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F13D" w14:textId="77777777" w:rsidR="0021094E" w:rsidRDefault="0021094E" w:rsidP="0021094E">
      <w:r w:rsidRPr="001A7FA0"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75954B" wp14:editId="26ED4CB1">
                <wp:simplePos x="0" y="0"/>
                <wp:positionH relativeFrom="column">
                  <wp:posOffset>62993</wp:posOffset>
                </wp:positionH>
                <wp:positionV relativeFrom="paragraph">
                  <wp:posOffset>-228420</wp:posOffset>
                </wp:positionV>
                <wp:extent cx="5995035" cy="1337244"/>
                <wp:effectExtent l="0" t="0" r="0" b="0"/>
                <wp:wrapNone/>
                <wp:docPr id="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1337244"/>
                          <a:chOff x="1513" y="1485"/>
                          <a:chExt cx="9340" cy="1735"/>
                        </a:xfrm>
                      </wpg:grpSpPr>
                      <wps:wsp>
                        <wps:cNvPr id="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91" y="1548"/>
                            <a:ext cx="1353" cy="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210742" w14:textId="77777777" w:rsidR="0021094E" w:rsidRDefault="0021094E" w:rsidP="0021094E">
                              <w:r>
                                <w:object w:dxaOrig="1290" w:dyaOrig="1335" w14:anchorId="192AF5B6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47" type="#_x0000_t75" style="width:54pt;height:56.25pt">
                                    <v:imagedata r:id="rId5" o:title=""/>
                                  </v:shape>
                                  <o:OLEObject Type="Embed" ProgID="MSPhotoEd.3" ShapeID="_x0000_i1047" DrawAspect="Content" ObjectID="_1850381689" r:id="rId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3" y="1485"/>
                            <a:ext cx="8950" cy="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9F6DBE" w14:textId="77777777" w:rsidR="0021094E" w:rsidRPr="00A20589" w:rsidRDefault="0021094E" w:rsidP="0021094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Republika e Kosovës</w:t>
                              </w:r>
                            </w:p>
                            <w:p w14:paraId="1341D2D7" w14:textId="77777777" w:rsidR="0021094E" w:rsidRPr="00A20589" w:rsidRDefault="0021094E" w:rsidP="0021094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Republika Kosovo / Republic of Kosovo</w:t>
                              </w:r>
                            </w:p>
                            <w:p w14:paraId="5F423A26" w14:textId="77777777" w:rsidR="0021094E" w:rsidRPr="00A20589" w:rsidRDefault="0021094E" w:rsidP="0021094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Komuna e Rahovecit</w:t>
                              </w:r>
                            </w:p>
                            <w:p w14:paraId="0ABDBEEA" w14:textId="77777777" w:rsidR="0021094E" w:rsidRPr="00A20589" w:rsidRDefault="0021094E" w:rsidP="0021094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Opština Orahovac/Municipality Rahovec</w:t>
                              </w:r>
                            </w:p>
                            <w:p w14:paraId="2C51DB32" w14:textId="77777777" w:rsidR="0021094E" w:rsidRPr="00A20589" w:rsidRDefault="0021094E" w:rsidP="0021094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</w:p>
                            <w:p w14:paraId="5B52CBE1" w14:textId="77777777" w:rsidR="0021094E" w:rsidRDefault="0021094E" w:rsidP="0021094E">
                              <w:pPr>
                                <w:rPr>
                                  <w:rFonts w:ascii="Book Antiqua" w:hAnsi="Book Antiqua"/>
                                  <w:b/>
                                  <w:lang w:val="en-GB"/>
                                </w:rPr>
                              </w:pPr>
                            </w:p>
                            <w:p w14:paraId="126451DB" w14:textId="77777777" w:rsidR="0021094E" w:rsidRDefault="0021094E" w:rsidP="0021094E">
                              <w:pPr>
                                <w:rPr>
                                  <w:rFonts w:ascii="Book Antiqua" w:hAnsi="Book Antiqua"/>
                                  <w:b/>
                                  <w:lang w:val="en-GB"/>
                                </w:rPr>
                              </w:pPr>
                            </w:p>
                            <w:p w14:paraId="2DA4ED3E" w14:textId="77777777" w:rsidR="0021094E" w:rsidRPr="00A45A1B" w:rsidRDefault="0021094E" w:rsidP="0021094E">
                              <w:pPr>
                                <w:rPr>
                                  <w:rFonts w:ascii="Book Antiqua" w:hAnsi="Book Antiqua"/>
                                  <w:b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23C1F1" w14:textId="77777777" w:rsidR="0021094E" w:rsidRDefault="0021094E" w:rsidP="0021094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C9AF6E" wp14:editId="725BE952">
                                    <wp:extent cx="609600" cy="676275"/>
                                    <wp:effectExtent l="0" t="0" r="0" b="9525"/>
                                    <wp:docPr id="10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5954B" id="Group 12" o:spid="_x0000_s1026" style="position:absolute;margin-left:4.95pt;margin-top:-18pt;width:472.05pt;height:105.3pt;z-index:251659264" coordorigin="1513,1485" coordsize="9340,1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91;top:1548;width:1353;height:12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" filled="f" stroked="f">
                  <v:textbox>
                    <w:txbxContent>
                      <w:p w14:paraId="20210742" w14:textId="77777777" w:rsidR="0021094E" w:rsidRDefault="0021094E" w:rsidP="0021094E">
                        <w:r>
                          <w:object w:dxaOrig="1290" w:dyaOrig="1335" w14:anchorId="192AF5B6">
                            <v:shape id="_x0000_i1047" type="#_x0000_t75" style="width:54pt;height:56.25pt">
                              <v:imagedata r:id="rId5" o:title=""/>
                            </v:shape>
                            <o:OLEObject Type="Embed" ProgID="MSPhotoEd.3" ShapeID="_x0000_i1047" DrawAspect="Content" ObjectID="_1850381689" r:id="rId8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903;top:1485;width:8950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49F6DBE" w14:textId="77777777" w:rsidR="0021094E" w:rsidRPr="00A20589" w:rsidRDefault="0021094E" w:rsidP="0021094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  <w:t>Republika e Kosovës</w:t>
                        </w:r>
                      </w:p>
                      <w:p w14:paraId="1341D2D7" w14:textId="77777777" w:rsidR="0021094E" w:rsidRPr="00A20589" w:rsidRDefault="0021094E" w:rsidP="0021094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  <w:t>Republika Kosovo / Republic of Kosovo</w:t>
                        </w:r>
                      </w:p>
                      <w:p w14:paraId="5F423A26" w14:textId="77777777" w:rsidR="0021094E" w:rsidRPr="00A20589" w:rsidRDefault="0021094E" w:rsidP="0021094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  <w:t>Komuna e Rahovecit</w:t>
                        </w:r>
                      </w:p>
                      <w:p w14:paraId="0ABDBEEA" w14:textId="77777777" w:rsidR="0021094E" w:rsidRPr="00A20589" w:rsidRDefault="0021094E" w:rsidP="0021094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  <w:t>Opština Orahovac/Municipality Rahovec</w:t>
                        </w:r>
                      </w:p>
                      <w:p w14:paraId="2C51DB32" w14:textId="77777777" w:rsidR="0021094E" w:rsidRPr="00A20589" w:rsidRDefault="0021094E" w:rsidP="0021094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</w:p>
                      <w:p w14:paraId="5B52CBE1" w14:textId="77777777" w:rsidR="0021094E" w:rsidRDefault="0021094E" w:rsidP="0021094E">
                        <w:pPr>
                          <w:rPr>
                            <w:rFonts w:ascii="Book Antiqua" w:hAnsi="Book Antiqua"/>
                            <w:b/>
                            <w:lang w:val="en-GB"/>
                          </w:rPr>
                        </w:pPr>
                      </w:p>
                      <w:p w14:paraId="126451DB" w14:textId="77777777" w:rsidR="0021094E" w:rsidRDefault="0021094E" w:rsidP="0021094E">
                        <w:pPr>
                          <w:rPr>
                            <w:rFonts w:ascii="Book Antiqua" w:hAnsi="Book Antiqua"/>
                            <w:b/>
                            <w:lang w:val="en-GB"/>
                          </w:rPr>
                        </w:pPr>
                      </w:p>
                      <w:p w14:paraId="2DA4ED3E" w14:textId="77777777" w:rsidR="0021094E" w:rsidRPr="00A45A1B" w:rsidRDefault="0021094E" w:rsidP="0021094E">
                        <w:pPr>
                          <w:rPr>
                            <w:rFonts w:ascii="Book Antiqua" w:hAnsi="Book Antiqua"/>
                            <w:b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2323C1F1" w14:textId="77777777" w:rsidR="0021094E" w:rsidRDefault="0021094E" w:rsidP="0021094E">
                        <w:r>
                          <w:rPr>
                            <w:noProof/>
                          </w:rPr>
                          <w:drawing>
                            <wp:inline distT="0" distB="0" distL="0" distR="0" wp14:anchorId="36C9AF6E" wp14:editId="725BE952">
                              <wp:extent cx="609600" cy="676275"/>
                              <wp:effectExtent l="0" t="0" r="0" b="9525"/>
                              <wp:docPr id="10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0BD9424" w14:textId="77777777" w:rsidR="0021094E" w:rsidRPr="001A7FA0" w:rsidRDefault="0021094E" w:rsidP="0021094E">
      <w:pPr>
        <w:tabs>
          <w:tab w:val="left" w:pos="5220"/>
        </w:tabs>
        <w:ind w:hanging="90"/>
        <w:rPr>
          <w:b/>
          <w:noProof/>
        </w:rPr>
      </w:pPr>
    </w:p>
    <w:p w14:paraId="73E900E4" w14:textId="77777777" w:rsidR="0021094E" w:rsidRPr="001A7FA0" w:rsidRDefault="0021094E" w:rsidP="0021094E">
      <w:pPr>
        <w:rPr>
          <w:noProof/>
        </w:rPr>
      </w:pPr>
    </w:p>
    <w:p w14:paraId="4CD42689" w14:textId="77777777" w:rsidR="0021094E" w:rsidRPr="001A7FA0" w:rsidRDefault="0021094E" w:rsidP="0021094E">
      <w:pPr>
        <w:rPr>
          <w:noProof/>
          <w:sz w:val="20"/>
          <w:szCs w:val="20"/>
        </w:rPr>
      </w:pPr>
    </w:p>
    <w:p w14:paraId="01D72B6B" w14:textId="77777777" w:rsidR="0021094E" w:rsidRPr="001A7FA0" w:rsidRDefault="0021094E" w:rsidP="0021094E">
      <w:pPr>
        <w:pStyle w:val="NoSpacing"/>
        <w:rPr>
          <w:noProof/>
          <w:lang w:val="sq-AL"/>
        </w:rPr>
      </w:pPr>
    </w:p>
    <w:p w14:paraId="36A94C96" w14:textId="77777777" w:rsidR="0021094E" w:rsidRPr="001A7FA0" w:rsidRDefault="0021094E" w:rsidP="0021094E">
      <w:pPr>
        <w:rPr>
          <w:noProof/>
        </w:rPr>
      </w:pPr>
    </w:p>
    <w:p w14:paraId="17EBF07C" w14:textId="77777777" w:rsidR="0021094E" w:rsidRPr="001A7FA0" w:rsidRDefault="0021094E" w:rsidP="0021094E">
      <w:pPr>
        <w:tabs>
          <w:tab w:val="left" w:pos="360"/>
        </w:tabs>
        <w:rPr>
          <w:noProof/>
        </w:rPr>
      </w:pPr>
      <w:r>
        <w:rPr>
          <w:noProof/>
        </w:rPr>
        <w:t>_________________________________________________________________________________</w:t>
      </w:r>
    </w:p>
    <w:p w14:paraId="5D368718" w14:textId="77777777" w:rsidR="0021094E" w:rsidRDefault="0021094E" w:rsidP="00210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0EB8C3A3" w14:textId="77777777" w:rsidR="0021094E" w:rsidRDefault="0021094E" w:rsidP="00210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6FF30162" w14:textId="77777777" w:rsidR="0021094E" w:rsidRPr="00476ECE" w:rsidRDefault="0021094E" w:rsidP="00476E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</w:pPr>
    </w:p>
    <w:p w14:paraId="1D6AF493" w14:textId="613601E1" w:rsidR="0021094E" w:rsidRPr="0021094E" w:rsidRDefault="0021094E" w:rsidP="00476E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</w:pPr>
      <w:r w:rsidRPr="0021094E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>KOMUNA E RAHOVECIT</w:t>
      </w:r>
    </w:p>
    <w:p w14:paraId="3DF23C75" w14:textId="77777777" w:rsidR="0021094E" w:rsidRPr="0021094E" w:rsidRDefault="0021094E" w:rsidP="00476E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</w:pPr>
      <w:r w:rsidRPr="0021094E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>RAPORT PËR KONSULTIMIN PUBLIK</w:t>
      </w:r>
    </w:p>
    <w:p w14:paraId="11062175" w14:textId="77777777" w:rsidR="0021094E" w:rsidRPr="0021094E" w:rsidRDefault="0021094E" w:rsidP="00476EC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Për Draft-Rregulloren për Menaxhimin e Mbeturinave në Komunën e Rahovecit</w:t>
      </w:r>
    </w:p>
    <w:p w14:paraId="3D6341BB" w14:textId="77777777" w:rsidR="00476ECE" w:rsidRPr="00476ECE" w:rsidRDefault="00476ECE" w:rsidP="00476E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3C36133" w14:textId="77777777" w:rsidR="00476ECE" w:rsidRDefault="00476EC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8DB8A7" w14:textId="77777777" w:rsidR="00476ECE" w:rsidRDefault="00476EC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97BD1A" w14:textId="77777777" w:rsidR="00476ECE" w:rsidRDefault="00476EC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9EC16B" w14:textId="77777777" w:rsidR="00476ECE" w:rsidRDefault="00476EC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3E4DE3" w14:textId="0EA255E3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Data e mbajtjes së takimit: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15 korrik 2026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br/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Vendi: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Komuna e Rahovecit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br/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Organizator: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Drejtoria e Shërbimeve Publike – Komuna e Rahovecit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br/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Tema e konsultimit: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Draft-Rregullorja për Menaxhimin e Mbeturinave, me theks të veçantë në tarifën për menaxhimin e mbeturinave të amvisërive</w:t>
      </w:r>
    </w:p>
    <w:p w14:paraId="783EC2C5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1F91B9C2">
          <v:rect id="_x0000_i1025" style="width:0;height:1.5pt" o:hralign="center" o:hrstd="t" o:hr="t" fillcolor="#a0a0a0" stroked="f"/>
        </w:pict>
      </w:r>
    </w:p>
    <w:p w14:paraId="1AC30072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1. Qëllimi i konsultimit publik</w:t>
      </w:r>
    </w:p>
    <w:p w14:paraId="45F4D913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Më datën 15 korrik 2026, Komuna e Rahovecit, përmes Drejtorisë së Shërbimeve Publike, ka organizuar takim publik në kuadër të procesit të konsultimit publik për Draft-Rregulloren për Menaxhimin e Mbeturinave.</w:t>
      </w:r>
    </w:p>
    <w:p w14:paraId="5D388890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Qëllimi i konsultimit ishte prezantimi dhe diskutimi i Draft-Rregullores, marrja e komenteve, vërejtjeve, sugjerimeve dhe propozimeve nga qytetarët dhe palët e interesuara, me theks të veçantë në çështjen e përcaktimit të tarifës për menaxhimin e mbeturinave të amvisërive.</w:t>
      </w:r>
    </w:p>
    <w:p w14:paraId="5CDBF445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Konsultimi publik synoi të mundësojë pjesëmarrjen aktive të qytetarëve dhe palëve të interesuara në procesin e hartimit të aktit komunal, si dhe të sigurojë që qëndrimet dhe propozimet e tyre të merren në konsideratë gjatë shqyrtimit të mëtejmë të draft-rregullores.</w:t>
      </w:r>
    </w:p>
    <w:p w14:paraId="7D36F3D9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34900777">
          <v:rect id="_x0000_i1026" style="width:0;height:1.5pt" o:hralign="center" o:hrstd="t" o:hr="t" fillcolor="#a0a0a0" stroked="f"/>
        </w:pict>
      </w:r>
    </w:p>
    <w:p w14:paraId="4035C48B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2. Njoftimi për konsultimin publik</w:t>
      </w:r>
    </w:p>
    <w:p w14:paraId="69C1D3F2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Njoftimi për mbajtjen e konsultimit publik është publikuar në web-faqen zyrtare të Komunës së Rahovecit më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6 korrik 2026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ECE7BF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Në kuadër të njoftimit janë përcaktuar të dhënat lidhur me procesin e konsultimit publik dhe janë bërë të ditura adresat elektronike të zyrtarëve përgjegjës, përmes të cilave palët e interesuara kanë pasur mundësi të përcjellin komentet, vërejtjet dhe propozimet e tyre.</w:t>
      </w:r>
    </w:p>
    <w:p w14:paraId="5A835563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Afati për dorëzimin e komenteve dhe sugjerimeve ka qenë deri më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21 korrik 2026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6FB058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147B3EB8">
          <v:rect id="_x0000_i1027" style="width:0;height:1.5pt" o:hralign="center" o:hrstd="t" o:hr="t" fillcolor="#a0a0a0" stroked="f"/>
        </w:pict>
      </w:r>
    </w:p>
    <w:p w14:paraId="06CD2A11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3. Pjesëmarrësit në konsultim</w:t>
      </w:r>
    </w:p>
    <w:p w14:paraId="07D378AA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Në takimin publik kanë marrë pjesë:</w:t>
      </w:r>
    </w:p>
    <w:p w14:paraId="56C8C4DC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përfaqësues të Komunës së Rahovecit;</w:t>
      </w:r>
    </w:p>
    <w:p w14:paraId="6F35011D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anëtarë të Kuvendit Komunal;</w:t>
      </w:r>
    </w:p>
    <w:p w14:paraId="5F78A387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qytetarë të Komunës së Rahovecit;</w:t>
      </w:r>
    </w:p>
    <w:p w14:paraId="322664C2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përfaqësues të organizatave joqeveritare;</w:t>
      </w:r>
    </w:p>
    <w:p w14:paraId="05F443D7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lastRenderedPageBreak/>
        <w:t>përfaqësues të kompanive të angazhuara në menaxhimin e mbeturinave;</w:t>
      </w:r>
    </w:p>
    <w:p w14:paraId="06DB4F06" w14:textId="77777777" w:rsidR="0021094E" w:rsidRPr="0021094E" w:rsidRDefault="0021094E" w:rsidP="0021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palë të tjera të interesuara.</w:t>
      </w:r>
    </w:p>
    <w:p w14:paraId="26734A56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Takimi është udhëhequr nga Drejtori i Drejtorisë së Shërbimeve Publike.</w:t>
      </w:r>
    </w:p>
    <w:p w14:paraId="2FF77EB7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5721CE31">
          <v:rect id="_x0000_i1028" style="width:0;height:1.5pt" o:hralign="center" o:hrstd="t" o:hr="t" fillcolor="#a0a0a0" stroked="f"/>
        </w:pict>
      </w:r>
    </w:p>
    <w:p w14:paraId="44C4F22B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4. Hapja e takimit dhe prezantimi i Draft-Rregullores</w:t>
      </w:r>
    </w:p>
    <w:p w14:paraId="528B4498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Në fillim të takimit, Drejtori i Drejtorisë së Shërbimeve Publike, z.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Perparim Krasniqi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, ka përshëndetur të pranishmit dhe ka paraqitur qëllimin e konsultimit publik.</w:t>
      </w:r>
    </w:p>
    <w:p w14:paraId="43D3676A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Në fjalën hyrëse është theksuar se qëllimi kryesor i Draft-Rregullores është përcaktimi i qartë i mënyrës së organizimit dhe funksionimit të sistemit të menaxhimit të mbeturinave në territorin e Komunës së Rahovecit, si dhe përcaktimi i standardeve që duhet të respektohen gjatë ofrimit të këtij shërbimi.</w:t>
      </w:r>
    </w:p>
    <w:p w14:paraId="20333270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Në kuadër të prezantimit është theksuar se Draft-Rregullorja rregullon, ndër të tjera:</w:t>
      </w:r>
    </w:p>
    <w:p w14:paraId="6722BFDD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mënyrën e grumbullimit, trajtimit dhe menaxhimit të mbeturinave;</w:t>
      </w:r>
    </w:p>
    <w:p w14:paraId="3B275E92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menaxhimin e mbeturinave nga ndërtimi dhe rrënimi;</w:t>
      </w:r>
    </w:p>
    <w:p w14:paraId="7063E658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menaxhimin e mbeturinave nga aktivitetet e tjera të ngjashme me mbeturinat e amvisërive;</w:t>
      </w:r>
    </w:p>
    <w:p w14:paraId="4388BFF8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tarifën për menaxhimin e mbeturinave nga amvisëritë;</w:t>
      </w:r>
    </w:p>
    <w:p w14:paraId="70396CA0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detyrat dhe përgjegjësitë e Komunës dhe organeve kompetente;</w:t>
      </w:r>
    </w:p>
    <w:p w14:paraId="660926AA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hartimin dhe zbatimin e Planit Komunal për Menaxhimin e Mbeturinave;</w:t>
      </w:r>
    </w:p>
    <w:p w14:paraId="081D415F" w14:textId="77777777" w:rsidR="0021094E" w:rsidRPr="0021094E" w:rsidRDefault="0021094E" w:rsidP="0021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krijimin e kushteve për ofrimin e një shërbimi më efikas dhe më të qëndrueshëm.</w:t>
      </w:r>
    </w:p>
    <w:p w14:paraId="6561856B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Gjithashtu, është theksuar rëndësia e krijimit të një sistemi financiarisht dhe funksionalisht të qëndrueshëm të menaxhimit të mbeturinave, duke marrë parasysh mbrojtjen e mjedisit, ruajtjen e natyrës dhe mbrojtjen e shëndetit publik.</w:t>
      </w:r>
    </w:p>
    <w:p w14:paraId="694844A4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Drejtori i Drejtorisë së Shërbimeve Publike ka ftuar të gjithë pjesëmarrësit që në mënyrë të hapur të paraqesin vërejtjet, sugjerimet, propozimet dhe qëndrimet e tyre lidhur me Draft-Rregulloren.</w:t>
      </w:r>
    </w:p>
    <w:p w14:paraId="06238B89" w14:textId="77777777" w:rsidR="00476EC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46F0143A">
          <v:rect id="_x0000_i1029" style="width:0;height:1.5pt" o:hralign="center" o:hrstd="t" o:hr="t" fillcolor="#a0a0a0" stroked="f"/>
        </w:pict>
      </w:r>
    </w:p>
    <w:p w14:paraId="147E4190" w14:textId="1CACAE8F" w:rsid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B168BC" w14:textId="5C0BC465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7A3733" w14:textId="4DA47791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8BDFED" w14:textId="461A504D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878591" w14:textId="3C1C0596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0F135A" w14:textId="4F661E97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057DB" w14:textId="57272D98" w:rsidR="00476EC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D1389" w14:textId="77777777" w:rsidR="00476ECE" w:rsidRPr="0021094E" w:rsidRDefault="00476EC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A60010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5. Prezantimi i gjendjes dhe arsyetimi lidhur me tarifën e shërbimit</w:t>
      </w:r>
    </w:p>
    <w:p w14:paraId="5D5D3BFB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Në kuadër të diskutimit, fjalën e ka marrë Kryeshefi Ekzekutiv i KRM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“Ekoregjioni”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, z.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Burim Shala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, i cili ka paraqitur gjendjen financiare dhe operative të kompanisë dhe arsyetimin lidhur me propozimin për ndryshimin e tarifës së shërbimit.</w:t>
      </w:r>
    </w:p>
    <w:p w14:paraId="5CD2E1AD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Sipas prezantimit të tij, nevoja për rritjen e tarifës është arsyetuar me rritjen e kostove të operimit, ndër të tjera:</w:t>
      </w:r>
    </w:p>
    <w:p w14:paraId="21288D5B" w14:textId="77777777" w:rsidR="0021094E" w:rsidRPr="0021094E" w:rsidRDefault="0021094E" w:rsidP="0021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rritjen e çmimit të naftës;</w:t>
      </w:r>
    </w:p>
    <w:p w14:paraId="2BC397EE" w14:textId="77777777" w:rsidR="0021094E" w:rsidRPr="0021094E" w:rsidRDefault="0021094E" w:rsidP="0021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rritjen e çmimit të deponimit në deponinë e Landovicës;</w:t>
      </w:r>
    </w:p>
    <w:p w14:paraId="09A83DF6" w14:textId="77777777" w:rsidR="0021094E" w:rsidRPr="0021094E" w:rsidRDefault="0021094E" w:rsidP="0021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rritjen e çmimit të uniformave dhe pajisjeve për punëtorët;</w:t>
      </w:r>
    </w:p>
    <w:p w14:paraId="165DB833" w14:textId="77777777" w:rsidR="0021094E" w:rsidRPr="0021094E" w:rsidRDefault="0021094E" w:rsidP="0021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rritjen e kostove të përgjithshme të operimit të kompanisë.</w:t>
      </w:r>
    </w:p>
    <w:p w14:paraId="247027FD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Z. Shala ka deklaruar se për periudhën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janar–maj 2026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, në Komunën e Rahovecit është evidentuar humbje prej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38,899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, duke theksuar se shpenzimet kanë qenë më të larta se të hyrat.</w:t>
      </w:r>
    </w:p>
    <w:p w14:paraId="7DBAD5DF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Ai ka theksuar gjithashtu se, sipas kompanisë, rritja e tarifës është propozuar edhe në komunat e tjera ku KRM “Ekoregjioni” ofron shërbime, duke përmendur rastet e Malishevës, Suharekës dhe Gjakovës.</w:t>
      </w:r>
    </w:p>
    <w:p w14:paraId="03ABB85D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Në diskutim është paraqitur propozimi që tarifa për amvisëri të përcaktohet në vlerën prej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7.50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, ndërsa është diskutuar edhe mundësia e përcaktimit të tarifës në vlerën prej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8.00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CC6E12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Sipas sqarimeve të dhëna nga përfaqësuesi i KRM “Ekoregjioni”, një pjesë e rritjes së tarifës do të ndikonte edhe në përmirësimin e kushteve të punës dhe të ardhurave të punëtorëve, përfshirë mbulimin e kostove të sigurimit shëndetësor.</w:t>
      </w:r>
    </w:p>
    <w:p w14:paraId="56A7A1C6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0344DA87">
          <v:rect id="_x0000_i1030" style="width:0;height:1.5pt" o:hralign="center" o:hrstd="t" o:hr="t" fillcolor="#a0a0a0" stroked="f"/>
        </w:pict>
      </w:r>
    </w:p>
    <w:p w14:paraId="77F5FEDF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6. Propozimet dhe qëndrimet e pjesëmarrësve</w:t>
      </w:r>
    </w:p>
    <w:p w14:paraId="333F97F7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Gjatë diskutimit, pjesëmarrësit kanë paraqitur qëndrime dhe propozime të ndryshme lidhur me nivelin e tarifës dhe çështjet e menaxhimit të mbeturinave.</w:t>
      </w:r>
    </w:p>
    <w:p w14:paraId="29B5A863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Lirigzon Kastrati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ka propozuar që tarifa për amvisëri të jetë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6.50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, duke paraqitur qëndrimin e tij lidhur me nivelin e përshtatshëm të tarifës.</w:t>
      </w:r>
    </w:p>
    <w:p w14:paraId="3909A6A5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Afrim Dina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, qytetar aktiv nga Çelina, ka propozuar që tarifa të përcaktohet në vlerën prej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7.50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4AE920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Behlul Krasniqi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ka shprehur mbështetje për nevojën e rritjes së tarifës, duke e ndërlidhur këtë me rritjen e përgjithshme të çmimeve të produkteve bazë dhe kostove të jetesës.</w:t>
      </w:r>
    </w:p>
    <w:p w14:paraId="4EDE3AA7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Defrim Kafexhiu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 ka theksuar nevojën për diskutim të mëtejshëm lidhur me këtë çështje dhe ka vlerësuar se vendimi duhet të shqyrtohet edhe në Kuvendin Komunal.</w:t>
      </w:r>
    </w:p>
    <w:p w14:paraId="3E7D0431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03801E46">
          <v:rect id="_x0000_i1031" style="width:0;height:1.5pt" o:hralign="center" o:hrstd="t" o:hr="t" fillcolor="#a0a0a0" stroked="f"/>
        </w:pict>
      </w:r>
    </w:p>
    <w:p w14:paraId="5D169860" w14:textId="77777777" w:rsidR="0021094E" w:rsidRPr="0021094E" w:rsidRDefault="0021094E" w:rsidP="0021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094E">
        <w:rPr>
          <w:rFonts w:ascii="Times New Roman" w:eastAsia="Times New Roman" w:hAnsi="Times New Roman" w:cs="Times New Roman"/>
          <w:b/>
          <w:bCs/>
          <w:sz w:val="36"/>
          <w:szCs w:val="36"/>
        </w:rPr>
        <w:t>7. Tarifat për kategoritë e tjera të konsumatorëve</w:t>
      </w:r>
    </w:p>
    <w:p w14:paraId="46E08D24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Në kuadër të prezantimit të propozimeve për tarifat, Drejtoria e Shërbimeve Publike ka paraqitur edhe propozime për kategoritë e tjera të konsumatorëve.</w:t>
      </w:r>
    </w:p>
    <w:p w14:paraId="2F9377FE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Për konsumatorët institucionalë dhe kategoritë afariste janë diskutuar nivele të ndryshme tarifash, të përshtatura sipas llojit dhe vëllimit të aktivitetit dhe sasisë së mbeturinave të gjeneruara.</w:t>
      </w:r>
    </w:p>
    <w:p w14:paraId="476F23EA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Ndër të tjera, janë paraqitur propozime për:</w:t>
      </w:r>
    </w:p>
    <w:p w14:paraId="0DC19D48" w14:textId="77777777" w:rsidR="0021094E" w:rsidRPr="0021094E" w:rsidRDefault="0021094E" w:rsidP="0021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bizneset e vogla: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8–10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BB7B64" w14:textId="77777777" w:rsidR="0021094E" w:rsidRPr="0021094E" w:rsidRDefault="0021094E" w:rsidP="0021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banka dhe institucione mikrofinanciare: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25–30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7999EC" w14:textId="77777777" w:rsidR="0021094E" w:rsidRPr="0021094E" w:rsidRDefault="0021094E" w:rsidP="0021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avokatura dhe agjenci: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8–10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12D079" w14:textId="77777777" w:rsidR="0021094E" w:rsidRPr="0021094E" w:rsidRDefault="0021094E" w:rsidP="0021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kategori të tjera të konsumatorëve, sipas zonimit:</w:t>
      </w:r>
    </w:p>
    <w:p w14:paraId="2ED46E5A" w14:textId="77777777" w:rsidR="0021094E" w:rsidRPr="0021094E" w:rsidRDefault="0021094E" w:rsidP="0021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Zona II: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10–12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9A359C" w14:textId="77777777" w:rsidR="0021094E" w:rsidRPr="0021094E" w:rsidRDefault="0021094E" w:rsidP="0021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Zona III: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12–14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075D05" w14:textId="77777777" w:rsidR="0021094E" w:rsidRPr="0021094E" w:rsidRDefault="0021094E" w:rsidP="0021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Zona IV: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15–17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68836E7" w14:textId="77777777" w:rsidR="0021094E" w:rsidRPr="0021094E" w:rsidRDefault="0021094E" w:rsidP="0021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 xml:space="preserve">hotelet dhe subjektet me kapacitete më të mëdha: </w:t>
      </w:r>
      <w:r w:rsidRPr="0021094E">
        <w:rPr>
          <w:rFonts w:ascii="Times New Roman" w:eastAsia="Times New Roman" w:hAnsi="Times New Roman" w:cs="Times New Roman"/>
          <w:b/>
          <w:bCs/>
          <w:sz w:val="24"/>
          <w:szCs w:val="24"/>
        </w:rPr>
        <w:t>25–30 euro</w:t>
      </w:r>
      <w:r w:rsidRPr="00210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AEE43B" w14:textId="77777777" w:rsidR="0021094E" w:rsidRPr="0021094E" w:rsidRDefault="0021094E" w:rsidP="0021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t>Është theksuar se kategorizimi i konsumatorëve afaristë duhet të marrë parasysh natyrën e veprimtarisë, numrin e punëtorëve, kapacitetin dhe sasinë e mbeturinave të gjeneruara.</w:t>
      </w:r>
    </w:p>
    <w:p w14:paraId="7A767AA1" w14:textId="77777777" w:rsidR="0021094E" w:rsidRPr="0021094E" w:rsidRDefault="0021094E" w:rsidP="00210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94E">
        <w:rPr>
          <w:rFonts w:ascii="Times New Roman" w:eastAsia="Times New Roman" w:hAnsi="Times New Roman" w:cs="Times New Roman"/>
          <w:sz w:val="24"/>
          <w:szCs w:val="24"/>
        </w:rPr>
        <w:pict w14:anchorId="651623DE">
          <v:rect id="_x0000_i1032" style="width:0;height:1.5pt" o:hralign="center" o:hrstd="t" o:hr="t" fillcolor="#a0a0a0" stroked="f"/>
        </w:pict>
      </w:r>
    </w:p>
    <w:p w14:paraId="0406E781" w14:textId="17EBE6E7" w:rsidR="0021094E" w:rsidRDefault="0021094E"/>
    <w:p w14:paraId="4F269B19" w14:textId="77777777" w:rsidR="0021094E" w:rsidRDefault="0021094E" w:rsidP="0021094E">
      <w:pPr>
        <w:pStyle w:val="Heading3"/>
      </w:pPr>
    </w:p>
    <w:p w14:paraId="3101EBD2" w14:textId="77777777" w:rsidR="0021094E" w:rsidRDefault="0021094E" w:rsidP="0021094E">
      <w:pPr>
        <w:pStyle w:val="Heading3"/>
      </w:pPr>
    </w:p>
    <w:p w14:paraId="46BD0327" w14:textId="77777777" w:rsidR="0021094E" w:rsidRDefault="0021094E" w:rsidP="0021094E">
      <w:pPr>
        <w:pStyle w:val="Heading3"/>
      </w:pPr>
    </w:p>
    <w:p w14:paraId="0BE4AC41" w14:textId="77777777" w:rsidR="0021094E" w:rsidRDefault="0021094E" w:rsidP="0021094E">
      <w:pPr>
        <w:pStyle w:val="Heading3"/>
      </w:pPr>
    </w:p>
    <w:p w14:paraId="4322CCEF" w14:textId="77777777" w:rsidR="0021094E" w:rsidRDefault="0021094E" w:rsidP="0021094E">
      <w:pPr>
        <w:pStyle w:val="Heading3"/>
      </w:pPr>
    </w:p>
    <w:p w14:paraId="51264C1C" w14:textId="77777777" w:rsidR="0021094E" w:rsidRDefault="0021094E" w:rsidP="0021094E">
      <w:pPr>
        <w:pStyle w:val="Heading3"/>
      </w:pPr>
    </w:p>
    <w:p w14:paraId="28C431CF" w14:textId="77777777" w:rsidR="0021094E" w:rsidRDefault="0021094E" w:rsidP="0021094E">
      <w:pPr>
        <w:pStyle w:val="Heading3"/>
      </w:pPr>
    </w:p>
    <w:p w14:paraId="5C7DF350" w14:textId="4542A517" w:rsidR="0021094E" w:rsidRDefault="0021094E" w:rsidP="0021094E">
      <w:pPr>
        <w:pStyle w:val="Heading3"/>
      </w:pPr>
      <w:r>
        <w:lastRenderedPageBreak/>
        <w:t>Tabela e komenteve, propozimeve dhe qëndrimeve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455"/>
        <w:gridCol w:w="2945"/>
        <w:gridCol w:w="2095"/>
        <w:gridCol w:w="2508"/>
      </w:tblGrid>
      <w:tr w:rsidR="0021094E" w14:paraId="3D8504F4" w14:textId="77777777" w:rsidTr="002109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EC1DD3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0B4118B9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Pjesëmarrësi</w:t>
            </w:r>
          </w:p>
        </w:tc>
        <w:tc>
          <w:tcPr>
            <w:tcW w:w="0" w:type="auto"/>
            <w:vAlign w:val="center"/>
            <w:hideMark/>
          </w:tcPr>
          <w:p w14:paraId="5B5E285A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Çështja/komenti i paraqitur</w:t>
            </w:r>
          </w:p>
        </w:tc>
        <w:tc>
          <w:tcPr>
            <w:tcW w:w="0" w:type="auto"/>
            <w:vAlign w:val="center"/>
            <w:hideMark/>
          </w:tcPr>
          <w:p w14:paraId="463EF8E9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Propozimi</w:t>
            </w:r>
          </w:p>
        </w:tc>
        <w:tc>
          <w:tcPr>
            <w:tcW w:w="0" w:type="auto"/>
            <w:vAlign w:val="center"/>
            <w:hideMark/>
          </w:tcPr>
          <w:p w14:paraId="78DFD1EA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Qëndrimi/përgjigjja e institucionit</w:t>
            </w:r>
          </w:p>
        </w:tc>
      </w:tr>
      <w:tr w:rsidR="0021094E" w14:paraId="641B8C53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BE3BA" w14:textId="77777777" w:rsidR="0021094E" w:rsidRDefault="0021094E">
            <w:r>
              <w:t>1</w:t>
            </w:r>
          </w:p>
        </w:tc>
        <w:tc>
          <w:tcPr>
            <w:tcW w:w="0" w:type="auto"/>
            <w:vAlign w:val="center"/>
            <w:hideMark/>
          </w:tcPr>
          <w:p w14:paraId="4FFC1D4D" w14:textId="77777777" w:rsidR="0021094E" w:rsidRDefault="0021094E">
            <w:r>
              <w:rPr>
                <w:rStyle w:val="Strong"/>
              </w:rPr>
              <w:t>KRM “Ekoregjioni” – Burim Shala</w:t>
            </w:r>
          </w:p>
        </w:tc>
        <w:tc>
          <w:tcPr>
            <w:tcW w:w="0" w:type="auto"/>
            <w:vAlign w:val="center"/>
            <w:hideMark/>
          </w:tcPr>
          <w:p w14:paraId="15FCFECC" w14:textId="77777777" w:rsidR="0021094E" w:rsidRDefault="0021094E">
            <w:r>
              <w:t>Është paraqitur nevoja për rritjen e tarifës për shkak të rritjes së kostove të operimit të kompanisë, përfshirë çmimin e naftës, deponimit të mbeturinave në Landovicë dhe uniformave të punëtorëve. Është theksuar se për periudhën janar–maj 2026, në Komunën e Rahovecit është evidentuar humbje prej 38,899 €.</w:t>
            </w:r>
          </w:p>
        </w:tc>
        <w:tc>
          <w:tcPr>
            <w:tcW w:w="0" w:type="auto"/>
            <w:vAlign w:val="center"/>
            <w:hideMark/>
          </w:tcPr>
          <w:p w14:paraId="25C79A33" w14:textId="77777777" w:rsidR="0021094E" w:rsidRDefault="0021094E">
            <w:r>
              <w:t xml:space="preserve">Rritja e tarifës për amvisëri, me propozim fillestar </w:t>
            </w:r>
            <w:r>
              <w:rPr>
                <w:rStyle w:val="Strong"/>
              </w:rPr>
              <w:t>7.50 €</w:t>
            </w:r>
            <w:r>
              <w:t xml:space="preserve">, ndërsa është përmendur edhe mundësia e </w:t>
            </w:r>
            <w:r>
              <w:rPr>
                <w:rStyle w:val="Strong"/>
              </w:rPr>
              <w:t>8.00 €</w:t>
            </w:r>
            <w:r>
              <w:t>.</w:t>
            </w:r>
          </w:p>
        </w:tc>
        <w:tc>
          <w:tcPr>
            <w:tcW w:w="0" w:type="auto"/>
            <w:vAlign w:val="center"/>
            <w:hideMark/>
          </w:tcPr>
          <w:p w14:paraId="757351F1" w14:textId="77777777" w:rsidR="0021094E" w:rsidRDefault="0021094E">
            <w:r>
              <w:t>Propozimi do të shqyrtohet në kuadër të procesit të konsultimit publik, duke marrë parasysh kostot reale të shërbimit dhe gjendjen ekonomike të qytetarëve.</w:t>
            </w:r>
          </w:p>
        </w:tc>
      </w:tr>
      <w:tr w:rsidR="0021094E" w14:paraId="4E392856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33D13" w14:textId="77777777" w:rsidR="0021094E" w:rsidRDefault="0021094E">
            <w:r>
              <w:t>2</w:t>
            </w:r>
          </w:p>
        </w:tc>
        <w:tc>
          <w:tcPr>
            <w:tcW w:w="0" w:type="auto"/>
            <w:vAlign w:val="center"/>
            <w:hideMark/>
          </w:tcPr>
          <w:p w14:paraId="1BAAAB1E" w14:textId="77777777" w:rsidR="0021094E" w:rsidRDefault="0021094E">
            <w:r>
              <w:rPr>
                <w:rStyle w:val="Strong"/>
              </w:rPr>
              <w:t>Lirigzon Kastrati</w:t>
            </w:r>
          </w:p>
        </w:tc>
        <w:tc>
          <w:tcPr>
            <w:tcW w:w="0" w:type="auto"/>
            <w:vAlign w:val="center"/>
            <w:hideMark/>
          </w:tcPr>
          <w:p w14:paraId="7D734DA0" w14:textId="77777777" w:rsidR="0021094E" w:rsidRDefault="0021094E">
            <w:r>
              <w:t>Është shprehur qëndrimi se tarifa duhet të përcaktohet në një nivel të përballueshëm për qytetarët.</w:t>
            </w:r>
          </w:p>
        </w:tc>
        <w:tc>
          <w:tcPr>
            <w:tcW w:w="0" w:type="auto"/>
            <w:vAlign w:val="center"/>
            <w:hideMark/>
          </w:tcPr>
          <w:p w14:paraId="4B75E803" w14:textId="77777777" w:rsidR="0021094E" w:rsidRDefault="0021094E">
            <w:r>
              <w:rPr>
                <w:rStyle w:val="Strong"/>
              </w:rPr>
              <w:t>6.50 € për amvisëri.</w:t>
            </w:r>
          </w:p>
        </w:tc>
        <w:tc>
          <w:tcPr>
            <w:tcW w:w="0" w:type="auto"/>
            <w:vAlign w:val="center"/>
            <w:hideMark/>
          </w:tcPr>
          <w:p w14:paraId="0552A2B8" w14:textId="77777777" w:rsidR="0021094E" w:rsidRDefault="0021094E">
            <w:r>
              <w:t>Propozimi është evidentuar dhe do të merret në konsideratë gjatë shqyrtimit të tarifës përfundimtare.</w:t>
            </w:r>
          </w:p>
        </w:tc>
      </w:tr>
      <w:tr w:rsidR="0021094E" w14:paraId="0C611D38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D4DA1" w14:textId="77777777" w:rsidR="0021094E" w:rsidRDefault="0021094E">
            <w:r>
              <w:t>3</w:t>
            </w:r>
          </w:p>
        </w:tc>
        <w:tc>
          <w:tcPr>
            <w:tcW w:w="0" w:type="auto"/>
            <w:vAlign w:val="center"/>
            <w:hideMark/>
          </w:tcPr>
          <w:p w14:paraId="3C27B98F" w14:textId="77777777" w:rsidR="0021094E" w:rsidRDefault="0021094E">
            <w:r>
              <w:rPr>
                <w:rStyle w:val="Strong"/>
              </w:rPr>
              <w:t>Afrim Dina – qytetar nga Çelina</w:t>
            </w:r>
          </w:p>
        </w:tc>
        <w:tc>
          <w:tcPr>
            <w:tcW w:w="0" w:type="auto"/>
            <w:vAlign w:val="center"/>
            <w:hideMark/>
          </w:tcPr>
          <w:p w14:paraId="5B0672E6" w14:textId="77777777" w:rsidR="0021094E" w:rsidRDefault="0021094E">
            <w:r>
              <w:t>Ka paraqitur qëndrimin e tij lidhur me nivelin e tarifës për amvisëri.</w:t>
            </w:r>
          </w:p>
        </w:tc>
        <w:tc>
          <w:tcPr>
            <w:tcW w:w="0" w:type="auto"/>
            <w:vAlign w:val="center"/>
            <w:hideMark/>
          </w:tcPr>
          <w:p w14:paraId="2172CB21" w14:textId="77777777" w:rsidR="0021094E" w:rsidRDefault="0021094E">
            <w:r>
              <w:rPr>
                <w:rStyle w:val="Strong"/>
              </w:rPr>
              <w:t>7.50 € për amvisëri.</w:t>
            </w:r>
          </w:p>
        </w:tc>
        <w:tc>
          <w:tcPr>
            <w:tcW w:w="0" w:type="auto"/>
            <w:vAlign w:val="center"/>
            <w:hideMark/>
          </w:tcPr>
          <w:p w14:paraId="4BE78834" w14:textId="77777777" w:rsidR="0021094E" w:rsidRDefault="0021094E">
            <w:r>
              <w:t>Propozimi është evidentuar dhe do të shqyrtohet gjatë procedimit të Draft-Rregullores.</w:t>
            </w:r>
          </w:p>
        </w:tc>
      </w:tr>
      <w:tr w:rsidR="0021094E" w14:paraId="22A43870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A9728" w14:textId="77777777" w:rsidR="0021094E" w:rsidRDefault="0021094E">
            <w:r>
              <w:t>4</w:t>
            </w:r>
          </w:p>
        </w:tc>
        <w:tc>
          <w:tcPr>
            <w:tcW w:w="0" w:type="auto"/>
            <w:vAlign w:val="center"/>
            <w:hideMark/>
          </w:tcPr>
          <w:p w14:paraId="1F759AA5" w14:textId="77777777" w:rsidR="0021094E" w:rsidRDefault="0021094E">
            <w:r>
              <w:rPr>
                <w:rStyle w:val="Strong"/>
              </w:rPr>
              <w:t>Behlul Krasniqi</w:t>
            </w:r>
          </w:p>
        </w:tc>
        <w:tc>
          <w:tcPr>
            <w:tcW w:w="0" w:type="auto"/>
            <w:vAlign w:val="center"/>
            <w:hideMark/>
          </w:tcPr>
          <w:p w14:paraId="7DBA7FDC" w14:textId="77777777" w:rsidR="0021094E" w:rsidRDefault="0021094E">
            <w:r>
              <w:t>Ka mbështetur nevojën për rritjen e tarifës, duke e lidhur atë me rritjen e përgjithshme të çmimeve të produkteve bazë dhe kostos së jetesës.</w:t>
            </w:r>
          </w:p>
        </w:tc>
        <w:tc>
          <w:tcPr>
            <w:tcW w:w="0" w:type="auto"/>
            <w:vAlign w:val="center"/>
            <w:hideMark/>
          </w:tcPr>
          <w:p w14:paraId="76C8058B" w14:textId="77777777" w:rsidR="0021094E" w:rsidRDefault="0021094E">
            <w:r>
              <w:t xml:space="preserve">Mbështetje për </w:t>
            </w:r>
            <w:r>
              <w:rPr>
                <w:rStyle w:val="Strong"/>
              </w:rPr>
              <w:t>rritjen e tarifës</w:t>
            </w:r>
            <w:r>
              <w:t>.</w:t>
            </w:r>
          </w:p>
        </w:tc>
        <w:tc>
          <w:tcPr>
            <w:tcW w:w="0" w:type="auto"/>
            <w:vAlign w:val="center"/>
            <w:hideMark/>
          </w:tcPr>
          <w:p w14:paraId="7289919D" w14:textId="77777777" w:rsidR="0021094E" w:rsidRDefault="0021094E">
            <w:r>
              <w:t>Qëndrimi është evidentuar si mbështetje për nevojën e përshtatjes së tarifës me kostot e ofrimit të shërbimit dhe rritjen e shpenzimeve.</w:t>
            </w:r>
          </w:p>
        </w:tc>
      </w:tr>
      <w:tr w:rsidR="0021094E" w14:paraId="6CEEFDC2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5D2AB" w14:textId="77777777" w:rsidR="0021094E" w:rsidRDefault="0021094E">
            <w:r>
              <w:t>5</w:t>
            </w:r>
          </w:p>
        </w:tc>
        <w:tc>
          <w:tcPr>
            <w:tcW w:w="0" w:type="auto"/>
            <w:vAlign w:val="center"/>
            <w:hideMark/>
          </w:tcPr>
          <w:p w14:paraId="0D3FA385" w14:textId="77777777" w:rsidR="0021094E" w:rsidRDefault="0021094E">
            <w:r>
              <w:rPr>
                <w:rStyle w:val="Strong"/>
              </w:rPr>
              <w:t>Defrim Kafexhiu</w:t>
            </w:r>
          </w:p>
        </w:tc>
        <w:tc>
          <w:tcPr>
            <w:tcW w:w="0" w:type="auto"/>
            <w:vAlign w:val="center"/>
            <w:hideMark/>
          </w:tcPr>
          <w:p w14:paraId="5D70DE09" w14:textId="77777777" w:rsidR="0021094E" w:rsidRDefault="0021094E">
            <w:r>
              <w:t>Ka vlerësuar se çështja e tarifës kërkon diskutim të mëtejshëm dhe shqyrtim institucional.</w:t>
            </w:r>
          </w:p>
        </w:tc>
        <w:tc>
          <w:tcPr>
            <w:tcW w:w="0" w:type="auto"/>
            <w:vAlign w:val="center"/>
            <w:hideMark/>
          </w:tcPr>
          <w:p w14:paraId="4E02EC5D" w14:textId="77777777" w:rsidR="0021094E" w:rsidRDefault="0021094E">
            <w:r>
              <w:t xml:space="preserve">Të vazhdojë diskutimi dhe çështja të shqyrtohet në </w:t>
            </w:r>
            <w:r>
              <w:rPr>
                <w:rStyle w:val="Strong"/>
              </w:rPr>
              <w:t>Kuvendin Komunal</w:t>
            </w:r>
            <w:r>
              <w:t>.</w:t>
            </w:r>
          </w:p>
        </w:tc>
        <w:tc>
          <w:tcPr>
            <w:tcW w:w="0" w:type="auto"/>
            <w:vAlign w:val="center"/>
            <w:hideMark/>
          </w:tcPr>
          <w:p w14:paraId="6132979B" w14:textId="77777777" w:rsidR="0021094E" w:rsidRDefault="0021094E">
            <w:r>
              <w:t>Propozimi është në pajtim me procedurën e mëtejshme, pasi Draft-Rregullorja do të procedohet për shqyrtim dhe vendimmarrje në Kuvendin Komunal.</w:t>
            </w:r>
          </w:p>
        </w:tc>
      </w:tr>
      <w:tr w:rsidR="0021094E" w14:paraId="3FA47872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9DD43" w14:textId="77777777" w:rsidR="0021094E" w:rsidRDefault="0021094E">
            <w: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6EFA0876" w14:textId="77777777" w:rsidR="0021094E" w:rsidRDefault="0021094E">
            <w:r>
              <w:rPr>
                <w:rStyle w:val="Strong"/>
              </w:rPr>
              <w:t>Drejtoria e Shërbimeve Publike – Perparim Krasniqi</w:t>
            </w:r>
          </w:p>
        </w:tc>
        <w:tc>
          <w:tcPr>
            <w:tcW w:w="0" w:type="auto"/>
            <w:vAlign w:val="center"/>
            <w:hideMark/>
          </w:tcPr>
          <w:p w14:paraId="09238EC2" w14:textId="77777777" w:rsidR="0021094E" w:rsidRDefault="0021094E">
            <w:r>
              <w:t>Është paraqitur propozimi i Komunës lidhur me tarifën për amvisëri, si dhe nevoja për kategorizimin e konsumatorëve të tjerë sipas llojit të veprimtarisë dhe sasisë së mbeturinave.</w:t>
            </w:r>
          </w:p>
        </w:tc>
        <w:tc>
          <w:tcPr>
            <w:tcW w:w="0" w:type="auto"/>
            <w:vAlign w:val="center"/>
            <w:hideMark/>
          </w:tcPr>
          <w:p w14:paraId="34284D91" w14:textId="77777777" w:rsidR="0021094E" w:rsidRDefault="0021094E">
            <w:r>
              <w:rPr>
                <w:rStyle w:val="Strong"/>
              </w:rPr>
              <w:t>7.50 € për amvisëri.</w:t>
            </w:r>
          </w:p>
        </w:tc>
        <w:tc>
          <w:tcPr>
            <w:tcW w:w="0" w:type="auto"/>
            <w:vAlign w:val="center"/>
            <w:hideMark/>
          </w:tcPr>
          <w:p w14:paraId="09348A26" w14:textId="77777777" w:rsidR="0021094E" w:rsidRDefault="0021094E">
            <w:r>
              <w:t>Propozimi do të shqyrtohet së bashku me komentet dhe propozimet e pjesëmarrësve para procedimit përfundimtar.</w:t>
            </w:r>
          </w:p>
        </w:tc>
      </w:tr>
      <w:tr w:rsidR="0021094E" w14:paraId="072CFFA5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D8070" w14:textId="77777777" w:rsidR="0021094E" w:rsidRDefault="0021094E">
            <w:r>
              <w:t>7</w:t>
            </w:r>
          </w:p>
        </w:tc>
        <w:tc>
          <w:tcPr>
            <w:tcW w:w="0" w:type="auto"/>
            <w:vAlign w:val="center"/>
            <w:hideMark/>
          </w:tcPr>
          <w:p w14:paraId="5225060E" w14:textId="77777777" w:rsidR="0021094E" w:rsidRDefault="0021094E">
            <w:r>
              <w:rPr>
                <w:rStyle w:val="Strong"/>
              </w:rPr>
              <w:t>Drejtoria e Shërbimeve Publike</w:t>
            </w:r>
          </w:p>
        </w:tc>
        <w:tc>
          <w:tcPr>
            <w:tcW w:w="0" w:type="auto"/>
            <w:vAlign w:val="center"/>
            <w:hideMark/>
          </w:tcPr>
          <w:p w14:paraId="716617DB" w14:textId="77777777" w:rsidR="0021094E" w:rsidRDefault="0021094E">
            <w:r>
              <w:t>Për konsumatorët institucionalë dhe afaristë është diskutuar nevoja për tarifa të diferencuara sipas kategorisë së konsumatorit dhe vëllimit të mbeturinave.</w:t>
            </w:r>
          </w:p>
        </w:tc>
        <w:tc>
          <w:tcPr>
            <w:tcW w:w="0" w:type="auto"/>
            <w:vAlign w:val="center"/>
            <w:hideMark/>
          </w:tcPr>
          <w:p w14:paraId="74AE256A" w14:textId="77777777" w:rsidR="0021094E" w:rsidRDefault="0021094E">
            <w:r>
              <w:t xml:space="preserve">Për disa kategori biznesesh </w:t>
            </w:r>
            <w:r>
              <w:rPr>
                <w:rStyle w:val="Strong"/>
              </w:rPr>
              <w:t>8–10 €</w:t>
            </w:r>
            <w:r>
              <w:t xml:space="preserve">, banka dhe institucione mikrofinanciare </w:t>
            </w:r>
            <w:r>
              <w:rPr>
                <w:rStyle w:val="Strong"/>
              </w:rPr>
              <w:t>25–30 €</w:t>
            </w:r>
            <w:r>
              <w:t xml:space="preserve">, avokatura/agjenci </w:t>
            </w:r>
            <w:r>
              <w:rPr>
                <w:rStyle w:val="Strong"/>
              </w:rPr>
              <w:t>8–10 €</w:t>
            </w:r>
            <w:r>
              <w:t>.</w:t>
            </w:r>
          </w:p>
        </w:tc>
        <w:tc>
          <w:tcPr>
            <w:tcW w:w="0" w:type="auto"/>
            <w:vAlign w:val="center"/>
            <w:hideMark/>
          </w:tcPr>
          <w:p w14:paraId="57DE5342" w14:textId="77777777" w:rsidR="0021094E" w:rsidRDefault="0021094E">
            <w:r>
              <w:t>Propozimet do të shqyrtohen në kuadër të kategorizimit të konsumatorëve dhe përcaktimit të tarifave përkatëse.</w:t>
            </w:r>
          </w:p>
        </w:tc>
      </w:tr>
      <w:tr w:rsidR="0021094E" w14:paraId="64B8E7F3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8094C" w14:textId="77777777" w:rsidR="0021094E" w:rsidRDefault="0021094E">
            <w:r>
              <w:t>8</w:t>
            </w:r>
          </w:p>
        </w:tc>
        <w:tc>
          <w:tcPr>
            <w:tcW w:w="0" w:type="auto"/>
            <w:vAlign w:val="center"/>
            <w:hideMark/>
          </w:tcPr>
          <w:p w14:paraId="206996D5" w14:textId="77777777" w:rsidR="0021094E" w:rsidRDefault="0021094E">
            <w:r>
              <w:rPr>
                <w:rStyle w:val="Strong"/>
              </w:rPr>
              <w:t>Drejtoria e Shërbimeve Publike</w:t>
            </w:r>
          </w:p>
        </w:tc>
        <w:tc>
          <w:tcPr>
            <w:tcW w:w="0" w:type="auto"/>
            <w:vAlign w:val="center"/>
            <w:hideMark/>
          </w:tcPr>
          <w:p w14:paraId="0DCC2447" w14:textId="77777777" w:rsidR="0021094E" w:rsidRDefault="0021094E">
            <w:r>
              <w:t>Është propozuar diferencimi i tarifave për zonat e ndryshme dhe për subjektet me kapacitete më të mëdha.</w:t>
            </w:r>
          </w:p>
        </w:tc>
        <w:tc>
          <w:tcPr>
            <w:tcW w:w="0" w:type="auto"/>
            <w:vAlign w:val="center"/>
            <w:hideMark/>
          </w:tcPr>
          <w:p w14:paraId="6B98626D" w14:textId="77777777" w:rsidR="0021094E" w:rsidRDefault="0021094E">
            <w:r>
              <w:t xml:space="preserve">Zona II: </w:t>
            </w:r>
            <w:r>
              <w:rPr>
                <w:rStyle w:val="Strong"/>
              </w:rPr>
              <w:t>10–12 €</w:t>
            </w:r>
            <w:r>
              <w:t xml:space="preserve">; Zona III: </w:t>
            </w:r>
            <w:r>
              <w:rPr>
                <w:rStyle w:val="Strong"/>
              </w:rPr>
              <w:t>12–14 €</w:t>
            </w:r>
            <w:r>
              <w:t xml:space="preserve">; Zona IV: </w:t>
            </w:r>
            <w:r>
              <w:rPr>
                <w:rStyle w:val="Strong"/>
              </w:rPr>
              <w:t>15–17 €</w:t>
            </w:r>
            <w:r>
              <w:t xml:space="preserve">; hotele/subjekte me kapacitete më të mëdha: </w:t>
            </w:r>
            <w:r>
              <w:rPr>
                <w:rStyle w:val="Strong"/>
              </w:rPr>
              <w:t>25–30 €</w:t>
            </w:r>
            <w:r>
              <w:t>.</w:t>
            </w:r>
          </w:p>
        </w:tc>
        <w:tc>
          <w:tcPr>
            <w:tcW w:w="0" w:type="auto"/>
            <w:vAlign w:val="center"/>
            <w:hideMark/>
          </w:tcPr>
          <w:p w14:paraId="5004D6FF" w14:textId="77777777" w:rsidR="0021094E" w:rsidRDefault="0021094E">
            <w:r>
              <w:t>Propozimet do të shqyrtohen gjatë finalizimit të Draft-Rregullores dhe përcaktimit të kategorive tarifore.</w:t>
            </w:r>
          </w:p>
        </w:tc>
      </w:tr>
    </w:tbl>
    <w:p w14:paraId="24A74406" w14:textId="77777777" w:rsidR="0021094E" w:rsidRDefault="0021094E" w:rsidP="0021094E">
      <w:pPr>
        <w:pStyle w:val="Heading3"/>
      </w:pPr>
      <w:r>
        <w:t>Përmbledhje e propozimeve për tarifën e amvisërive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2989"/>
        <w:gridCol w:w="2863"/>
        <w:gridCol w:w="3106"/>
      </w:tblGrid>
      <w:tr w:rsidR="0021094E" w14:paraId="1E96668D" w14:textId="77777777" w:rsidTr="002109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E95F7D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770118EC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Propozuesi</w:t>
            </w:r>
          </w:p>
        </w:tc>
        <w:tc>
          <w:tcPr>
            <w:tcW w:w="0" w:type="auto"/>
            <w:vAlign w:val="center"/>
            <w:hideMark/>
          </w:tcPr>
          <w:p w14:paraId="0025FFC3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Tarifa e propozuar</w:t>
            </w:r>
          </w:p>
        </w:tc>
        <w:tc>
          <w:tcPr>
            <w:tcW w:w="0" w:type="auto"/>
            <w:vAlign w:val="center"/>
            <w:hideMark/>
          </w:tcPr>
          <w:p w14:paraId="4CD19037" w14:textId="77777777" w:rsidR="0021094E" w:rsidRDefault="0021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Statusi</w:t>
            </w:r>
          </w:p>
        </w:tc>
      </w:tr>
      <w:tr w:rsidR="0021094E" w14:paraId="2F6B5FDC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8E58D" w14:textId="77777777" w:rsidR="0021094E" w:rsidRDefault="0021094E">
            <w:r>
              <w:t>1</w:t>
            </w:r>
          </w:p>
        </w:tc>
        <w:tc>
          <w:tcPr>
            <w:tcW w:w="0" w:type="auto"/>
            <w:vAlign w:val="center"/>
            <w:hideMark/>
          </w:tcPr>
          <w:p w14:paraId="23BAF9C9" w14:textId="77777777" w:rsidR="0021094E" w:rsidRDefault="0021094E">
            <w:r>
              <w:t>Lirigzon Kastrati</w:t>
            </w:r>
          </w:p>
        </w:tc>
        <w:tc>
          <w:tcPr>
            <w:tcW w:w="0" w:type="auto"/>
            <w:vAlign w:val="center"/>
            <w:hideMark/>
          </w:tcPr>
          <w:p w14:paraId="570D6A43" w14:textId="77777777" w:rsidR="0021094E" w:rsidRDefault="0021094E">
            <w:r>
              <w:rPr>
                <w:rStyle w:val="Strong"/>
              </w:rPr>
              <w:t>6.50 €</w:t>
            </w:r>
          </w:p>
        </w:tc>
        <w:tc>
          <w:tcPr>
            <w:tcW w:w="0" w:type="auto"/>
            <w:vAlign w:val="center"/>
            <w:hideMark/>
          </w:tcPr>
          <w:p w14:paraId="38B268CD" w14:textId="77777777" w:rsidR="0021094E" w:rsidRDefault="0021094E">
            <w:r>
              <w:t>Propozim i evidentuar</w:t>
            </w:r>
          </w:p>
        </w:tc>
      </w:tr>
      <w:tr w:rsidR="0021094E" w14:paraId="3A00A825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9372A" w14:textId="77777777" w:rsidR="0021094E" w:rsidRDefault="0021094E">
            <w:r>
              <w:t>2</w:t>
            </w:r>
          </w:p>
        </w:tc>
        <w:tc>
          <w:tcPr>
            <w:tcW w:w="0" w:type="auto"/>
            <w:vAlign w:val="center"/>
            <w:hideMark/>
          </w:tcPr>
          <w:p w14:paraId="24D62199" w14:textId="77777777" w:rsidR="0021094E" w:rsidRDefault="0021094E">
            <w:r>
              <w:t>Drejtoria e Shërbimeve Publike</w:t>
            </w:r>
          </w:p>
        </w:tc>
        <w:tc>
          <w:tcPr>
            <w:tcW w:w="0" w:type="auto"/>
            <w:vAlign w:val="center"/>
            <w:hideMark/>
          </w:tcPr>
          <w:p w14:paraId="45D3AE2B" w14:textId="77777777" w:rsidR="0021094E" w:rsidRDefault="0021094E">
            <w:r>
              <w:rPr>
                <w:rStyle w:val="Strong"/>
              </w:rPr>
              <w:t>7.50 €</w:t>
            </w:r>
          </w:p>
        </w:tc>
        <w:tc>
          <w:tcPr>
            <w:tcW w:w="0" w:type="auto"/>
            <w:vAlign w:val="center"/>
            <w:hideMark/>
          </w:tcPr>
          <w:p w14:paraId="64CD7B50" w14:textId="77777777" w:rsidR="0021094E" w:rsidRDefault="0021094E">
            <w:r>
              <w:t>Propozim i institucionit</w:t>
            </w:r>
          </w:p>
        </w:tc>
      </w:tr>
      <w:tr w:rsidR="0021094E" w14:paraId="5ABD001A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F657D" w14:textId="77777777" w:rsidR="0021094E" w:rsidRDefault="0021094E">
            <w:r>
              <w:t>3</w:t>
            </w:r>
          </w:p>
        </w:tc>
        <w:tc>
          <w:tcPr>
            <w:tcW w:w="0" w:type="auto"/>
            <w:vAlign w:val="center"/>
            <w:hideMark/>
          </w:tcPr>
          <w:p w14:paraId="09254248" w14:textId="77777777" w:rsidR="0021094E" w:rsidRDefault="0021094E">
            <w:r>
              <w:t>Afrim Dina</w:t>
            </w:r>
          </w:p>
        </w:tc>
        <w:tc>
          <w:tcPr>
            <w:tcW w:w="0" w:type="auto"/>
            <w:vAlign w:val="center"/>
            <w:hideMark/>
          </w:tcPr>
          <w:p w14:paraId="756C7DC6" w14:textId="77777777" w:rsidR="0021094E" w:rsidRDefault="0021094E">
            <w:r>
              <w:rPr>
                <w:rStyle w:val="Strong"/>
              </w:rPr>
              <w:t>7.50 €</w:t>
            </w:r>
          </w:p>
        </w:tc>
        <w:tc>
          <w:tcPr>
            <w:tcW w:w="0" w:type="auto"/>
            <w:vAlign w:val="center"/>
            <w:hideMark/>
          </w:tcPr>
          <w:p w14:paraId="5E2208EB" w14:textId="77777777" w:rsidR="0021094E" w:rsidRDefault="0021094E">
            <w:r>
              <w:t>Propozim i qytetarit</w:t>
            </w:r>
          </w:p>
        </w:tc>
      </w:tr>
      <w:tr w:rsidR="0021094E" w14:paraId="42C65F64" w14:textId="77777777" w:rsidTr="002109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9D265" w14:textId="77777777" w:rsidR="0021094E" w:rsidRDefault="0021094E">
            <w:r>
              <w:t>4</w:t>
            </w:r>
          </w:p>
        </w:tc>
        <w:tc>
          <w:tcPr>
            <w:tcW w:w="0" w:type="auto"/>
            <w:vAlign w:val="center"/>
            <w:hideMark/>
          </w:tcPr>
          <w:p w14:paraId="36C92437" w14:textId="77777777" w:rsidR="0021094E" w:rsidRDefault="0021094E">
            <w:r>
              <w:t>KRM “Ekoregjioni” – Burim Shala</w:t>
            </w:r>
          </w:p>
        </w:tc>
        <w:tc>
          <w:tcPr>
            <w:tcW w:w="0" w:type="auto"/>
            <w:vAlign w:val="center"/>
            <w:hideMark/>
          </w:tcPr>
          <w:p w14:paraId="5D7F1C4F" w14:textId="77777777" w:rsidR="0021094E" w:rsidRDefault="0021094E">
            <w:r>
              <w:rPr>
                <w:rStyle w:val="Strong"/>
              </w:rPr>
              <w:t>7.50 €</w:t>
            </w:r>
            <w:r>
              <w:t xml:space="preserve">, me propozim për </w:t>
            </w:r>
            <w:r>
              <w:rPr>
                <w:rStyle w:val="Strong"/>
              </w:rPr>
              <w:t>8.00 €</w:t>
            </w:r>
          </w:p>
        </w:tc>
        <w:tc>
          <w:tcPr>
            <w:tcW w:w="0" w:type="auto"/>
            <w:vAlign w:val="center"/>
            <w:hideMark/>
          </w:tcPr>
          <w:p w14:paraId="706DE3BB" w14:textId="77777777" w:rsidR="0021094E" w:rsidRDefault="0021094E">
            <w:r>
              <w:t>Propozim i paraqitur për shqyrtim</w:t>
            </w:r>
          </w:p>
        </w:tc>
      </w:tr>
    </w:tbl>
    <w:p w14:paraId="4F464CE1" w14:textId="6BD04E45" w:rsidR="0021094E" w:rsidRDefault="0021094E" w:rsidP="0021094E">
      <w:pPr>
        <w:pStyle w:val="NormalWeb"/>
      </w:pPr>
      <w:r>
        <w:rPr>
          <w:rStyle w:val="Strong"/>
        </w:rPr>
        <w:t>Vërejtje:</w:t>
      </w:r>
      <w:r>
        <w:t xml:space="preserve"> Në këtë fazë, këto janë </w:t>
      </w:r>
      <w:r>
        <w:rPr>
          <w:rStyle w:val="Strong"/>
        </w:rPr>
        <w:t>propozime të paraqitura gjatë konsultimit publik</w:t>
      </w:r>
      <w:r>
        <w:t xml:space="preserve"> dhe jo vendim përfundimtar mbi tarifën. Vendimmarrja përfundimtare bëhet pas shqyrtimit të komenteve dhe procedimit të çështjes në organet kompetente të Komunës së Rahovecit.</w:t>
      </w:r>
    </w:p>
    <w:p w14:paraId="3157A9AC" w14:textId="0B150806" w:rsidR="0021094E" w:rsidRDefault="0021094E" w:rsidP="0021094E">
      <w:pPr>
        <w:pStyle w:val="NormalWeb"/>
      </w:pPr>
    </w:p>
    <w:p w14:paraId="40E18E2B" w14:textId="20128049" w:rsidR="0021094E" w:rsidRDefault="0021094E" w:rsidP="0021094E">
      <w:pPr>
        <w:pStyle w:val="NormalWeb"/>
      </w:pPr>
    </w:p>
    <w:p w14:paraId="5005F7BF" w14:textId="77B368C7" w:rsidR="0021094E" w:rsidRDefault="0021094E"/>
    <w:p w14:paraId="38C78956" w14:textId="59EC8993" w:rsidR="0021094E" w:rsidRDefault="0021094E"/>
    <w:p w14:paraId="6266A45E" w14:textId="52210F6A" w:rsidR="0021094E" w:rsidRDefault="0021094E">
      <w:r w:rsidRPr="0021094E">
        <w:drawing>
          <wp:inline distT="0" distB="0" distL="0" distR="0" wp14:anchorId="59594779" wp14:editId="3A1FAA2D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0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F3205"/>
    <w:multiLevelType w:val="multilevel"/>
    <w:tmpl w:val="4D0A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A750D"/>
    <w:multiLevelType w:val="multilevel"/>
    <w:tmpl w:val="7AE8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3366B"/>
    <w:multiLevelType w:val="multilevel"/>
    <w:tmpl w:val="E41C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F007B1"/>
    <w:multiLevelType w:val="multilevel"/>
    <w:tmpl w:val="622C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4E"/>
    <w:rsid w:val="0021094E"/>
    <w:rsid w:val="002943B3"/>
    <w:rsid w:val="0047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763A0"/>
  <w15:chartTrackingRefBased/>
  <w15:docId w15:val="{D3D4D4DA-2B0C-4B39-9228-D00D8E95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09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09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09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09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094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210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09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10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109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4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7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1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98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84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04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73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77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814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270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Blerta Gashi</dc:creator>
  <cp:keywords/>
  <dc:description/>
  <cp:lastModifiedBy>Blerta Gashi</cp:lastModifiedBy>
  <cp:revision>1</cp:revision>
  <cp:lastPrinted>2026-09-08T12:08:00Z</cp:lastPrinted>
  <dcterms:created xsi:type="dcterms:W3CDTF">2026-09-08T11:57:00Z</dcterms:created>
  <dcterms:modified xsi:type="dcterms:W3CDTF">2026-09-08T12:08:00Z</dcterms:modified>
</cp:coreProperties>
</file>