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0C8B" w14:textId="77777777" w:rsidR="00654D13" w:rsidRPr="002B098B" w:rsidRDefault="00654D13" w:rsidP="00654D13">
      <w:pPr>
        <w:spacing w:after="0" w:line="240" w:lineRule="auto"/>
        <w:rPr>
          <w:rFonts w:ascii="Times New Roman" w:eastAsia="Times New Roman" w:hAnsi="Times New Roman" w:cs="Times New Roman"/>
          <w:sz w:val="24"/>
          <w:szCs w:val="24"/>
          <w:lang w:val="sq-AL"/>
        </w:rPr>
      </w:pPr>
      <w:r w:rsidRPr="002B098B">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5F70E9C" wp14:editId="21F86C76">
                <wp:simplePos x="0" y="0"/>
                <wp:positionH relativeFrom="column">
                  <wp:posOffset>-342900</wp:posOffset>
                </wp:positionH>
                <wp:positionV relativeFrom="paragraph">
                  <wp:posOffset>-107315</wp:posOffset>
                </wp:positionV>
                <wp:extent cx="6638925" cy="1095375"/>
                <wp:effectExtent l="0" t="0" r="0" b="476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1095375"/>
                          <a:chOff x="900" y="720"/>
                          <a:chExt cx="10348" cy="2160"/>
                        </a:xfrm>
                      </wpg:grpSpPr>
                      <wps:wsp>
                        <wps:cNvPr id="2" name="Text Box 3"/>
                        <wps:cNvSpPr txBox="1">
                          <a:spLocks noChangeArrowheads="1"/>
                        </wps:cNvSpPr>
                        <wps:spPr bwMode="auto">
                          <a:xfrm>
                            <a:off x="9885" y="720"/>
                            <a:ext cx="1363"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FADE7" w14:textId="77777777" w:rsidR="00654D13" w:rsidRDefault="00654D13" w:rsidP="00654D13">
                              <w:r>
                                <w:object w:dxaOrig="1290" w:dyaOrig="1335" w14:anchorId="274A3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56.25pt">
                                    <v:imagedata r:id="rId7" o:title=""/>
                                  </v:shape>
                                  <o:OLEObject Type="Embed" ProgID="MSPhotoEd.3" ShapeID="_x0000_i1026" DrawAspect="Content" ObjectID="_1837057037" r:id="rId8"/>
                                </w:object>
                              </w:r>
                            </w:p>
                          </w:txbxContent>
                        </wps:txbx>
                        <wps:bodyPr rot="0" vert="horz" wrap="none" lIns="91440" tIns="45720" rIns="91440" bIns="45720" anchor="t" anchorCtr="0" upright="1">
                          <a:noAutofit/>
                        </wps:bodyPr>
                      </wps:wsp>
                      <wps:wsp>
                        <wps:cNvPr id="3" name="Text Box 4"/>
                        <wps:cNvSpPr txBox="1">
                          <a:spLocks noChangeArrowheads="1"/>
                        </wps:cNvSpPr>
                        <wps:spPr bwMode="auto">
                          <a:xfrm>
                            <a:off x="1980" y="900"/>
                            <a:ext cx="81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107EB" w14:textId="77777777" w:rsidR="00654D13" w:rsidRPr="008826AE" w:rsidRDefault="00654D13" w:rsidP="00654D13">
                              <w:pPr>
                                <w:jc w:val="center"/>
                                <w:rPr>
                                  <w:b/>
                                  <w:sz w:val="28"/>
                                  <w:szCs w:val="28"/>
                                  <w:lang w:val="en-GB"/>
                                </w:rPr>
                              </w:pPr>
                              <w:r w:rsidRPr="008826AE">
                                <w:rPr>
                                  <w:b/>
                                  <w:sz w:val="28"/>
                                  <w:szCs w:val="28"/>
                                  <w:lang w:val="en-GB"/>
                                </w:rPr>
                                <w:t>Republika e Kosovës / Republika Kosovo / Republic of Kosovo</w:t>
                              </w:r>
                            </w:p>
                            <w:p w14:paraId="0059A5CE" w14:textId="77777777" w:rsidR="00654D13" w:rsidRDefault="00654D13" w:rsidP="00654D13">
                              <w:pPr>
                                <w:jc w:val="center"/>
                                <w:rPr>
                                  <w:b/>
                                  <w:sz w:val="20"/>
                                  <w:szCs w:val="20"/>
                                  <w:lang w:val="en-GB"/>
                                </w:rPr>
                              </w:pPr>
                            </w:p>
                            <w:p w14:paraId="0A3A84BD" w14:textId="77777777" w:rsidR="00654D13" w:rsidRPr="008826AE" w:rsidRDefault="00654D13" w:rsidP="00654D13">
                              <w:pPr>
                                <w:jc w:val="center"/>
                                <w:rPr>
                                  <w:b/>
                                  <w:sz w:val="20"/>
                                  <w:szCs w:val="20"/>
                                  <w:lang w:val="en-GB"/>
                                </w:rPr>
                              </w:pPr>
                              <w:r w:rsidRPr="008826AE">
                                <w:rPr>
                                  <w:b/>
                                  <w:sz w:val="20"/>
                                  <w:szCs w:val="20"/>
                                  <w:lang w:val="en-GB"/>
                                </w:rPr>
                                <w:t>Kuvendi Komunal Rahovec/Skupština Opštine Orahovac/</w:t>
                              </w:r>
                              <w:r>
                                <w:rPr>
                                  <w:b/>
                                  <w:sz w:val="20"/>
                                  <w:szCs w:val="20"/>
                                  <w:lang w:val="en-GB"/>
                                </w:rPr>
                                <w:t>Municipal Assembly Rahovec</w:t>
                              </w:r>
                            </w:p>
                            <w:p w14:paraId="02030348" w14:textId="77777777" w:rsidR="00654D13" w:rsidRPr="008826AE" w:rsidRDefault="00654D13" w:rsidP="00654D13">
                              <w:pPr>
                                <w:jc w:val="center"/>
                                <w:rPr>
                                  <w:b/>
                                  <w:sz w:val="28"/>
                                  <w:szCs w:val="28"/>
                                  <w:lang w:val="en-GB"/>
                                </w:rPr>
                              </w:pPr>
                            </w:p>
                            <w:p w14:paraId="48A1A0FC" w14:textId="77777777" w:rsidR="00654D13" w:rsidRDefault="00654D13" w:rsidP="00654D13">
                              <w:pPr>
                                <w:jc w:val="center"/>
                                <w:rPr>
                                  <w:b/>
                                  <w:sz w:val="20"/>
                                  <w:szCs w:val="20"/>
                                  <w:lang w:val="en-GB"/>
                                </w:rPr>
                              </w:pPr>
                            </w:p>
                            <w:p w14:paraId="7BA9CB33" w14:textId="77777777" w:rsidR="00654D13" w:rsidRPr="008826AE" w:rsidRDefault="00654D13" w:rsidP="00654D13">
                              <w:pPr>
                                <w:jc w:val="center"/>
                                <w:rPr>
                                  <w:b/>
                                  <w:sz w:val="20"/>
                                  <w:szCs w:val="20"/>
                                  <w:lang w:val="en-GB"/>
                                </w:rPr>
                              </w:pPr>
                              <w:r w:rsidRPr="008826AE">
                                <w:rPr>
                                  <w:b/>
                                  <w:sz w:val="20"/>
                                  <w:szCs w:val="20"/>
                                  <w:lang w:val="en-GB"/>
                                </w:rPr>
                                <w:t>Kuvendi Komunal Rahovec/Skupština Opštine Orahovac/</w:t>
                              </w:r>
                              <w:r>
                                <w:rPr>
                                  <w:b/>
                                  <w:sz w:val="20"/>
                                  <w:szCs w:val="20"/>
                                  <w:lang w:val="en-GB"/>
                                </w:rPr>
                                <w:t>Municipal Assembly Rahovec</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900" y="780"/>
                            <a:ext cx="126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2AE79" w14:textId="77777777" w:rsidR="00654D13" w:rsidRDefault="00654D13" w:rsidP="00654D13">
                              <w:r>
                                <w:rPr>
                                  <w:noProof/>
                                </w:rPr>
                                <w:drawing>
                                  <wp:inline distT="0" distB="0" distL="0" distR="0" wp14:anchorId="31FF9675" wp14:editId="353BCEBC">
                                    <wp:extent cx="601980" cy="6692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6692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2700" y="1800"/>
                            <a:ext cx="6660"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6E008" w14:textId="77777777" w:rsidR="00654D13" w:rsidRPr="00313769" w:rsidRDefault="00654D13" w:rsidP="00654D13">
                              <w:pPr>
                                <w:jc w:val="center"/>
                                <w:rPr>
                                  <w:rFonts w:cstheme="minorHAnsi"/>
                                </w:rPr>
                              </w:pPr>
                              <w:r>
                                <w:rPr>
                                  <w:rFonts w:cstheme="minorHAnsi"/>
                                  <w:b/>
                                </w:rPr>
                                <w:t>Drejtoria për Administratë të Përgjithshme</w:t>
                              </w:r>
                            </w:p>
                            <w:p w14:paraId="357D75AA" w14:textId="77777777" w:rsidR="00654D13" w:rsidRPr="009D7B58" w:rsidRDefault="00654D13" w:rsidP="00654D13">
                              <w:pPr>
                                <w:jc w:val="center"/>
                                <w:rPr>
                                  <w:rFonts w:cstheme="minorHAnsi"/>
                                  <w:b/>
                                  <w:lang w:val="hr-HR"/>
                                </w:rPr>
                              </w:pPr>
                              <w:r w:rsidRPr="00313769">
                                <w:rPr>
                                  <w:rFonts w:cstheme="minorHAnsi"/>
                                  <w:b/>
                                </w:rPr>
                                <w:t xml:space="preserve">Odeljenje za </w:t>
                              </w:r>
                              <w:r>
                                <w:rPr>
                                  <w:rFonts w:cstheme="minorHAnsi"/>
                                  <w:b/>
                                </w:rPr>
                                <w:t>Op</w:t>
                              </w:r>
                              <w:r>
                                <w:rPr>
                                  <w:rFonts w:cstheme="minorHAnsi"/>
                                  <w:b/>
                                  <w:lang w:val="hr-HR"/>
                                </w:rPr>
                                <w:t>štu Upravu</w:t>
                              </w:r>
                            </w:p>
                            <w:p w14:paraId="2917BDAC" w14:textId="77777777" w:rsidR="00654D13" w:rsidRPr="00313769" w:rsidRDefault="00654D13" w:rsidP="00654D13">
                              <w:pPr>
                                <w:jc w:val="center"/>
                                <w:rPr>
                                  <w:rFonts w:cstheme="minorHAnsi"/>
                                  <w:b/>
                                </w:rPr>
                              </w:pPr>
                              <w:r w:rsidRPr="00313769">
                                <w:rPr>
                                  <w:rFonts w:cstheme="minorHAnsi"/>
                                  <w:b/>
                                </w:rPr>
                                <w:t xml:space="preserve">Department </w:t>
                              </w:r>
                              <w:r>
                                <w:rPr>
                                  <w:rFonts w:cstheme="minorHAnsi"/>
                                  <w:b/>
                                </w:rPr>
                                <w:t>of General Administration</w:t>
                              </w:r>
                            </w:p>
                            <w:p w14:paraId="0ED42AD5" w14:textId="77777777" w:rsidR="00654D13" w:rsidRPr="00666BED" w:rsidRDefault="00654D13" w:rsidP="00654D13">
                              <w:pPr>
                                <w:jc w:val="center"/>
                                <w:rPr>
                                  <w:b/>
                                </w:rPr>
                              </w:pPr>
                            </w:p>
                          </w:txbxContent>
                        </wps:txbx>
                        <wps:bodyPr rot="0" vert="horz" wrap="square" lIns="91440" tIns="45720" rIns="91440" bIns="45720" anchor="t" anchorCtr="0" upright="1">
                          <a:noAutofit/>
                        </wps:bodyPr>
                      </wps:wsp>
                      <wps:wsp>
                        <wps:cNvPr id="7" name="Line 7"/>
                        <wps:cNvCnPr/>
                        <wps:spPr bwMode="auto">
                          <a:xfrm>
                            <a:off x="2880" y="2880"/>
                            <a:ext cx="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F70E9C" id="Group 2" o:spid="_x0000_s1026" style="position:absolute;margin-left:-27pt;margin-top:-8.45pt;width:522.75pt;height:86.25pt;z-index:251659264" coordorigin="900,720" coordsize="10348,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">
                <v:shapetype id="_x0000_t202" coordsize="21600,21600" o:spt="202" path="m,l,21600r21600,l21600,xe">
                  <v:stroke joinstyle="miter"/>
                  <v:path gradientshapeok="t" o:connecttype="rect"/>
                </v:shapetype>
                <v:shape id="Text Box 3" o:spid="_x0000_s1027" type="#_x0000_t202" style="position:absolute;left:9885;top:720;width:1363;height:1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14:paraId="655FADE7" w14:textId="77777777" w:rsidR="00654D13" w:rsidRDefault="00654D13" w:rsidP="00654D13">
                        <w:r>
                          <w:object w:dxaOrig="1290" w:dyaOrig="1335" w14:anchorId="274A3854">
                            <v:shape id="_x0000_i1026" type="#_x0000_t75" style="width:54.75pt;height:56.25pt">
                              <v:imagedata r:id="rId7" o:title=""/>
                            </v:shape>
                            <o:OLEObject Type="Embed" ProgID="MSPhotoEd.3" ShapeID="_x0000_i1026" DrawAspect="Content" ObjectID="_1837057037" r:id="rId10"/>
                          </w:object>
                        </w:r>
                      </w:p>
                    </w:txbxContent>
                  </v:textbox>
                </v:shape>
                <v:shape id="Text Box 4" o:spid="_x0000_s1028" type="#_x0000_t202" style="position:absolute;left:1980;top:900;width:8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8C107EB" w14:textId="77777777" w:rsidR="00654D13" w:rsidRPr="008826AE" w:rsidRDefault="00654D13" w:rsidP="00654D13">
                        <w:pPr>
                          <w:jc w:val="center"/>
                          <w:rPr>
                            <w:b/>
                            <w:sz w:val="28"/>
                            <w:szCs w:val="28"/>
                            <w:lang w:val="en-GB"/>
                          </w:rPr>
                        </w:pPr>
                        <w:r w:rsidRPr="008826AE">
                          <w:rPr>
                            <w:b/>
                            <w:sz w:val="28"/>
                            <w:szCs w:val="28"/>
                            <w:lang w:val="en-GB"/>
                          </w:rPr>
                          <w:t>Republika e Kosovës / Republika Kosovo / Republic of Kosovo</w:t>
                        </w:r>
                      </w:p>
                      <w:p w14:paraId="0059A5CE" w14:textId="77777777" w:rsidR="00654D13" w:rsidRDefault="00654D13" w:rsidP="00654D13">
                        <w:pPr>
                          <w:jc w:val="center"/>
                          <w:rPr>
                            <w:b/>
                            <w:sz w:val="20"/>
                            <w:szCs w:val="20"/>
                            <w:lang w:val="en-GB"/>
                          </w:rPr>
                        </w:pPr>
                      </w:p>
                      <w:p w14:paraId="0A3A84BD" w14:textId="77777777" w:rsidR="00654D13" w:rsidRPr="008826AE" w:rsidRDefault="00654D13" w:rsidP="00654D13">
                        <w:pPr>
                          <w:jc w:val="center"/>
                          <w:rPr>
                            <w:b/>
                            <w:sz w:val="20"/>
                            <w:szCs w:val="20"/>
                            <w:lang w:val="en-GB"/>
                          </w:rPr>
                        </w:pPr>
                        <w:r w:rsidRPr="008826AE">
                          <w:rPr>
                            <w:b/>
                            <w:sz w:val="20"/>
                            <w:szCs w:val="20"/>
                            <w:lang w:val="en-GB"/>
                          </w:rPr>
                          <w:t>Kuvendi Komunal Rahovec/Skupština Opštine Orahovac/</w:t>
                        </w:r>
                        <w:r>
                          <w:rPr>
                            <w:b/>
                            <w:sz w:val="20"/>
                            <w:szCs w:val="20"/>
                            <w:lang w:val="en-GB"/>
                          </w:rPr>
                          <w:t>Municipal Assembly Rahovec</w:t>
                        </w:r>
                      </w:p>
                      <w:p w14:paraId="02030348" w14:textId="77777777" w:rsidR="00654D13" w:rsidRPr="008826AE" w:rsidRDefault="00654D13" w:rsidP="00654D13">
                        <w:pPr>
                          <w:jc w:val="center"/>
                          <w:rPr>
                            <w:b/>
                            <w:sz w:val="28"/>
                            <w:szCs w:val="28"/>
                            <w:lang w:val="en-GB"/>
                          </w:rPr>
                        </w:pPr>
                      </w:p>
                      <w:p w14:paraId="48A1A0FC" w14:textId="77777777" w:rsidR="00654D13" w:rsidRDefault="00654D13" w:rsidP="00654D13">
                        <w:pPr>
                          <w:jc w:val="center"/>
                          <w:rPr>
                            <w:b/>
                            <w:sz w:val="20"/>
                            <w:szCs w:val="20"/>
                            <w:lang w:val="en-GB"/>
                          </w:rPr>
                        </w:pPr>
                      </w:p>
                      <w:p w14:paraId="7BA9CB33" w14:textId="77777777" w:rsidR="00654D13" w:rsidRPr="008826AE" w:rsidRDefault="00654D13" w:rsidP="00654D13">
                        <w:pPr>
                          <w:jc w:val="center"/>
                          <w:rPr>
                            <w:b/>
                            <w:sz w:val="20"/>
                            <w:szCs w:val="20"/>
                            <w:lang w:val="en-GB"/>
                          </w:rPr>
                        </w:pPr>
                        <w:r w:rsidRPr="008826AE">
                          <w:rPr>
                            <w:b/>
                            <w:sz w:val="20"/>
                            <w:szCs w:val="20"/>
                            <w:lang w:val="en-GB"/>
                          </w:rPr>
                          <w:t>Kuvendi Komunal Rahovec/Skupština Opštine Orahovac/</w:t>
                        </w:r>
                        <w:r>
                          <w:rPr>
                            <w:b/>
                            <w:sz w:val="20"/>
                            <w:szCs w:val="20"/>
                            <w:lang w:val="en-GB"/>
                          </w:rPr>
                          <w:t>Municipal Assembly Rahovec</w:t>
                        </w:r>
                      </w:p>
                    </w:txbxContent>
                  </v:textbox>
                </v:shape>
                <v:shape id="Text Box 5" o:spid="_x0000_s1029" type="#_x0000_t202" style="position:absolute;left:900;top:780;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A32AE79" w14:textId="77777777" w:rsidR="00654D13" w:rsidRDefault="00654D13" w:rsidP="00654D13">
                        <w:r>
                          <w:rPr>
                            <w:noProof/>
                          </w:rPr>
                          <w:drawing>
                            <wp:inline distT="0" distB="0" distL="0" distR="0" wp14:anchorId="31FF9675" wp14:editId="353BCEBC">
                              <wp:extent cx="601980" cy="6692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669290"/>
                                      </a:xfrm>
                                      <a:prstGeom prst="rect">
                                        <a:avLst/>
                                      </a:prstGeom>
                                      <a:noFill/>
                                      <a:ln>
                                        <a:noFill/>
                                      </a:ln>
                                    </pic:spPr>
                                  </pic:pic>
                                </a:graphicData>
                              </a:graphic>
                            </wp:inline>
                          </w:drawing>
                        </w:r>
                      </w:p>
                    </w:txbxContent>
                  </v:textbox>
                </v:shape>
                <v:shape id="Text Box 6" o:spid="_x0000_s1030" type="#_x0000_t202" style="position:absolute;left:2700;top:1800;width:6660;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276E008" w14:textId="77777777" w:rsidR="00654D13" w:rsidRPr="00313769" w:rsidRDefault="00654D13" w:rsidP="00654D13">
                        <w:pPr>
                          <w:jc w:val="center"/>
                          <w:rPr>
                            <w:rFonts w:cstheme="minorHAnsi"/>
                          </w:rPr>
                        </w:pPr>
                        <w:r>
                          <w:rPr>
                            <w:rFonts w:cstheme="minorHAnsi"/>
                            <w:b/>
                          </w:rPr>
                          <w:t>Drejtoria për Administratë të Përgjithshme</w:t>
                        </w:r>
                      </w:p>
                      <w:p w14:paraId="357D75AA" w14:textId="77777777" w:rsidR="00654D13" w:rsidRPr="009D7B58" w:rsidRDefault="00654D13" w:rsidP="00654D13">
                        <w:pPr>
                          <w:jc w:val="center"/>
                          <w:rPr>
                            <w:rFonts w:cstheme="minorHAnsi"/>
                            <w:b/>
                            <w:lang w:val="hr-HR"/>
                          </w:rPr>
                        </w:pPr>
                        <w:r w:rsidRPr="00313769">
                          <w:rPr>
                            <w:rFonts w:cstheme="minorHAnsi"/>
                            <w:b/>
                          </w:rPr>
                          <w:t xml:space="preserve">Odeljenje za </w:t>
                        </w:r>
                        <w:r>
                          <w:rPr>
                            <w:rFonts w:cstheme="minorHAnsi"/>
                            <w:b/>
                          </w:rPr>
                          <w:t>Op</w:t>
                        </w:r>
                        <w:r>
                          <w:rPr>
                            <w:rFonts w:cstheme="minorHAnsi"/>
                            <w:b/>
                            <w:lang w:val="hr-HR"/>
                          </w:rPr>
                          <w:t>štu Upravu</w:t>
                        </w:r>
                      </w:p>
                      <w:p w14:paraId="2917BDAC" w14:textId="77777777" w:rsidR="00654D13" w:rsidRPr="00313769" w:rsidRDefault="00654D13" w:rsidP="00654D13">
                        <w:pPr>
                          <w:jc w:val="center"/>
                          <w:rPr>
                            <w:rFonts w:cstheme="minorHAnsi"/>
                            <w:b/>
                          </w:rPr>
                        </w:pPr>
                        <w:r w:rsidRPr="00313769">
                          <w:rPr>
                            <w:rFonts w:cstheme="minorHAnsi"/>
                            <w:b/>
                          </w:rPr>
                          <w:t xml:space="preserve">Department </w:t>
                        </w:r>
                        <w:r>
                          <w:rPr>
                            <w:rFonts w:cstheme="minorHAnsi"/>
                            <w:b/>
                          </w:rPr>
                          <w:t>of General Administration</w:t>
                        </w:r>
                      </w:p>
                      <w:p w14:paraId="0ED42AD5" w14:textId="77777777" w:rsidR="00654D13" w:rsidRPr="00666BED" w:rsidRDefault="00654D13" w:rsidP="00654D13">
                        <w:pPr>
                          <w:jc w:val="center"/>
                          <w:rPr>
                            <w:b/>
                          </w:rPr>
                        </w:pPr>
                      </w:p>
                    </w:txbxContent>
                  </v:textbox>
                </v:shape>
                <v:line id="Line 7" o:spid="_x0000_s1031" style="position:absolute;visibility:visible;mso-wrap-style:square" from="2880,2880" to="9180,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" strokeweight="4.5pt">
                  <v:stroke linestyle="thinThick"/>
                </v:line>
              </v:group>
            </w:pict>
          </mc:Fallback>
        </mc:AlternateContent>
      </w:r>
    </w:p>
    <w:p w14:paraId="0EB0FFD9" w14:textId="77777777" w:rsidR="00654D13" w:rsidRDefault="00654D13" w:rsidP="00654D13">
      <w:pPr>
        <w:spacing w:after="0" w:line="240" w:lineRule="auto"/>
        <w:rPr>
          <w:rFonts w:ascii="Times New Roman" w:eastAsia="Times New Roman" w:hAnsi="Times New Roman" w:cs="Times New Roman"/>
          <w:sz w:val="24"/>
          <w:szCs w:val="24"/>
          <w:lang w:val="sq-AL"/>
        </w:rPr>
      </w:pPr>
    </w:p>
    <w:p w14:paraId="3753E905" w14:textId="77777777" w:rsidR="00654D13" w:rsidRPr="002B098B" w:rsidRDefault="00654D13" w:rsidP="00654D13">
      <w:pPr>
        <w:spacing w:after="0" w:line="240" w:lineRule="auto"/>
        <w:rPr>
          <w:rFonts w:ascii="Times New Roman" w:eastAsia="Times New Roman" w:hAnsi="Times New Roman" w:cs="Times New Roman"/>
          <w:sz w:val="24"/>
          <w:szCs w:val="24"/>
          <w:lang w:val="sq-AL"/>
        </w:rPr>
      </w:pPr>
    </w:p>
    <w:p w14:paraId="291F3FB5" w14:textId="77777777" w:rsidR="00654D13" w:rsidRPr="002B098B" w:rsidRDefault="00654D13" w:rsidP="00654D13">
      <w:pPr>
        <w:spacing w:after="0" w:line="240" w:lineRule="auto"/>
        <w:rPr>
          <w:rFonts w:ascii="Times New Roman" w:eastAsia="Times New Roman" w:hAnsi="Times New Roman" w:cs="Times New Roman"/>
          <w:sz w:val="24"/>
          <w:szCs w:val="24"/>
          <w:lang w:val="sq-AL"/>
        </w:rPr>
      </w:pPr>
    </w:p>
    <w:p w14:paraId="2EDBC2E5" w14:textId="77777777" w:rsidR="00654D13" w:rsidRPr="002B098B" w:rsidRDefault="00654D13" w:rsidP="00654D13">
      <w:pPr>
        <w:spacing w:after="0" w:line="240" w:lineRule="auto"/>
        <w:rPr>
          <w:rFonts w:ascii="Times New Roman" w:eastAsia="Times New Roman" w:hAnsi="Times New Roman" w:cs="Times New Roman"/>
          <w:sz w:val="24"/>
          <w:szCs w:val="24"/>
          <w:lang w:val="sq-AL"/>
        </w:rPr>
      </w:pPr>
    </w:p>
    <w:p w14:paraId="3FD09140" w14:textId="463861B8" w:rsidR="00654D13" w:rsidRDefault="00654D13" w:rsidP="00654D13">
      <w:pPr>
        <w:spacing w:after="0" w:line="240" w:lineRule="auto"/>
        <w:rPr>
          <w:rFonts w:ascii="Times New Roman" w:eastAsia="Times New Roman" w:hAnsi="Times New Roman" w:cs="Times New Roman"/>
          <w:sz w:val="24"/>
          <w:szCs w:val="24"/>
          <w:lang w:val="sq-AL"/>
        </w:rPr>
      </w:pPr>
    </w:p>
    <w:p w14:paraId="341A7315" w14:textId="4A6526C7" w:rsidR="00FD69DE" w:rsidRDefault="00FD69DE" w:rsidP="00654D13">
      <w:pPr>
        <w:spacing w:after="0" w:line="240" w:lineRule="auto"/>
        <w:rPr>
          <w:rFonts w:ascii="Times New Roman" w:eastAsia="Times New Roman" w:hAnsi="Times New Roman" w:cs="Times New Roman"/>
          <w:b/>
          <w:sz w:val="28"/>
          <w:szCs w:val="28"/>
          <w:lang w:val="sq-AL"/>
        </w:rPr>
      </w:pPr>
    </w:p>
    <w:p w14:paraId="096B9E30" w14:textId="775D27C9" w:rsidR="00FD69DE" w:rsidRDefault="007B2918" w:rsidP="00654D13">
      <w:pPr>
        <w:spacing w:after="0" w:line="240" w:lineRule="auto"/>
        <w:rPr>
          <w:rFonts w:ascii="Times New Roman" w:eastAsia="Times New Roman" w:hAnsi="Times New Roman" w:cs="Times New Roman"/>
          <w:bCs/>
          <w:sz w:val="28"/>
          <w:szCs w:val="28"/>
          <w:lang w:val="sq-AL"/>
        </w:rPr>
      </w:pPr>
      <w:r>
        <w:rPr>
          <w:rFonts w:ascii="Times New Roman" w:eastAsia="Times New Roman" w:hAnsi="Times New Roman" w:cs="Times New Roman"/>
          <w:bCs/>
          <w:sz w:val="28"/>
          <w:szCs w:val="28"/>
          <w:lang w:val="sq-AL"/>
        </w:rPr>
        <w:t>Raport i punës së tremujorit të parë Janar- Mars 2026 nga drejtoria e Administratës së Përgjithëshme.</w:t>
      </w:r>
    </w:p>
    <w:p w14:paraId="4BCC3ADC" w14:textId="77777777" w:rsidR="007B2918" w:rsidRPr="007B2918" w:rsidRDefault="007B2918" w:rsidP="00654D13">
      <w:pPr>
        <w:spacing w:after="0" w:line="240" w:lineRule="auto"/>
        <w:rPr>
          <w:rFonts w:ascii="Times New Roman" w:eastAsia="Times New Roman" w:hAnsi="Times New Roman" w:cs="Times New Roman"/>
          <w:bCs/>
          <w:sz w:val="28"/>
          <w:szCs w:val="28"/>
          <w:lang w:val="sq-AL"/>
        </w:rPr>
      </w:pPr>
    </w:p>
    <w:p w14:paraId="42874440" w14:textId="77777777" w:rsidR="00FD69DE" w:rsidRPr="00FD69DE" w:rsidRDefault="00FD69DE" w:rsidP="00FD69DE">
      <w:pPr>
        <w:rPr>
          <w:sz w:val="28"/>
          <w:szCs w:val="28"/>
        </w:rPr>
      </w:pPr>
      <w:r w:rsidRPr="00FD69DE">
        <w:rPr>
          <w:sz w:val="28"/>
          <w:szCs w:val="28"/>
        </w:rPr>
        <w:t>Raporti Janar – Mars 2026</w:t>
      </w:r>
    </w:p>
    <w:p w14:paraId="5A521E92" w14:textId="77777777" w:rsidR="00FD69DE" w:rsidRPr="00FD69DE" w:rsidRDefault="00FD69DE" w:rsidP="00FD69DE">
      <w:pPr>
        <w:rPr>
          <w:b/>
          <w:sz w:val="28"/>
          <w:szCs w:val="28"/>
        </w:rPr>
      </w:pPr>
      <w:r w:rsidRPr="00FD69DE">
        <w:rPr>
          <w:b/>
          <w:sz w:val="28"/>
          <w:szCs w:val="28"/>
        </w:rPr>
        <w:t>Sektori I Gjendjes Civile</w:t>
      </w:r>
    </w:p>
    <w:p w14:paraId="1B6BA048" w14:textId="77777777" w:rsidR="00FD69DE" w:rsidRPr="00FD69DE" w:rsidRDefault="00FD69DE" w:rsidP="00FD69DE">
      <w:pPr>
        <w:rPr>
          <w:sz w:val="28"/>
          <w:szCs w:val="28"/>
        </w:rPr>
      </w:pPr>
      <w:r w:rsidRPr="00FD69DE">
        <w:rPr>
          <w:sz w:val="28"/>
          <w:szCs w:val="28"/>
        </w:rPr>
        <w:t>Sektori  për Gjendje Civile për periudhën Janar – Mars 2026 ka realizuar punët bazuar në ligjet, rregulloret dhe udhëzimet administrative mbi dokumentet dhe lëshimin e dokumenteve zyrtare.</w:t>
      </w:r>
    </w:p>
    <w:p w14:paraId="0AF0AA73" w14:textId="77777777" w:rsidR="00FD69DE" w:rsidRPr="00FD69DE" w:rsidRDefault="00FD69DE" w:rsidP="00FD69DE">
      <w:pPr>
        <w:rPr>
          <w:sz w:val="28"/>
          <w:szCs w:val="28"/>
        </w:rPr>
      </w:pPr>
      <w:r w:rsidRPr="00FD69DE">
        <w:rPr>
          <w:sz w:val="28"/>
          <w:szCs w:val="28"/>
        </w:rPr>
        <w:t>Ky sektor ka kryer veprime të shërbimit të gjendjes civile siç janë: përditësimi dhe administrimi I regjitrave të gjendjes civile, zhvillimi I procedurave administrative, mbajtja e akteve të gjendjes civile, lëshimi I dokumenteve të gjendjes civile si dhe veprimeve të tjera juridike administrative në pajtim me legjislacionin në fuqi.</w:t>
      </w:r>
    </w:p>
    <w:tbl>
      <w:tblPr>
        <w:tblW w:w="0" w:type="auto"/>
        <w:tblInd w:w="-38" w:type="dxa"/>
        <w:tblLayout w:type="fixed"/>
        <w:tblCellMar>
          <w:left w:w="30" w:type="dxa"/>
          <w:right w:w="30" w:type="dxa"/>
        </w:tblCellMar>
        <w:tblLook w:val="0000" w:firstRow="0" w:lastRow="0" w:firstColumn="0" w:lastColumn="0" w:noHBand="0" w:noVBand="0"/>
      </w:tblPr>
      <w:tblGrid>
        <w:gridCol w:w="7874"/>
        <w:gridCol w:w="1468"/>
      </w:tblGrid>
      <w:tr w:rsidR="00FD69DE" w14:paraId="40867270" w14:textId="77777777" w:rsidTr="00FD69DE">
        <w:trPr>
          <w:trHeight w:val="290"/>
        </w:trPr>
        <w:tc>
          <w:tcPr>
            <w:tcW w:w="7874" w:type="dxa"/>
            <w:tcBorders>
              <w:top w:val="single" w:sz="6" w:space="0" w:color="008000"/>
              <w:left w:val="single" w:sz="6" w:space="0" w:color="008000"/>
              <w:bottom w:val="single" w:sz="6" w:space="0" w:color="008000"/>
              <w:right w:val="nil"/>
            </w:tcBorders>
            <w:shd w:val="solid" w:color="FFFFFF" w:fill="auto"/>
          </w:tcPr>
          <w:p w14:paraId="4DC7AB68" w14:textId="77777777" w:rsidR="00FD69DE" w:rsidRDefault="00FD69DE" w:rsidP="00127508">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Certifikata e Lindjes</w:t>
            </w:r>
          </w:p>
        </w:tc>
        <w:tc>
          <w:tcPr>
            <w:tcW w:w="1468" w:type="dxa"/>
            <w:tcBorders>
              <w:top w:val="single" w:sz="6" w:space="0" w:color="auto"/>
              <w:left w:val="single" w:sz="6" w:space="0" w:color="auto"/>
              <w:bottom w:val="single" w:sz="6" w:space="0" w:color="auto"/>
              <w:right w:val="single" w:sz="6" w:space="0" w:color="auto"/>
            </w:tcBorders>
            <w:shd w:val="solid" w:color="CCFFFF" w:fill="auto"/>
          </w:tcPr>
          <w:p w14:paraId="0007A660" w14:textId="77777777" w:rsidR="00FD69DE" w:rsidRDefault="00FD69DE" w:rsidP="00127508">
            <w:pPr>
              <w:autoSpaceDE w:val="0"/>
              <w:autoSpaceDN w:val="0"/>
              <w:adjustRightInd w:val="0"/>
              <w:spacing w:after="0" w:line="240" w:lineRule="auto"/>
              <w:jc w:val="center"/>
              <w:rPr>
                <w:rFonts w:ascii="Calibri" w:hAnsi="Calibri" w:cs="Calibri"/>
                <w:b/>
                <w:bCs/>
                <w:color w:val="000000"/>
                <w:sz w:val="28"/>
                <w:szCs w:val="28"/>
              </w:rPr>
            </w:pPr>
            <w:r>
              <w:rPr>
                <w:rFonts w:ascii="Calibri" w:hAnsi="Calibri" w:cs="Calibri"/>
                <w:b/>
                <w:bCs/>
                <w:color w:val="000000"/>
                <w:sz w:val="28"/>
                <w:szCs w:val="28"/>
              </w:rPr>
              <w:t>6846</w:t>
            </w:r>
          </w:p>
        </w:tc>
      </w:tr>
      <w:tr w:rsidR="00FD69DE" w14:paraId="73778FF0" w14:textId="77777777" w:rsidTr="00FD69DE">
        <w:trPr>
          <w:trHeight w:val="290"/>
        </w:trPr>
        <w:tc>
          <w:tcPr>
            <w:tcW w:w="7874" w:type="dxa"/>
            <w:tcBorders>
              <w:top w:val="single" w:sz="6" w:space="0" w:color="008000"/>
              <w:left w:val="single" w:sz="6" w:space="0" w:color="FF6600"/>
              <w:bottom w:val="single" w:sz="6" w:space="0" w:color="008000"/>
              <w:right w:val="single" w:sz="6" w:space="0" w:color="auto"/>
            </w:tcBorders>
            <w:shd w:val="solid" w:color="FFFFFF" w:fill="auto"/>
          </w:tcPr>
          <w:p w14:paraId="00E10A0F" w14:textId="77777777" w:rsidR="00FD69DE" w:rsidRDefault="00FD69DE" w:rsidP="00127508">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Deklarata e Bashkësisë Familjare</w:t>
            </w:r>
          </w:p>
        </w:tc>
        <w:tc>
          <w:tcPr>
            <w:tcW w:w="1468" w:type="dxa"/>
            <w:tcBorders>
              <w:top w:val="single" w:sz="6" w:space="0" w:color="auto"/>
              <w:left w:val="single" w:sz="6" w:space="0" w:color="auto"/>
              <w:bottom w:val="single" w:sz="6" w:space="0" w:color="auto"/>
              <w:right w:val="single" w:sz="6" w:space="0" w:color="auto"/>
            </w:tcBorders>
            <w:shd w:val="solid" w:color="CCFFFF" w:fill="auto"/>
          </w:tcPr>
          <w:p w14:paraId="544B9A9E" w14:textId="77777777" w:rsidR="00FD69DE" w:rsidRDefault="00FD69DE" w:rsidP="00127508">
            <w:pPr>
              <w:autoSpaceDE w:val="0"/>
              <w:autoSpaceDN w:val="0"/>
              <w:adjustRightInd w:val="0"/>
              <w:spacing w:after="0" w:line="240" w:lineRule="auto"/>
              <w:jc w:val="center"/>
              <w:rPr>
                <w:rFonts w:ascii="Calibri" w:hAnsi="Calibri" w:cs="Calibri"/>
                <w:b/>
                <w:bCs/>
                <w:color w:val="000000"/>
                <w:sz w:val="28"/>
                <w:szCs w:val="28"/>
              </w:rPr>
            </w:pPr>
            <w:r>
              <w:rPr>
                <w:rFonts w:ascii="Calibri" w:hAnsi="Calibri" w:cs="Calibri"/>
                <w:b/>
                <w:bCs/>
                <w:color w:val="000000"/>
                <w:sz w:val="28"/>
                <w:szCs w:val="28"/>
              </w:rPr>
              <w:t>757</w:t>
            </w:r>
          </w:p>
        </w:tc>
      </w:tr>
      <w:tr w:rsidR="00FD69DE" w14:paraId="06EF383F" w14:textId="77777777" w:rsidTr="00FD69DE">
        <w:trPr>
          <w:trHeight w:val="290"/>
        </w:trPr>
        <w:tc>
          <w:tcPr>
            <w:tcW w:w="7874" w:type="dxa"/>
            <w:tcBorders>
              <w:top w:val="single" w:sz="6" w:space="0" w:color="008000"/>
              <w:left w:val="single" w:sz="6" w:space="0" w:color="008000"/>
              <w:bottom w:val="single" w:sz="6" w:space="0" w:color="008000"/>
              <w:right w:val="single" w:sz="6" w:space="0" w:color="auto"/>
            </w:tcBorders>
            <w:shd w:val="solid" w:color="FFFFFF" w:fill="auto"/>
          </w:tcPr>
          <w:p w14:paraId="4CD9EF1C" w14:textId="77777777" w:rsidR="00FD69DE" w:rsidRDefault="00FD69DE" w:rsidP="00127508">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Statusi Martesor</w:t>
            </w:r>
          </w:p>
        </w:tc>
        <w:tc>
          <w:tcPr>
            <w:tcW w:w="1468" w:type="dxa"/>
            <w:tcBorders>
              <w:top w:val="single" w:sz="6" w:space="0" w:color="auto"/>
              <w:left w:val="single" w:sz="6" w:space="0" w:color="auto"/>
              <w:bottom w:val="single" w:sz="6" w:space="0" w:color="auto"/>
              <w:right w:val="single" w:sz="6" w:space="0" w:color="auto"/>
            </w:tcBorders>
            <w:shd w:val="solid" w:color="CCFFFF" w:fill="auto"/>
          </w:tcPr>
          <w:p w14:paraId="5FB6E800" w14:textId="77777777" w:rsidR="00FD69DE" w:rsidRDefault="00FD69DE" w:rsidP="00127508">
            <w:pPr>
              <w:autoSpaceDE w:val="0"/>
              <w:autoSpaceDN w:val="0"/>
              <w:adjustRightInd w:val="0"/>
              <w:spacing w:after="0" w:line="240" w:lineRule="auto"/>
              <w:jc w:val="center"/>
              <w:rPr>
                <w:rFonts w:ascii="Calibri" w:hAnsi="Calibri" w:cs="Calibri"/>
                <w:b/>
                <w:bCs/>
                <w:color w:val="000000"/>
                <w:sz w:val="28"/>
                <w:szCs w:val="28"/>
              </w:rPr>
            </w:pPr>
            <w:r>
              <w:rPr>
                <w:rFonts w:ascii="Calibri" w:hAnsi="Calibri" w:cs="Calibri"/>
                <w:b/>
                <w:bCs/>
                <w:color w:val="000000"/>
                <w:sz w:val="28"/>
                <w:szCs w:val="28"/>
              </w:rPr>
              <w:t>364</w:t>
            </w:r>
          </w:p>
        </w:tc>
      </w:tr>
      <w:tr w:rsidR="00FD69DE" w14:paraId="1D9F896E" w14:textId="77777777" w:rsidTr="00FD69DE">
        <w:trPr>
          <w:trHeight w:val="290"/>
        </w:trPr>
        <w:tc>
          <w:tcPr>
            <w:tcW w:w="7874" w:type="dxa"/>
            <w:tcBorders>
              <w:top w:val="single" w:sz="6" w:space="0" w:color="008000"/>
              <w:left w:val="single" w:sz="6" w:space="0" w:color="008000"/>
              <w:bottom w:val="single" w:sz="6" w:space="0" w:color="008000"/>
              <w:right w:val="nil"/>
            </w:tcBorders>
            <w:shd w:val="solid" w:color="FFFFFF" w:fill="auto"/>
          </w:tcPr>
          <w:p w14:paraId="224D801C" w14:textId="77777777" w:rsidR="00FD69DE" w:rsidRDefault="00FD69DE" w:rsidP="00127508">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Certifikata e Martesës</w:t>
            </w:r>
          </w:p>
        </w:tc>
        <w:tc>
          <w:tcPr>
            <w:tcW w:w="1468" w:type="dxa"/>
            <w:tcBorders>
              <w:top w:val="single" w:sz="6" w:space="0" w:color="auto"/>
              <w:left w:val="single" w:sz="6" w:space="0" w:color="auto"/>
              <w:bottom w:val="single" w:sz="6" w:space="0" w:color="auto"/>
              <w:right w:val="single" w:sz="6" w:space="0" w:color="auto"/>
            </w:tcBorders>
            <w:shd w:val="solid" w:color="CCFFFF" w:fill="auto"/>
          </w:tcPr>
          <w:p w14:paraId="123886FE" w14:textId="77777777" w:rsidR="00FD69DE" w:rsidRDefault="00FD69DE" w:rsidP="00127508">
            <w:pPr>
              <w:autoSpaceDE w:val="0"/>
              <w:autoSpaceDN w:val="0"/>
              <w:adjustRightInd w:val="0"/>
              <w:spacing w:after="0" w:line="240" w:lineRule="auto"/>
              <w:jc w:val="center"/>
              <w:rPr>
                <w:rFonts w:ascii="Calibri" w:hAnsi="Calibri" w:cs="Calibri"/>
                <w:b/>
                <w:bCs/>
                <w:color w:val="000000"/>
                <w:sz w:val="28"/>
                <w:szCs w:val="28"/>
              </w:rPr>
            </w:pPr>
            <w:r>
              <w:rPr>
                <w:rFonts w:ascii="Calibri" w:hAnsi="Calibri" w:cs="Calibri"/>
                <w:b/>
                <w:bCs/>
                <w:color w:val="000000"/>
                <w:sz w:val="28"/>
                <w:szCs w:val="28"/>
              </w:rPr>
              <w:t>1566</w:t>
            </w:r>
          </w:p>
        </w:tc>
      </w:tr>
      <w:tr w:rsidR="00FD69DE" w14:paraId="4E9B746C" w14:textId="77777777" w:rsidTr="00FD69DE">
        <w:trPr>
          <w:trHeight w:val="290"/>
        </w:trPr>
        <w:tc>
          <w:tcPr>
            <w:tcW w:w="7874" w:type="dxa"/>
            <w:tcBorders>
              <w:top w:val="single" w:sz="6" w:space="0" w:color="008000"/>
              <w:left w:val="single" w:sz="6" w:space="0" w:color="008000"/>
              <w:bottom w:val="single" w:sz="6" w:space="0" w:color="008000"/>
              <w:right w:val="nil"/>
            </w:tcBorders>
            <w:shd w:val="solid" w:color="FFFFFF" w:fill="auto"/>
          </w:tcPr>
          <w:p w14:paraId="0C67FB8F" w14:textId="77777777" w:rsidR="00FD69DE" w:rsidRDefault="00FD69DE" w:rsidP="00127508">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Certifikata e Shtetësisë</w:t>
            </w:r>
          </w:p>
        </w:tc>
        <w:tc>
          <w:tcPr>
            <w:tcW w:w="1468" w:type="dxa"/>
            <w:tcBorders>
              <w:top w:val="single" w:sz="6" w:space="0" w:color="auto"/>
              <w:left w:val="single" w:sz="6" w:space="0" w:color="auto"/>
              <w:bottom w:val="single" w:sz="6" w:space="0" w:color="auto"/>
              <w:right w:val="single" w:sz="6" w:space="0" w:color="auto"/>
            </w:tcBorders>
            <w:shd w:val="solid" w:color="CCFFFF" w:fill="auto"/>
          </w:tcPr>
          <w:p w14:paraId="0C2A5214" w14:textId="77777777" w:rsidR="00FD69DE" w:rsidRDefault="00FD69DE" w:rsidP="00127508">
            <w:pPr>
              <w:autoSpaceDE w:val="0"/>
              <w:autoSpaceDN w:val="0"/>
              <w:adjustRightInd w:val="0"/>
              <w:spacing w:after="0" w:line="240" w:lineRule="auto"/>
              <w:jc w:val="center"/>
              <w:rPr>
                <w:rFonts w:ascii="Calibri" w:hAnsi="Calibri" w:cs="Calibri"/>
                <w:b/>
                <w:bCs/>
                <w:color w:val="000000"/>
                <w:sz w:val="28"/>
                <w:szCs w:val="28"/>
              </w:rPr>
            </w:pPr>
            <w:r>
              <w:rPr>
                <w:rFonts w:ascii="Calibri" w:hAnsi="Calibri" w:cs="Calibri"/>
                <w:b/>
                <w:bCs/>
                <w:color w:val="000000"/>
                <w:sz w:val="28"/>
                <w:szCs w:val="28"/>
              </w:rPr>
              <w:t>34</w:t>
            </w:r>
          </w:p>
        </w:tc>
      </w:tr>
      <w:tr w:rsidR="00FD69DE" w14:paraId="232E54CE" w14:textId="77777777" w:rsidTr="00FD69DE">
        <w:trPr>
          <w:trHeight w:val="290"/>
        </w:trPr>
        <w:tc>
          <w:tcPr>
            <w:tcW w:w="7874" w:type="dxa"/>
            <w:tcBorders>
              <w:top w:val="single" w:sz="6" w:space="0" w:color="008000"/>
              <w:left w:val="single" w:sz="6" w:space="0" w:color="008000"/>
              <w:bottom w:val="single" w:sz="6" w:space="0" w:color="008000"/>
              <w:right w:val="nil"/>
            </w:tcBorders>
            <w:shd w:val="solid" w:color="FFFFFF" w:fill="auto"/>
          </w:tcPr>
          <w:p w14:paraId="3CCE450D" w14:textId="77777777" w:rsidR="00FD69DE" w:rsidRDefault="00FD69DE" w:rsidP="00127508">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Certifikata e Vendbanimit</w:t>
            </w:r>
          </w:p>
        </w:tc>
        <w:tc>
          <w:tcPr>
            <w:tcW w:w="1468" w:type="dxa"/>
            <w:tcBorders>
              <w:top w:val="single" w:sz="6" w:space="0" w:color="auto"/>
              <w:left w:val="single" w:sz="6" w:space="0" w:color="auto"/>
              <w:bottom w:val="single" w:sz="6" w:space="0" w:color="auto"/>
              <w:right w:val="single" w:sz="6" w:space="0" w:color="auto"/>
            </w:tcBorders>
            <w:shd w:val="solid" w:color="CCFFFF" w:fill="auto"/>
          </w:tcPr>
          <w:p w14:paraId="503BDA30" w14:textId="77777777" w:rsidR="00FD69DE" w:rsidRDefault="00FD69DE" w:rsidP="00127508">
            <w:pPr>
              <w:autoSpaceDE w:val="0"/>
              <w:autoSpaceDN w:val="0"/>
              <w:adjustRightInd w:val="0"/>
              <w:spacing w:after="0" w:line="240" w:lineRule="auto"/>
              <w:jc w:val="center"/>
              <w:rPr>
                <w:rFonts w:ascii="Calibri" w:hAnsi="Calibri" w:cs="Calibri"/>
                <w:b/>
                <w:bCs/>
                <w:color w:val="000000"/>
                <w:sz w:val="28"/>
                <w:szCs w:val="28"/>
              </w:rPr>
            </w:pPr>
            <w:r>
              <w:rPr>
                <w:rFonts w:ascii="Calibri" w:hAnsi="Calibri" w:cs="Calibri"/>
                <w:b/>
                <w:bCs/>
                <w:color w:val="000000"/>
                <w:sz w:val="28"/>
                <w:szCs w:val="28"/>
              </w:rPr>
              <w:t>669</w:t>
            </w:r>
          </w:p>
        </w:tc>
      </w:tr>
      <w:tr w:rsidR="00FD69DE" w14:paraId="071345A9" w14:textId="77777777" w:rsidTr="00FD69DE">
        <w:trPr>
          <w:trHeight w:val="290"/>
        </w:trPr>
        <w:tc>
          <w:tcPr>
            <w:tcW w:w="7874" w:type="dxa"/>
            <w:tcBorders>
              <w:top w:val="single" w:sz="6" w:space="0" w:color="008000"/>
              <w:left w:val="single" w:sz="6" w:space="0" w:color="008000"/>
              <w:bottom w:val="single" w:sz="6" w:space="0" w:color="008000"/>
              <w:right w:val="nil"/>
            </w:tcBorders>
            <w:shd w:val="solid" w:color="FFFFFF" w:fill="auto"/>
          </w:tcPr>
          <w:p w14:paraId="437835DB" w14:textId="77777777" w:rsidR="00FD69DE" w:rsidRDefault="00FD69DE" w:rsidP="00127508">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Certifikata e Vdekjes</w:t>
            </w:r>
          </w:p>
        </w:tc>
        <w:tc>
          <w:tcPr>
            <w:tcW w:w="1468" w:type="dxa"/>
            <w:tcBorders>
              <w:top w:val="single" w:sz="6" w:space="0" w:color="auto"/>
              <w:left w:val="single" w:sz="6" w:space="0" w:color="auto"/>
              <w:bottom w:val="single" w:sz="6" w:space="0" w:color="auto"/>
              <w:right w:val="single" w:sz="6" w:space="0" w:color="auto"/>
            </w:tcBorders>
            <w:shd w:val="solid" w:color="CCFFFF" w:fill="auto"/>
          </w:tcPr>
          <w:p w14:paraId="75B6F649" w14:textId="77777777" w:rsidR="00FD69DE" w:rsidRDefault="00FD69DE" w:rsidP="00127508">
            <w:pPr>
              <w:autoSpaceDE w:val="0"/>
              <w:autoSpaceDN w:val="0"/>
              <w:adjustRightInd w:val="0"/>
              <w:spacing w:after="0" w:line="240" w:lineRule="auto"/>
              <w:jc w:val="center"/>
              <w:rPr>
                <w:rFonts w:ascii="Calibri" w:hAnsi="Calibri" w:cs="Calibri"/>
                <w:b/>
                <w:bCs/>
                <w:color w:val="000000"/>
                <w:sz w:val="28"/>
                <w:szCs w:val="28"/>
              </w:rPr>
            </w:pPr>
            <w:r>
              <w:rPr>
                <w:rFonts w:ascii="Calibri" w:hAnsi="Calibri" w:cs="Calibri"/>
                <w:b/>
                <w:bCs/>
                <w:color w:val="000000"/>
                <w:sz w:val="28"/>
                <w:szCs w:val="28"/>
              </w:rPr>
              <w:t>671</w:t>
            </w:r>
          </w:p>
        </w:tc>
      </w:tr>
      <w:tr w:rsidR="00FD69DE" w14:paraId="6B043875" w14:textId="77777777" w:rsidTr="00FD69DE">
        <w:trPr>
          <w:trHeight w:val="428"/>
        </w:trPr>
        <w:tc>
          <w:tcPr>
            <w:tcW w:w="7874" w:type="dxa"/>
            <w:tcBorders>
              <w:top w:val="single" w:sz="6" w:space="0" w:color="008000"/>
              <w:left w:val="single" w:sz="6" w:space="0" w:color="008000"/>
              <w:bottom w:val="single" w:sz="6" w:space="0" w:color="008000"/>
              <w:right w:val="nil"/>
            </w:tcBorders>
            <w:shd w:val="solid" w:color="FFFFFF" w:fill="auto"/>
          </w:tcPr>
          <w:p w14:paraId="096410AE" w14:textId="77777777" w:rsidR="00FD69DE" w:rsidRDefault="00FD69DE" w:rsidP="00127508">
            <w:pPr>
              <w:autoSpaceDE w:val="0"/>
              <w:autoSpaceDN w:val="0"/>
              <w:adjustRightInd w:val="0"/>
              <w:spacing w:after="0" w:line="240" w:lineRule="auto"/>
              <w:jc w:val="center"/>
              <w:rPr>
                <w:rFonts w:ascii="Calibri" w:hAnsi="Calibri" w:cs="Calibri"/>
                <w:b/>
                <w:bCs/>
                <w:color w:val="000000"/>
                <w:sz w:val="24"/>
                <w:szCs w:val="24"/>
              </w:rPr>
            </w:pPr>
            <w:r>
              <w:rPr>
                <w:rFonts w:ascii="Calibri" w:hAnsi="Calibri" w:cs="Calibri"/>
                <w:b/>
                <w:bCs/>
                <w:color w:val="000000"/>
                <w:sz w:val="24"/>
                <w:szCs w:val="24"/>
              </w:rPr>
              <w:t>Vërtetim nga Arkiva</w:t>
            </w:r>
          </w:p>
        </w:tc>
        <w:tc>
          <w:tcPr>
            <w:tcW w:w="1468" w:type="dxa"/>
            <w:tcBorders>
              <w:top w:val="single" w:sz="6" w:space="0" w:color="auto"/>
              <w:left w:val="single" w:sz="6" w:space="0" w:color="auto"/>
              <w:bottom w:val="single" w:sz="6" w:space="0" w:color="auto"/>
              <w:right w:val="single" w:sz="6" w:space="0" w:color="auto"/>
            </w:tcBorders>
            <w:shd w:val="solid" w:color="CCFFFF" w:fill="auto"/>
          </w:tcPr>
          <w:p w14:paraId="5EE0A419" w14:textId="77777777" w:rsidR="00FD69DE" w:rsidRDefault="00FD69DE" w:rsidP="00127508">
            <w:pPr>
              <w:autoSpaceDE w:val="0"/>
              <w:autoSpaceDN w:val="0"/>
              <w:adjustRightInd w:val="0"/>
              <w:spacing w:after="0" w:line="240" w:lineRule="auto"/>
              <w:jc w:val="center"/>
              <w:rPr>
                <w:rFonts w:ascii="Calibri" w:hAnsi="Calibri" w:cs="Calibri"/>
                <w:b/>
                <w:bCs/>
                <w:color w:val="000000"/>
                <w:sz w:val="28"/>
                <w:szCs w:val="28"/>
              </w:rPr>
            </w:pPr>
            <w:r>
              <w:rPr>
                <w:rFonts w:ascii="Calibri" w:hAnsi="Calibri" w:cs="Calibri"/>
                <w:b/>
                <w:bCs/>
                <w:color w:val="000000"/>
                <w:sz w:val="28"/>
                <w:szCs w:val="28"/>
              </w:rPr>
              <w:t>141</w:t>
            </w:r>
          </w:p>
        </w:tc>
      </w:tr>
    </w:tbl>
    <w:p w14:paraId="1BF6D77E" w14:textId="77777777" w:rsidR="00FD69DE" w:rsidRDefault="00FD69DE" w:rsidP="00FD69DE">
      <w:pPr>
        <w:rPr>
          <w:sz w:val="20"/>
        </w:rPr>
      </w:pPr>
    </w:p>
    <w:tbl>
      <w:tblPr>
        <w:tblW w:w="9350" w:type="dxa"/>
        <w:tblLook w:val="04A0" w:firstRow="1" w:lastRow="0" w:firstColumn="1" w:lastColumn="0" w:noHBand="0" w:noVBand="1"/>
      </w:tblPr>
      <w:tblGrid>
        <w:gridCol w:w="7874"/>
        <w:gridCol w:w="1476"/>
      </w:tblGrid>
      <w:tr w:rsidR="00FD69DE" w:rsidRPr="0009024B" w14:paraId="5D117E32" w14:textId="77777777" w:rsidTr="00FD69DE">
        <w:trPr>
          <w:trHeight w:val="433"/>
        </w:trPr>
        <w:tc>
          <w:tcPr>
            <w:tcW w:w="7874" w:type="dxa"/>
            <w:tcBorders>
              <w:top w:val="single" w:sz="4" w:space="0" w:color="auto"/>
              <w:left w:val="single" w:sz="4" w:space="0" w:color="auto"/>
              <w:bottom w:val="single" w:sz="4" w:space="0" w:color="auto"/>
              <w:right w:val="single" w:sz="4" w:space="0" w:color="000000"/>
            </w:tcBorders>
            <w:shd w:val="clear" w:color="000000" w:fill="DAEEF3"/>
            <w:vAlign w:val="bottom"/>
            <w:hideMark/>
          </w:tcPr>
          <w:p w14:paraId="67B5C155" w14:textId="77777777" w:rsidR="00FD69DE" w:rsidRPr="0009024B" w:rsidRDefault="00FD69DE" w:rsidP="00127508">
            <w:pPr>
              <w:spacing w:after="0" w:line="240" w:lineRule="auto"/>
              <w:jc w:val="center"/>
              <w:rPr>
                <w:rFonts w:ascii="Calibri" w:eastAsia="Times New Roman" w:hAnsi="Calibri" w:cs="Calibri"/>
                <w:b/>
                <w:bCs/>
                <w:color w:val="000000"/>
                <w:sz w:val="24"/>
                <w:szCs w:val="24"/>
              </w:rPr>
            </w:pPr>
            <w:r w:rsidRPr="0009024B">
              <w:rPr>
                <w:rFonts w:ascii="Calibri" w:eastAsia="Times New Roman" w:hAnsi="Calibri" w:cs="Calibri"/>
                <w:b/>
                <w:bCs/>
                <w:color w:val="000000"/>
                <w:sz w:val="24"/>
                <w:szCs w:val="24"/>
              </w:rPr>
              <w:t>Lindjet Vendore</w:t>
            </w:r>
          </w:p>
        </w:tc>
        <w:tc>
          <w:tcPr>
            <w:tcW w:w="1476" w:type="dxa"/>
            <w:tcBorders>
              <w:top w:val="single" w:sz="4" w:space="0" w:color="auto"/>
              <w:left w:val="nil"/>
              <w:bottom w:val="single" w:sz="4" w:space="0" w:color="auto"/>
              <w:right w:val="single" w:sz="4" w:space="0" w:color="auto"/>
            </w:tcBorders>
            <w:shd w:val="clear" w:color="000000" w:fill="E7DCC7"/>
            <w:noWrap/>
            <w:vAlign w:val="center"/>
          </w:tcPr>
          <w:p w14:paraId="42C6BB70"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6</w:t>
            </w:r>
          </w:p>
        </w:tc>
      </w:tr>
      <w:tr w:rsidR="00FD69DE" w:rsidRPr="0009024B" w14:paraId="5492B6ED" w14:textId="77777777" w:rsidTr="00FD69DE">
        <w:trPr>
          <w:trHeight w:val="433"/>
        </w:trPr>
        <w:tc>
          <w:tcPr>
            <w:tcW w:w="7874" w:type="dxa"/>
            <w:tcBorders>
              <w:top w:val="single" w:sz="4" w:space="0" w:color="auto"/>
              <w:left w:val="single" w:sz="4" w:space="0" w:color="auto"/>
              <w:bottom w:val="single" w:sz="4" w:space="0" w:color="auto"/>
              <w:right w:val="single" w:sz="4" w:space="0" w:color="000000"/>
            </w:tcBorders>
            <w:shd w:val="clear" w:color="000000" w:fill="DAEEF3"/>
            <w:vAlign w:val="bottom"/>
            <w:hideMark/>
          </w:tcPr>
          <w:p w14:paraId="03231B16" w14:textId="77777777" w:rsidR="00FD69DE" w:rsidRPr="0009024B" w:rsidRDefault="00FD69DE" w:rsidP="00127508">
            <w:pPr>
              <w:spacing w:after="0" w:line="240" w:lineRule="auto"/>
              <w:jc w:val="center"/>
              <w:rPr>
                <w:rFonts w:ascii="Calibri" w:eastAsia="Times New Roman" w:hAnsi="Calibri" w:cs="Calibri"/>
                <w:b/>
                <w:bCs/>
                <w:color w:val="000000"/>
                <w:sz w:val="24"/>
                <w:szCs w:val="24"/>
              </w:rPr>
            </w:pPr>
            <w:r w:rsidRPr="0009024B">
              <w:rPr>
                <w:rFonts w:ascii="Calibri" w:eastAsia="Times New Roman" w:hAnsi="Calibri" w:cs="Calibri"/>
                <w:b/>
                <w:bCs/>
                <w:color w:val="000000"/>
                <w:sz w:val="24"/>
                <w:szCs w:val="24"/>
              </w:rPr>
              <w:t>Lindjet e Jashtme</w:t>
            </w:r>
          </w:p>
        </w:tc>
        <w:tc>
          <w:tcPr>
            <w:tcW w:w="1476" w:type="dxa"/>
            <w:tcBorders>
              <w:top w:val="nil"/>
              <w:left w:val="nil"/>
              <w:bottom w:val="single" w:sz="4" w:space="0" w:color="auto"/>
              <w:right w:val="single" w:sz="4" w:space="0" w:color="auto"/>
            </w:tcBorders>
            <w:shd w:val="clear" w:color="000000" w:fill="E7DCC7"/>
            <w:noWrap/>
            <w:vAlign w:val="center"/>
          </w:tcPr>
          <w:p w14:paraId="74D2C313"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136</w:t>
            </w:r>
          </w:p>
        </w:tc>
      </w:tr>
      <w:tr w:rsidR="00FD69DE" w:rsidRPr="0009024B" w14:paraId="59B8ACE7" w14:textId="77777777" w:rsidTr="00FD69DE">
        <w:trPr>
          <w:trHeight w:val="433"/>
        </w:trPr>
        <w:tc>
          <w:tcPr>
            <w:tcW w:w="7874" w:type="dxa"/>
            <w:tcBorders>
              <w:top w:val="single" w:sz="4" w:space="0" w:color="auto"/>
              <w:left w:val="single" w:sz="4" w:space="0" w:color="auto"/>
              <w:bottom w:val="single" w:sz="4" w:space="0" w:color="auto"/>
              <w:right w:val="single" w:sz="4" w:space="0" w:color="000000"/>
            </w:tcBorders>
            <w:shd w:val="clear" w:color="000000" w:fill="DAEEF3"/>
            <w:vAlign w:val="bottom"/>
            <w:hideMark/>
          </w:tcPr>
          <w:p w14:paraId="1B8078CB" w14:textId="77777777" w:rsidR="00FD69DE" w:rsidRPr="0009024B" w:rsidRDefault="00FD69DE" w:rsidP="00127508">
            <w:pPr>
              <w:spacing w:after="0" w:line="240" w:lineRule="auto"/>
              <w:jc w:val="center"/>
              <w:rPr>
                <w:rFonts w:ascii="Calibri" w:eastAsia="Times New Roman" w:hAnsi="Calibri" w:cs="Calibri"/>
                <w:b/>
                <w:bCs/>
                <w:color w:val="000000"/>
                <w:sz w:val="24"/>
                <w:szCs w:val="24"/>
              </w:rPr>
            </w:pPr>
            <w:r w:rsidRPr="0009024B">
              <w:rPr>
                <w:rFonts w:ascii="Calibri" w:eastAsia="Times New Roman" w:hAnsi="Calibri" w:cs="Calibri"/>
                <w:b/>
                <w:bCs/>
                <w:color w:val="000000"/>
                <w:sz w:val="24"/>
                <w:szCs w:val="24"/>
              </w:rPr>
              <w:t>Martesat Vendore</w:t>
            </w:r>
          </w:p>
        </w:tc>
        <w:tc>
          <w:tcPr>
            <w:tcW w:w="1476" w:type="dxa"/>
            <w:tcBorders>
              <w:top w:val="nil"/>
              <w:left w:val="nil"/>
              <w:bottom w:val="single" w:sz="4" w:space="0" w:color="auto"/>
              <w:right w:val="single" w:sz="4" w:space="0" w:color="auto"/>
            </w:tcBorders>
            <w:shd w:val="clear" w:color="000000" w:fill="E7DCC7"/>
            <w:noWrap/>
            <w:vAlign w:val="center"/>
          </w:tcPr>
          <w:p w14:paraId="2AA6BD4B"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114</w:t>
            </w:r>
          </w:p>
        </w:tc>
      </w:tr>
      <w:tr w:rsidR="00FD69DE" w:rsidRPr="0009024B" w14:paraId="7AABF81E" w14:textId="77777777" w:rsidTr="00FD69DE">
        <w:trPr>
          <w:trHeight w:val="433"/>
        </w:trPr>
        <w:tc>
          <w:tcPr>
            <w:tcW w:w="7874" w:type="dxa"/>
            <w:tcBorders>
              <w:top w:val="single" w:sz="4" w:space="0" w:color="auto"/>
              <w:left w:val="single" w:sz="4" w:space="0" w:color="auto"/>
              <w:bottom w:val="single" w:sz="4" w:space="0" w:color="auto"/>
              <w:right w:val="single" w:sz="4" w:space="0" w:color="000000"/>
            </w:tcBorders>
            <w:shd w:val="clear" w:color="000000" w:fill="DAEEF3"/>
            <w:vAlign w:val="bottom"/>
            <w:hideMark/>
          </w:tcPr>
          <w:p w14:paraId="1CCDFEC6" w14:textId="77777777" w:rsidR="00FD69DE" w:rsidRPr="0009024B" w:rsidRDefault="00FD69DE" w:rsidP="00127508">
            <w:pPr>
              <w:spacing w:after="0" w:line="240" w:lineRule="auto"/>
              <w:jc w:val="center"/>
              <w:rPr>
                <w:rFonts w:ascii="Calibri" w:eastAsia="Times New Roman" w:hAnsi="Calibri" w:cs="Calibri"/>
                <w:b/>
                <w:bCs/>
                <w:color w:val="000000"/>
                <w:sz w:val="24"/>
                <w:szCs w:val="24"/>
              </w:rPr>
            </w:pPr>
            <w:r w:rsidRPr="0009024B">
              <w:rPr>
                <w:rFonts w:ascii="Calibri" w:eastAsia="Times New Roman" w:hAnsi="Calibri" w:cs="Calibri"/>
                <w:b/>
                <w:bCs/>
                <w:color w:val="000000"/>
                <w:sz w:val="24"/>
                <w:szCs w:val="24"/>
              </w:rPr>
              <w:t>Martesat e Jashtme</w:t>
            </w:r>
          </w:p>
        </w:tc>
        <w:tc>
          <w:tcPr>
            <w:tcW w:w="1476" w:type="dxa"/>
            <w:tcBorders>
              <w:top w:val="nil"/>
              <w:left w:val="nil"/>
              <w:bottom w:val="single" w:sz="4" w:space="0" w:color="auto"/>
              <w:right w:val="single" w:sz="4" w:space="0" w:color="auto"/>
            </w:tcBorders>
            <w:shd w:val="clear" w:color="000000" w:fill="E7DCC7"/>
            <w:noWrap/>
            <w:vAlign w:val="center"/>
          </w:tcPr>
          <w:p w14:paraId="25B3B824"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28</w:t>
            </w:r>
          </w:p>
        </w:tc>
      </w:tr>
      <w:tr w:rsidR="00FD69DE" w:rsidRPr="0009024B" w14:paraId="49A062B9" w14:textId="77777777" w:rsidTr="00FD69DE">
        <w:trPr>
          <w:trHeight w:val="433"/>
        </w:trPr>
        <w:tc>
          <w:tcPr>
            <w:tcW w:w="7874" w:type="dxa"/>
            <w:tcBorders>
              <w:top w:val="single" w:sz="4" w:space="0" w:color="auto"/>
              <w:left w:val="single" w:sz="4" w:space="0" w:color="auto"/>
              <w:bottom w:val="single" w:sz="4" w:space="0" w:color="auto"/>
              <w:right w:val="single" w:sz="4" w:space="0" w:color="000000"/>
            </w:tcBorders>
            <w:shd w:val="clear" w:color="000000" w:fill="DAEEF3"/>
            <w:vAlign w:val="bottom"/>
          </w:tcPr>
          <w:p w14:paraId="325A9C32" w14:textId="77777777" w:rsidR="00FD69DE" w:rsidRPr="0009024B" w:rsidRDefault="00FD69DE" w:rsidP="00127508">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Martesa me shtetesi te huaj</w:t>
            </w:r>
          </w:p>
        </w:tc>
        <w:tc>
          <w:tcPr>
            <w:tcW w:w="1476" w:type="dxa"/>
            <w:tcBorders>
              <w:top w:val="nil"/>
              <w:left w:val="nil"/>
              <w:bottom w:val="single" w:sz="4" w:space="0" w:color="auto"/>
              <w:right w:val="single" w:sz="4" w:space="0" w:color="auto"/>
            </w:tcBorders>
            <w:shd w:val="clear" w:color="000000" w:fill="E7DCC7"/>
            <w:noWrap/>
            <w:vAlign w:val="center"/>
          </w:tcPr>
          <w:p w14:paraId="59270966" w14:textId="77777777" w:rsidR="00FD69DE"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12</w:t>
            </w:r>
          </w:p>
        </w:tc>
      </w:tr>
      <w:tr w:rsidR="00FD69DE" w:rsidRPr="0009024B" w14:paraId="11A78D16" w14:textId="77777777" w:rsidTr="00FD69DE">
        <w:trPr>
          <w:trHeight w:val="433"/>
        </w:trPr>
        <w:tc>
          <w:tcPr>
            <w:tcW w:w="7874" w:type="dxa"/>
            <w:tcBorders>
              <w:top w:val="single" w:sz="4" w:space="0" w:color="auto"/>
              <w:left w:val="single" w:sz="4" w:space="0" w:color="auto"/>
              <w:bottom w:val="single" w:sz="4" w:space="0" w:color="auto"/>
              <w:right w:val="single" w:sz="4" w:space="0" w:color="000000"/>
            </w:tcBorders>
            <w:shd w:val="clear" w:color="000000" w:fill="DAEEF3"/>
            <w:vAlign w:val="bottom"/>
            <w:hideMark/>
          </w:tcPr>
          <w:p w14:paraId="28F836CA" w14:textId="77777777" w:rsidR="00FD69DE" w:rsidRPr="0009024B" w:rsidRDefault="00FD69DE" w:rsidP="00127508">
            <w:pPr>
              <w:spacing w:after="0" w:line="240" w:lineRule="auto"/>
              <w:jc w:val="center"/>
              <w:rPr>
                <w:rFonts w:ascii="Calibri" w:eastAsia="Times New Roman" w:hAnsi="Calibri" w:cs="Calibri"/>
                <w:b/>
                <w:bCs/>
                <w:color w:val="000000"/>
                <w:sz w:val="24"/>
                <w:szCs w:val="24"/>
              </w:rPr>
            </w:pPr>
            <w:r w:rsidRPr="0009024B">
              <w:rPr>
                <w:rFonts w:ascii="Calibri" w:eastAsia="Times New Roman" w:hAnsi="Calibri" w:cs="Calibri"/>
                <w:b/>
                <w:bCs/>
                <w:color w:val="000000"/>
                <w:sz w:val="24"/>
                <w:szCs w:val="24"/>
              </w:rPr>
              <w:lastRenderedPageBreak/>
              <w:t>Vdekjet Vendore</w:t>
            </w:r>
          </w:p>
        </w:tc>
        <w:tc>
          <w:tcPr>
            <w:tcW w:w="1476" w:type="dxa"/>
            <w:tcBorders>
              <w:top w:val="nil"/>
              <w:left w:val="nil"/>
              <w:bottom w:val="single" w:sz="4" w:space="0" w:color="auto"/>
              <w:right w:val="single" w:sz="4" w:space="0" w:color="auto"/>
            </w:tcBorders>
            <w:shd w:val="clear" w:color="000000" w:fill="E7DCC7"/>
            <w:noWrap/>
            <w:vAlign w:val="center"/>
          </w:tcPr>
          <w:p w14:paraId="555AA638"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57</w:t>
            </w:r>
          </w:p>
        </w:tc>
      </w:tr>
      <w:tr w:rsidR="00FD69DE" w:rsidRPr="0009024B" w14:paraId="7A4872F3" w14:textId="77777777" w:rsidTr="00FD69DE">
        <w:trPr>
          <w:trHeight w:val="433"/>
        </w:trPr>
        <w:tc>
          <w:tcPr>
            <w:tcW w:w="7874" w:type="dxa"/>
            <w:tcBorders>
              <w:top w:val="single" w:sz="4" w:space="0" w:color="auto"/>
              <w:left w:val="single" w:sz="4" w:space="0" w:color="auto"/>
              <w:bottom w:val="single" w:sz="4" w:space="0" w:color="auto"/>
              <w:right w:val="single" w:sz="4" w:space="0" w:color="000000"/>
            </w:tcBorders>
            <w:shd w:val="clear" w:color="000000" w:fill="DAEEF3"/>
            <w:vAlign w:val="bottom"/>
            <w:hideMark/>
          </w:tcPr>
          <w:p w14:paraId="63DC3731" w14:textId="77777777" w:rsidR="00FD69DE" w:rsidRPr="0009024B" w:rsidRDefault="00FD69DE" w:rsidP="00127508">
            <w:pPr>
              <w:spacing w:after="0" w:line="240" w:lineRule="auto"/>
              <w:jc w:val="center"/>
              <w:rPr>
                <w:rFonts w:ascii="Calibri" w:eastAsia="Times New Roman" w:hAnsi="Calibri" w:cs="Calibri"/>
                <w:b/>
                <w:bCs/>
                <w:color w:val="000000"/>
                <w:sz w:val="24"/>
                <w:szCs w:val="24"/>
              </w:rPr>
            </w:pPr>
            <w:r w:rsidRPr="0009024B">
              <w:rPr>
                <w:rFonts w:ascii="Calibri" w:eastAsia="Times New Roman" w:hAnsi="Calibri" w:cs="Calibri"/>
                <w:b/>
                <w:bCs/>
                <w:color w:val="000000"/>
                <w:sz w:val="24"/>
                <w:szCs w:val="24"/>
              </w:rPr>
              <w:t>Vdekjet e Jashtme</w:t>
            </w:r>
          </w:p>
        </w:tc>
        <w:tc>
          <w:tcPr>
            <w:tcW w:w="1476" w:type="dxa"/>
            <w:tcBorders>
              <w:top w:val="nil"/>
              <w:left w:val="nil"/>
              <w:bottom w:val="single" w:sz="4" w:space="0" w:color="auto"/>
              <w:right w:val="single" w:sz="4" w:space="0" w:color="auto"/>
            </w:tcBorders>
            <w:shd w:val="clear" w:color="000000" w:fill="E7DCC7"/>
            <w:noWrap/>
            <w:vAlign w:val="center"/>
          </w:tcPr>
          <w:p w14:paraId="123E4778"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22</w:t>
            </w:r>
          </w:p>
        </w:tc>
      </w:tr>
      <w:tr w:rsidR="00FD69DE" w:rsidRPr="0009024B" w14:paraId="147CCA90" w14:textId="77777777" w:rsidTr="00FD69DE">
        <w:trPr>
          <w:trHeight w:val="433"/>
        </w:trPr>
        <w:tc>
          <w:tcPr>
            <w:tcW w:w="7874" w:type="dxa"/>
            <w:tcBorders>
              <w:top w:val="single" w:sz="4" w:space="0" w:color="auto"/>
              <w:left w:val="single" w:sz="4" w:space="0" w:color="auto"/>
              <w:bottom w:val="single" w:sz="4" w:space="0" w:color="auto"/>
              <w:right w:val="single" w:sz="4" w:space="0" w:color="000000"/>
            </w:tcBorders>
            <w:shd w:val="clear" w:color="000000" w:fill="DAEEF3"/>
            <w:vAlign w:val="bottom"/>
            <w:hideMark/>
          </w:tcPr>
          <w:p w14:paraId="486EC27F" w14:textId="77777777" w:rsidR="00FD69DE" w:rsidRPr="0009024B" w:rsidRDefault="00FD69DE" w:rsidP="00127508">
            <w:pPr>
              <w:spacing w:after="0" w:line="240" w:lineRule="auto"/>
              <w:jc w:val="center"/>
              <w:rPr>
                <w:rFonts w:ascii="Calibri" w:eastAsia="Times New Roman" w:hAnsi="Calibri" w:cs="Calibri"/>
                <w:b/>
                <w:bCs/>
                <w:color w:val="000000"/>
                <w:sz w:val="24"/>
                <w:szCs w:val="24"/>
              </w:rPr>
            </w:pPr>
            <w:r w:rsidRPr="0009024B">
              <w:rPr>
                <w:rFonts w:ascii="Calibri" w:eastAsia="Times New Roman" w:hAnsi="Calibri" w:cs="Calibri"/>
                <w:b/>
                <w:bCs/>
                <w:color w:val="000000"/>
                <w:sz w:val="24"/>
                <w:szCs w:val="24"/>
              </w:rPr>
              <w:t>Aktvdekjet</w:t>
            </w:r>
          </w:p>
        </w:tc>
        <w:tc>
          <w:tcPr>
            <w:tcW w:w="1476" w:type="dxa"/>
            <w:tcBorders>
              <w:top w:val="nil"/>
              <w:left w:val="nil"/>
              <w:bottom w:val="single" w:sz="4" w:space="0" w:color="auto"/>
              <w:right w:val="single" w:sz="4" w:space="0" w:color="auto"/>
            </w:tcBorders>
            <w:shd w:val="clear" w:color="000000" w:fill="E7DCC7"/>
            <w:noWrap/>
            <w:vAlign w:val="center"/>
          </w:tcPr>
          <w:p w14:paraId="5C286378"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73</w:t>
            </w:r>
          </w:p>
        </w:tc>
      </w:tr>
      <w:tr w:rsidR="00FD69DE" w:rsidRPr="0009024B" w14:paraId="1D5D1CB4" w14:textId="77777777" w:rsidTr="00FD69DE">
        <w:trPr>
          <w:trHeight w:val="433"/>
        </w:trPr>
        <w:tc>
          <w:tcPr>
            <w:tcW w:w="7874" w:type="dxa"/>
            <w:tcBorders>
              <w:top w:val="single" w:sz="4" w:space="0" w:color="auto"/>
              <w:left w:val="single" w:sz="4" w:space="0" w:color="auto"/>
              <w:bottom w:val="single" w:sz="4" w:space="0" w:color="auto"/>
              <w:right w:val="single" w:sz="4" w:space="0" w:color="000000"/>
            </w:tcBorders>
            <w:shd w:val="clear" w:color="000000" w:fill="DAEEF3"/>
            <w:vAlign w:val="bottom"/>
            <w:hideMark/>
          </w:tcPr>
          <w:p w14:paraId="1273B33B" w14:textId="77777777" w:rsidR="00FD69DE" w:rsidRPr="0009024B" w:rsidRDefault="00FD69DE" w:rsidP="00127508">
            <w:pPr>
              <w:spacing w:after="0" w:line="240" w:lineRule="auto"/>
              <w:jc w:val="center"/>
              <w:rPr>
                <w:rFonts w:ascii="Calibri" w:eastAsia="Times New Roman" w:hAnsi="Calibri" w:cs="Calibri"/>
                <w:b/>
                <w:bCs/>
                <w:color w:val="000000"/>
                <w:sz w:val="24"/>
                <w:szCs w:val="24"/>
              </w:rPr>
            </w:pPr>
            <w:r w:rsidRPr="0009024B">
              <w:rPr>
                <w:rFonts w:ascii="Calibri" w:eastAsia="Times New Roman" w:hAnsi="Calibri" w:cs="Calibri"/>
                <w:b/>
                <w:bCs/>
                <w:color w:val="000000"/>
                <w:sz w:val="24"/>
                <w:szCs w:val="24"/>
              </w:rPr>
              <w:t>Pranimi i atësisë</w:t>
            </w:r>
          </w:p>
        </w:tc>
        <w:tc>
          <w:tcPr>
            <w:tcW w:w="1476" w:type="dxa"/>
            <w:tcBorders>
              <w:top w:val="nil"/>
              <w:left w:val="nil"/>
              <w:bottom w:val="single" w:sz="4" w:space="0" w:color="auto"/>
              <w:right w:val="single" w:sz="4" w:space="0" w:color="auto"/>
            </w:tcBorders>
            <w:shd w:val="clear" w:color="000000" w:fill="E7DCC7"/>
            <w:noWrap/>
            <w:vAlign w:val="center"/>
          </w:tcPr>
          <w:p w14:paraId="7BAFABC2"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2</w:t>
            </w:r>
          </w:p>
        </w:tc>
      </w:tr>
      <w:tr w:rsidR="00FD69DE" w:rsidRPr="0009024B" w14:paraId="2507D51E" w14:textId="77777777" w:rsidTr="00FD69DE">
        <w:trPr>
          <w:trHeight w:val="622"/>
        </w:trPr>
        <w:tc>
          <w:tcPr>
            <w:tcW w:w="7874" w:type="dxa"/>
            <w:tcBorders>
              <w:top w:val="single" w:sz="4" w:space="0" w:color="auto"/>
              <w:left w:val="single" w:sz="4" w:space="0" w:color="auto"/>
              <w:bottom w:val="single" w:sz="4" w:space="0" w:color="auto"/>
              <w:right w:val="single" w:sz="4" w:space="0" w:color="000000"/>
            </w:tcBorders>
            <w:shd w:val="clear" w:color="000000" w:fill="DBEDF1"/>
            <w:vAlign w:val="center"/>
            <w:hideMark/>
          </w:tcPr>
          <w:p w14:paraId="1822D62C" w14:textId="77777777" w:rsidR="00FD69DE" w:rsidRPr="00857379" w:rsidRDefault="00FD69DE" w:rsidP="00127508">
            <w:pPr>
              <w:jc w:val="center"/>
              <w:rPr>
                <w:rFonts w:ascii="Calibri" w:hAnsi="Calibri" w:cs="Calibri"/>
                <w:b/>
                <w:bCs/>
                <w:color w:val="000000"/>
                <w:sz w:val="24"/>
              </w:rPr>
            </w:pPr>
            <w:r w:rsidRPr="00857379">
              <w:rPr>
                <w:rFonts w:ascii="Calibri" w:hAnsi="Calibri" w:cs="Calibri"/>
                <w:b/>
                <w:bCs/>
                <w:color w:val="000000"/>
                <w:sz w:val="24"/>
              </w:rPr>
              <w:t>Aktvendim - Korrigjimi I Emrit Personal</w:t>
            </w:r>
          </w:p>
        </w:tc>
        <w:tc>
          <w:tcPr>
            <w:tcW w:w="1476" w:type="dxa"/>
            <w:tcBorders>
              <w:top w:val="nil"/>
              <w:left w:val="nil"/>
              <w:bottom w:val="single" w:sz="4" w:space="0" w:color="auto"/>
              <w:right w:val="single" w:sz="4" w:space="0" w:color="auto"/>
            </w:tcBorders>
            <w:shd w:val="clear" w:color="000000" w:fill="E7DCC7"/>
            <w:noWrap/>
            <w:vAlign w:val="center"/>
          </w:tcPr>
          <w:p w14:paraId="0B7F12FB"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5</w:t>
            </w:r>
          </w:p>
        </w:tc>
      </w:tr>
      <w:tr w:rsidR="00FD69DE" w:rsidRPr="0009024B" w14:paraId="636459E5" w14:textId="77777777" w:rsidTr="00FD69DE">
        <w:trPr>
          <w:trHeight w:val="622"/>
        </w:trPr>
        <w:tc>
          <w:tcPr>
            <w:tcW w:w="7874" w:type="dxa"/>
            <w:tcBorders>
              <w:top w:val="single" w:sz="4" w:space="0" w:color="auto"/>
              <w:left w:val="single" w:sz="4" w:space="0" w:color="auto"/>
              <w:bottom w:val="single" w:sz="4" w:space="0" w:color="auto"/>
              <w:right w:val="single" w:sz="4" w:space="0" w:color="000000"/>
            </w:tcBorders>
            <w:shd w:val="clear" w:color="000000" w:fill="DBEDF1"/>
            <w:vAlign w:val="center"/>
            <w:hideMark/>
          </w:tcPr>
          <w:p w14:paraId="3887A0A3" w14:textId="77777777" w:rsidR="00FD69DE" w:rsidRPr="00857379" w:rsidRDefault="00FD69DE" w:rsidP="00127508">
            <w:pPr>
              <w:jc w:val="center"/>
              <w:rPr>
                <w:rFonts w:ascii="Calibri" w:hAnsi="Calibri" w:cs="Calibri"/>
                <w:b/>
                <w:bCs/>
                <w:color w:val="000000"/>
                <w:sz w:val="24"/>
              </w:rPr>
            </w:pPr>
            <w:r w:rsidRPr="00857379">
              <w:rPr>
                <w:rFonts w:ascii="Calibri" w:hAnsi="Calibri" w:cs="Calibri"/>
                <w:b/>
                <w:bCs/>
                <w:color w:val="000000"/>
                <w:sz w:val="24"/>
              </w:rPr>
              <w:t>Aktvendim - Regjistrimi I Lindjes se Mevonshem</w:t>
            </w:r>
          </w:p>
        </w:tc>
        <w:tc>
          <w:tcPr>
            <w:tcW w:w="1476" w:type="dxa"/>
            <w:tcBorders>
              <w:top w:val="nil"/>
              <w:left w:val="nil"/>
              <w:bottom w:val="single" w:sz="4" w:space="0" w:color="auto"/>
              <w:right w:val="single" w:sz="4" w:space="0" w:color="auto"/>
            </w:tcBorders>
            <w:shd w:val="clear" w:color="000000" w:fill="E7DCC7"/>
            <w:noWrap/>
            <w:vAlign w:val="center"/>
          </w:tcPr>
          <w:p w14:paraId="462A64A8"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0</w:t>
            </w:r>
          </w:p>
        </w:tc>
      </w:tr>
      <w:tr w:rsidR="00FD69DE" w:rsidRPr="0009024B" w14:paraId="5D0E2751" w14:textId="77777777" w:rsidTr="00FD69DE">
        <w:trPr>
          <w:trHeight w:val="622"/>
        </w:trPr>
        <w:tc>
          <w:tcPr>
            <w:tcW w:w="7874" w:type="dxa"/>
            <w:tcBorders>
              <w:top w:val="single" w:sz="4" w:space="0" w:color="auto"/>
              <w:left w:val="single" w:sz="4" w:space="0" w:color="auto"/>
              <w:bottom w:val="single" w:sz="4" w:space="0" w:color="auto"/>
              <w:right w:val="single" w:sz="4" w:space="0" w:color="000000"/>
            </w:tcBorders>
            <w:shd w:val="clear" w:color="000000" w:fill="DBEDF1"/>
            <w:vAlign w:val="center"/>
            <w:hideMark/>
          </w:tcPr>
          <w:p w14:paraId="1BD9905E" w14:textId="77777777" w:rsidR="00FD69DE" w:rsidRPr="00857379" w:rsidRDefault="00FD69DE" w:rsidP="00127508">
            <w:pPr>
              <w:jc w:val="center"/>
              <w:rPr>
                <w:rFonts w:ascii="Calibri" w:hAnsi="Calibri" w:cs="Calibri"/>
                <w:b/>
                <w:bCs/>
                <w:color w:val="000000"/>
                <w:sz w:val="24"/>
              </w:rPr>
            </w:pPr>
            <w:r w:rsidRPr="00857379">
              <w:rPr>
                <w:rFonts w:ascii="Calibri" w:hAnsi="Calibri" w:cs="Calibri"/>
                <w:b/>
                <w:bCs/>
                <w:color w:val="000000"/>
                <w:sz w:val="24"/>
              </w:rPr>
              <w:t>Aktvendim - Regjistrimi I Vdekjes se Mevonshem</w:t>
            </w:r>
          </w:p>
        </w:tc>
        <w:tc>
          <w:tcPr>
            <w:tcW w:w="1476" w:type="dxa"/>
            <w:tcBorders>
              <w:top w:val="nil"/>
              <w:left w:val="nil"/>
              <w:bottom w:val="single" w:sz="4" w:space="0" w:color="auto"/>
              <w:right w:val="single" w:sz="4" w:space="0" w:color="auto"/>
            </w:tcBorders>
            <w:shd w:val="clear" w:color="000000" w:fill="E7DCC7"/>
            <w:noWrap/>
            <w:vAlign w:val="center"/>
          </w:tcPr>
          <w:p w14:paraId="04842864"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11</w:t>
            </w:r>
          </w:p>
        </w:tc>
      </w:tr>
      <w:tr w:rsidR="00FD69DE" w:rsidRPr="0009024B" w14:paraId="14425605" w14:textId="77777777" w:rsidTr="00FD69DE">
        <w:trPr>
          <w:trHeight w:val="622"/>
        </w:trPr>
        <w:tc>
          <w:tcPr>
            <w:tcW w:w="7874" w:type="dxa"/>
            <w:tcBorders>
              <w:top w:val="single" w:sz="4" w:space="0" w:color="auto"/>
              <w:left w:val="single" w:sz="4" w:space="0" w:color="auto"/>
              <w:bottom w:val="single" w:sz="4" w:space="0" w:color="auto"/>
              <w:right w:val="single" w:sz="4" w:space="0" w:color="000000"/>
            </w:tcBorders>
            <w:shd w:val="clear" w:color="000000" w:fill="DBEDF1"/>
            <w:vAlign w:val="center"/>
            <w:hideMark/>
          </w:tcPr>
          <w:p w14:paraId="030747F7" w14:textId="77777777" w:rsidR="00FD69DE" w:rsidRPr="00857379" w:rsidRDefault="00FD69DE" w:rsidP="00127508">
            <w:pPr>
              <w:jc w:val="center"/>
              <w:rPr>
                <w:rFonts w:ascii="Calibri" w:hAnsi="Calibri" w:cs="Calibri"/>
                <w:b/>
                <w:bCs/>
                <w:color w:val="000000"/>
                <w:sz w:val="24"/>
              </w:rPr>
            </w:pPr>
            <w:r w:rsidRPr="00857379">
              <w:rPr>
                <w:rFonts w:ascii="Calibri" w:hAnsi="Calibri" w:cs="Calibri"/>
                <w:b/>
                <w:bCs/>
                <w:color w:val="000000"/>
                <w:sz w:val="24"/>
              </w:rPr>
              <w:t xml:space="preserve">Aktvendim - Nderrimi I Emrit Personal </w:t>
            </w:r>
          </w:p>
        </w:tc>
        <w:tc>
          <w:tcPr>
            <w:tcW w:w="1476" w:type="dxa"/>
            <w:tcBorders>
              <w:top w:val="nil"/>
              <w:left w:val="nil"/>
              <w:bottom w:val="single" w:sz="4" w:space="0" w:color="auto"/>
              <w:right w:val="single" w:sz="4" w:space="0" w:color="auto"/>
            </w:tcBorders>
            <w:shd w:val="clear" w:color="000000" w:fill="E7DCC7"/>
            <w:noWrap/>
            <w:vAlign w:val="center"/>
          </w:tcPr>
          <w:p w14:paraId="496073AB"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12</w:t>
            </w:r>
          </w:p>
        </w:tc>
      </w:tr>
      <w:tr w:rsidR="00FD69DE" w:rsidRPr="0009024B" w14:paraId="6E2FB5D0" w14:textId="77777777" w:rsidTr="00FD69DE">
        <w:trPr>
          <w:trHeight w:val="622"/>
        </w:trPr>
        <w:tc>
          <w:tcPr>
            <w:tcW w:w="7874" w:type="dxa"/>
            <w:tcBorders>
              <w:top w:val="single" w:sz="4" w:space="0" w:color="auto"/>
              <w:left w:val="single" w:sz="4" w:space="0" w:color="auto"/>
              <w:bottom w:val="single" w:sz="4" w:space="0" w:color="auto"/>
              <w:right w:val="single" w:sz="4" w:space="0" w:color="000000"/>
            </w:tcBorders>
            <w:shd w:val="clear" w:color="000000" w:fill="DBEDF1"/>
            <w:vAlign w:val="center"/>
            <w:hideMark/>
          </w:tcPr>
          <w:p w14:paraId="4FEAC1B3" w14:textId="77777777" w:rsidR="00FD69DE" w:rsidRPr="00857379" w:rsidRDefault="00FD69DE" w:rsidP="00127508">
            <w:pPr>
              <w:jc w:val="center"/>
              <w:rPr>
                <w:rFonts w:ascii="Calibri" w:hAnsi="Calibri" w:cs="Calibri"/>
                <w:b/>
                <w:bCs/>
                <w:color w:val="000000"/>
                <w:sz w:val="24"/>
              </w:rPr>
            </w:pPr>
            <w:r w:rsidRPr="00857379">
              <w:rPr>
                <w:rFonts w:ascii="Calibri" w:hAnsi="Calibri" w:cs="Calibri"/>
                <w:b/>
                <w:bCs/>
                <w:color w:val="000000"/>
                <w:sz w:val="24"/>
              </w:rPr>
              <w:t>Aktvendim - Anulimet e Regjistrimeve te Dyfishuar</w:t>
            </w:r>
          </w:p>
        </w:tc>
        <w:tc>
          <w:tcPr>
            <w:tcW w:w="1476" w:type="dxa"/>
            <w:tcBorders>
              <w:top w:val="nil"/>
              <w:left w:val="nil"/>
              <w:bottom w:val="single" w:sz="4" w:space="0" w:color="auto"/>
              <w:right w:val="single" w:sz="4" w:space="0" w:color="auto"/>
            </w:tcBorders>
            <w:shd w:val="clear" w:color="000000" w:fill="E7DCC7"/>
            <w:noWrap/>
            <w:vAlign w:val="center"/>
          </w:tcPr>
          <w:p w14:paraId="7C15DF98"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2</w:t>
            </w:r>
          </w:p>
        </w:tc>
      </w:tr>
      <w:tr w:rsidR="00FD69DE" w:rsidRPr="0009024B" w14:paraId="2F4D47D2" w14:textId="77777777" w:rsidTr="00FD69DE">
        <w:trPr>
          <w:trHeight w:val="622"/>
        </w:trPr>
        <w:tc>
          <w:tcPr>
            <w:tcW w:w="7874" w:type="dxa"/>
            <w:tcBorders>
              <w:top w:val="single" w:sz="4" w:space="0" w:color="auto"/>
              <w:left w:val="single" w:sz="4" w:space="0" w:color="auto"/>
              <w:bottom w:val="single" w:sz="4" w:space="0" w:color="auto"/>
              <w:right w:val="single" w:sz="4" w:space="0" w:color="000000"/>
            </w:tcBorders>
            <w:shd w:val="clear" w:color="000000" w:fill="DBEDF1"/>
            <w:vAlign w:val="center"/>
            <w:hideMark/>
          </w:tcPr>
          <w:p w14:paraId="375EE679" w14:textId="77777777" w:rsidR="00FD69DE" w:rsidRPr="00857379" w:rsidRDefault="00FD69DE" w:rsidP="00127508">
            <w:pPr>
              <w:jc w:val="center"/>
              <w:rPr>
                <w:rFonts w:ascii="Calibri" w:hAnsi="Calibri" w:cs="Calibri"/>
                <w:b/>
                <w:bCs/>
                <w:color w:val="000000"/>
                <w:sz w:val="24"/>
              </w:rPr>
            </w:pPr>
            <w:r w:rsidRPr="00857379">
              <w:rPr>
                <w:rFonts w:ascii="Calibri" w:hAnsi="Calibri" w:cs="Calibri"/>
                <w:b/>
                <w:bCs/>
                <w:color w:val="000000"/>
                <w:sz w:val="24"/>
              </w:rPr>
              <w:t>Aktvendim - Riregjistrimi I Vdekjes</w:t>
            </w:r>
          </w:p>
        </w:tc>
        <w:tc>
          <w:tcPr>
            <w:tcW w:w="1476" w:type="dxa"/>
            <w:tcBorders>
              <w:top w:val="nil"/>
              <w:left w:val="nil"/>
              <w:bottom w:val="single" w:sz="4" w:space="0" w:color="auto"/>
              <w:right w:val="single" w:sz="4" w:space="0" w:color="auto"/>
            </w:tcBorders>
            <w:shd w:val="clear" w:color="000000" w:fill="E7DCC7"/>
            <w:noWrap/>
            <w:vAlign w:val="center"/>
          </w:tcPr>
          <w:p w14:paraId="4EBC77D0"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3</w:t>
            </w:r>
          </w:p>
        </w:tc>
      </w:tr>
      <w:tr w:rsidR="00FD69DE" w:rsidRPr="0009024B" w14:paraId="4C67F9AF" w14:textId="77777777" w:rsidTr="00FD69DE">
        <w:trPr>
          <w:trHeight w:val="607"/>
        </w:trPr>
        <w:tc>
          <w:tcPr>
            <w:tcW w:w="7874" w:type="dxa"/>
            <w:tcBorders>
              <w:top w:val="single" w:sz="4" w:space="0" w:color="auto"/>
              <w:left w:val="single" w:sz="4" w:space="0" w:color="auto"/>
              <w:bottom w:val="single" w:sz="4" w:space="0" w:color="auto"/>
              <w:right w:val="single" w:sz="4" w:space="0" w:color="auto"/>
            </w:tcBorders>
            <w:shd w:val="clear" w:color="000000" w:fill="DBEDF1"/>
            <w:vAlign w:val="center"/>
            <w:hideMark/>
          </w:tcPr>
          <w:p w14:paraId="42C91449" w14:textId="77777777" w:rsidR="00FD69DE" w:rsidRPr="00857379" w:rsidRDefault="00FD69DE" w:rsidP="00127508">
            <w:pPr>
              <w:jc w:val="center"/>
              <w:rPr>
                <w:rFonts w:ascii="Calibri" w:hAnsi="Calibri" w:cs="Calibri"/>
                <w:b/>
                <w:bCs/>
                <w:color w:val="000000"/>
                <w:sz w:val="24"/>
              </w:rPr>
            </w:pPr>
            <w:r w:rsidRPr="00857379">
              <w:rPr>
                <w:rFonts w:ascii="Calibri" w:hAnsi="Calibri" w:cs="Calibri"/>
                <w:b/>
                <w:bCs/>
                <w:color w:val="000000"/>
                <w:sz w:val="24"/>
              </w:rPr>
              <w:t>Aktvendim - Riregjistrimi I Lindjes</w:t>
            </w:r>
          </w:p>
        </w:tc>
        <w:tc>
          <w:tcPr>
            <w:tcW w:w="1476" w:type="dxa"/>
            <w:tcBorders>
              <w:top w:val="nil"/>
              <w:left w:val="nil"/>
              <w:bottom w:val="single" w:sz="4" w:space="0" w:color="auto"/>
              <w:right w:val="single" w:sz="4" w:space="0" w:color="auto"/>
            </w:tcBorders>
            <w:shd w:val="clear" w:color="000000" w:fill="E7DCC7"/>
            <w:noWrap/>
            <w:vAlign w:val="center"/>
          </w:tcPr>
          <w:p w14:paraId="371C1BEC" w14:textId="77777777" w:rsidR="00FD69DE" w:rsidRPr="0009024B" w:rsidRDefault="00FD69DE" w:rsidP="00127508">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1</w:t>
            </w:r>
          </w:p>
        </w:tc>
      </w:tr>
    </w:tbl>
    <w:p w14:paraId="205B4533" w14:textId="77777777" w:rsidR="00FD69DE" w:rsidRPr="004F2AE3" w:rsidRDefault="00FD69DE" w:rsidP="00654D13">
      <w:pPr>
        <w:spacing w:after="0" w:line="240" w:lineRule="auto"/>
        <w:rPr>
          <w:rFonts w:ascii="Times New Roman" w:eastAsia="Times New Roman" w:hAnsi="Times New Roman" w:cs="Times New Roman"/>
          <w:b/>
          <w:sz w:val="28"/>
          <w:szCs w:val="28"/>
          <w:lang w:val="sq-AL"/>
        </w:rPr>
      </w:pPr>
    </w:p>
    <w:p w14:paraId="5E8298EA" w14:textId="77777777" w:rsidR="006D4599" w:rsidRPr="00E94A0D" w:rsidRDefault="006D4599" w:rsidP="006D4599">
      <w:pPr>
        <w:rPr>
          <w:b/>
          <w:sz w:val="24"/>
          <w:szCs w:val="24"/>
        </w:rPr>
      </w:pPr>
    </w:p>
    <w:p w14:paraId="1E9CD5CF" w14:textId="100C9F31" w:rsidR="006D4599" w:rsidRPr="00E94A0D" w:rsidRDefault="006D4599" w:rsidP="006D4599">
      <w:pPr>
        <w:jc w:val="center"/>
        <w:rPr>
          <w:b/>
          <w:sz w:val="24"/>
          <w:szCs w:val="24"/>
        </w:rPr>
      </w:pPr>
      <w:r w:rsidRPr="00E94A0D">
        <w:rPr>
          <w:b/>
          <w:sz w:val="24"/>
          <w:szCs w:val="24"/>
        </w:rPr>
        <w:t>Raporti është i bazuar në planifikimin, objektivat dhe detyrat e punës së zyrtarit për Barazi Gjinore</w:t>
      </w:r>
    </w:p>
    <w:p w14:paraId="01C328BD"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 xml:space="preserve">Dalje në teren si anëtar i komisionit me vendim të kryetarit, për vlerësimin e dëmëve të shkaktuara nga vërshimet e shiut, në fshatrat: Zatriq, Ratkoc, Çifllak, Dobidol, Kramovik, Bratotin, ku është bërë vlerësimi nga komisioni; </w:t>
      </w:r>
    </w:p>
    <w:p w14:paraId="36FE9987"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 xml:space="preserve">Trajnim i organizuar nga Agjencia për Parandalimin e Korrupsionit, i dedikuar zyrtarëve kontaktues për deklarimin e pasurisë dhe dhuratave, me qëllim forcimin e kapaciteteve dhe unifikimin e praktikave në zbatim të legjislacionit në fuqi. Trajnimi u fokusua në: sistemin e ri elektronik për deklarimin e pasurisë, të zhvilluar nga Agjencia gjatë vitit 2025 dhe të funksionalizuar në fillim të vitit 2026; </w:t>
      </w:r>
    </w:p>
    <w:p w14:paraId="605492BB"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Takim pune me grupin e komisionit për vërshime, shqyrtimi i lëndëve në teren;</w:t>
      </w:r>
    </w:p>
    <w:p w14:paraId="278DF3BD"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Takim koordinues organizuar nga Agjencia për Barazi Gjinore, me zyrtarët ministror dhe komunalë ZBGJ, ku u diskutuan prioritetet, aktivitetet e planifikuara dhe mënyrat konkrete të bashkëpunimit në periudhën në vijim;</w:t>
      </w:r>
    </w:p>
    <w:p w14:paraId="0BCC7168"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Takim pune me kryetarin e komunës dhe grupin e performancës komunale, ku u diskutuan pergaditjet dhe hapat konkretë për raportimin e të dhënave në sistem për vitin 2025;</w:t>
      </w:r>
    </w:p>
    <w:p w14:paraId="3D274ACB"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Kopjimi i lëndëve komplet, të daljes në teren si anëtar i komisionit për vërshimeve;</w:t>
      </w:r>
    </w:p>
    <w:p w14:paraId="276D2770"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lastRenderedPageBreak/>
        <w:t>Punë shtes: Deklarimi i pasurisë, regjistrimi i drejtorave të drejtorive në sistem për deklarim të pasurisë.</w:t>
      </w:r>
    </w:p>
    <w:p w14:paraId="218EB76D"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Marrja pjesë në Punëtorinë për ndërtimin e kapaciteteve për zbatimin e rregulloreve mjedisore, e cila u mbajt në Sallën e Kuvendit Komunal, në kuadër të zbatimit të projektit “Be Clean Be Green”, i cili implementohet në partneritet nga Komuna e Haraçinës, Komuna e Rahovecit.</w:t>
      </w:r>
    </w:p>
    <w:p w14:paraId="7B1F8BDD"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Pjesëmarrës në punëtorin për hartimin e Planit Vjetor të Punë së Kuvendit të komunës së Rahovecit për vitin 2026, që parashihet me kornizën ligjore në Kosovë. Në këtë punëtori morën pjesë grupet parlamentare të partive të përfaqësuara në Komitetin për Politikë dhe Financa, drejtorët komunal dhe zyrtarët komunal, të cilët patën mundësi të bëjnë propozime për planin e punës së kuvendit;</w:t>
      </w:r>
    </w:p>
    <w:p w14:paraId="04459121"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Dalje në teren si anëtar i komisionit për punë inspektuese, për shqyrtimin e ankesave kundër aktvendimeve të drejtorisë për inspektim, gjatë këtij tre mujori kemi pasur 4 lëndë me ankesa në Rahovec dhe në fshatin Xërxë;</w:t>
      </w:r>
    </w:p>
    <w:p w14:paraId="7BDD4B91"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Trajnim ne IKAP, tema e trajnimit ishte, Sistemi elektronik DMSA, Moduli për Konflikt të Interesit;</w:t>
      </w:r>
    </w:p>
    <w:p w14:paraId="73A8FCCC"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Përgaditja e Raportit të Mekanizmit Koordinues Lokal kundër dhunës në familje për periudhën Korrik - Dhjetor 2025 - Komuna e Rahovecit;</w:t>
      </w:r>
    </w:p>
    <w:p w14:paraId="34F71984"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Mbledhja dhe vendosja në systemin PMS e të dhënave për Performancë komunale për vitin 2025 për pjesën: Barazia në punësim dhe Përfaqësimi gjinor</w:t>
      </w:r>
    </w:p>
    <w:p w14:paraId="069ABD17"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 xml:space="preserve">Plotësim i Pyetësor për Zbatimin e Standardeve Evropiane të Administratës në Funksion të Lehtësimit të Barrës/Ngarkesës Administrative në Kosovë; </w:t>
      </w:r>
    </w:p>
    <w:p w14:paraId="7954D08D"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Mbledhja e 1 (parë) e Këshillit Komunal për Siguri në Bashkësi (KKSB) për vitin 2026,</w:t>
      </w:r>
    </w:p>
    <w:p w14:paraId="45D1B014" w14:textId="77777777" w:rsidR="006D4599" w:rsidRPr="00E94A0D" w:rsidRDefault="006D4599" w:rsidP="006D4599">
      <w:pPr>
        <w:pStyle w:val="ListParagraph"/>
        <w:rPr>
          <w:rFonts w:asciiTheme="minorHAnsi" w:hAnsiTheme="minorHAnsi" w:cstheme="minorHAnsi"/>
          <w:lang w:val="en-US"/>
        </w:rPr>
      </w:pPr>
      <w:r w:rsidRPr="00E94A0D">
        <w:rPr>
          <w:rFonts w:asciiTheme="minorHAnsi" w:hAnsiTheme="minorHAnsi" w:cstheme="minorHAnsi"/>
          <w:lang w:val="en-US"/>
        </w:rPr>
        <w:t>më 3 mars, në sallën e KK- Rahovec;</w:t>
      </w:r>
    </w:p>
    <w:p w14:paraId="185CB6AD"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 xml:space="preserve">Njoftim për deklarimin e dhuratave për personat zyrtar që kanë për të deklaruar; </w:t>
      </w:r>
    </w:p>
    <w:p w14:paraId="37D8C24C" w14:textId="77777777"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Aktivitet në kuadër të “Ditës ndërkombëtare të gruas – 8 Marsi:</w:t>
      </w:r>
    </w:p>
    <w:p w14:paraId="11A2A0F9" w14:textId="77777777" w:rsidR="006D4599" w:rsidRPr="00E94A0D" w:rsidRDefault="006D4599" w:rsidP="006D4599">
      <w:pPr>
        <w:pStyle w:val="ListParagraph"/>
        <w:rPr>
          <w:rFonts w:asciiTheme="minorHAnsi" w:hAnsiTheme="minorHAnsi" w:cstheme="minorHAnsi"/>
          <w:lang w:val="en-US"/>
        </w:rPr>
      </w:pPr>
      <w:r w:rsidRPr="00E94A0D">
        <w:rPr>
          <w:rFonts w:asciiTheme="minorHAnsi" w:hAnsiTheme="minorHAnsi" w:cstheme="minorHAnsi"/>
          <w:lang w:val="en-US"/>
        </w:rPr>
        <w:t>Zyra për Barazi Gjinore në bashkëpunim me shoqatën e gruas “Hareja”, organizuam tryezë të rrumbullakët me temën “Gra të forta përtej sfidave”. Në këtë aktivitet pjesëmarrës ishin gra dhe nëna të dëshmorëve, si dhe përfaqësues nga institucione të ndryshme: arsimi, shëndetësia, policia, qendra për punë sociale, komuna, OJQ-të dhe gra asmbleiste. Një aktivitet i dedikuar grave që kanë kontribuar në shoqëri me përkushtim, forcë dhe dinjitet. (pjesëmarrës ishin 28 gra dhe 1 burr).</w:t>
      </w:r>
    </w:p>
    <w:p w14:paraId="27062F40" w14:textId="53D09436" w:rsidR="006D4599" w:rsidRPr="00E94A0D" w:rsidRDefault="006D4599" w:rsidP="006D4599">
      <w:pPr>
        <w:pStyle w:val="ListParagraph"/>
        <w:numPr>
          <w:ilvl w:val="0"/>
          <w:numId w:val="2"/>
        </w:numPr>
        <w:rPr>
          <w:rFonts w:asciiTheme="minorHAnsi" w:hAnsiTheme="minorHAnsi" w:cstheme="minorHAnsi"/>
          <w:lang w:val="en-US"/>
        </w:rPr>
      </w:pPr>
      <w:r w:rsidRPr="00E94A0D">
        <w:rPr>
          <w:rFonts w:asciiTheme="minorHAnsi" w:hAnsiTheme="minorHAnsi" w:cstheme="minorHAnsi"/>
          <w:lang w:val="en-US"/>
        </w:rPr>
        <w:t xml:space="preserve">Gajtë muajit mars kemi mbajtur 3 takime me kryetarin e komunës dhe grupin e performancës komunale, ku raportuam për fushat e plotësuara në sistem dhe dokumentet e kërkuara. </w:t>
      </w:r>
    </w:p>
    <w:p w14:paraId="4828D3EB" w14:textId="77777777" w:rsidR="00E94A0D" w:rsidRPr="00E94A0D" w:rsidRDefault="00E94A0D" w:rsidP="00E94A0D">
      <w:pPr>
        <w:tabs>
          <w:tab w:val="left" w:pos="5775"/>
        </w:tabs>
        <w:spacing w:line="360" w:lineRule="auto"/>
        <w:jc w:val="both"/>
        <w:rPr>
          <w:b/>
          <w:sz w:val="24"/>
          <w:szCs w:val="24"/>
        </w:rPr>
      </w:pPr>
      <w:r w:rsidRPr="00E94A0D">
        <w:rPr>
          <w:sz w:val="24"/>
          <w:szCs w:val="24"/>
        </w:rPr>
        <w:t xml:space="preserve">Gjatë kësaj periudhe janë kryer këto aktivitete nga </w:t>
      </w:r>
      <w:r w:rsidRPr="00E94A0D">
        <w:rPr>
          <w:b/>
          <w:sz w:val="24"/>
          <w:szCs w:val="24"/>
        </w:rPr>
        <w:t>NJKDNJ dhe Kunder Diskriminimit.</w:t>
      </w:r>
    </w:p>
    <w:p w14:paraId="54AF7AC4" w14:textId="77777777" w:rsidR="00E94A0D" w:rsidRPr="00E94A0D" w:rsidRDefault="00E94A0D" w:rsidP="00E94A0D">
      <w:pPr>
        <w:tabs>
          <w:tab w:val="left" w:pos="5775"/>
        </w:tabs>
        <w:spacing w:line="360" w:lineRule="auto"/>
        <w:jc w:val="both"/>
        <w:rPr>
          <w:sz w:val="24"/>
          <w:szCs w:val="24"/>
        </w:rPr>
      </w:pPr>
      <w:r w:rsidRPr="00E94A0D">
        <w:rPr>
          <w:sz w:val="24"/>
          <w:szCs w:val="24"/>
        </w:rPr>
        <w:t>*Plotsimi i pyetsorit për  obligimet e komunës nga Agjenda Evropjane</w:t>
      </w:r>
    </w:p>
    <w:p w14:paraId="6B0590CF" w14:textId="77777777" w:rsidR="00E94A0D" w:rsidRPr="00E94A0D" w:rsidRDefault="00E94A0D" w:rsidP="00E94A0D">
      <w:pPr>
        <w:tabs>
          <w:tab w:val="left" w:pos="5775"/>
        </w:tabs>
        <w:spacing w:line="360" w:lineRule="auto"/>
        <w:jc w:val="both"/>
        <w:rPr>
          <w:sz w:val="24"/>
          <w:szCs w:val="24"/>
        </w:rPr>
      </w:pPr>
      <w:r w:rsidRPr="00E94A0D">
        <w:rPr>
          <w:sz w:val="24"/>
          <w:szCs w:val="24"/>
        </w:rPr>
        <w:t>* Plotesimi i Pyetsorit për MAPL (informata rreth aktiviteteve të Komunës)</w:t>
      </w:r>
    </w:p>
    <w:p w14:paraId="4F914CB6" w14:textId="77777777" w:rsidR="00E94A0D" w:rsidRPr="00E94A0D" w:rsidRDefault="00E94A0D" w:rsidP="00E94A0D">
      <w:pPr>
        <w:tabs>
          <w:tab w:val="left" w:pos="5775"/>
        </w:tabs>
        <w:spacing w:line="360" w:lineRule="auto"/>
        <w:jc w:val="both"/>
        <w:rPr>
          <w:sz w:val="24"/>
          <w:szCs w:val="24"/>
        </w:rPr>
      </w:pPr>
      <w:r w:rsidRPr="00E94A0D">
        <w:rPr>
          <w:sz w:val="24"/>
          <w:szCs w:val="24"/>
        </w:rPr>
        <w:t xml:space="preserve">*Takimet e rregullta me zyrtarin Ligjor të Avokatit të Popullit (ditët e hapura për qytetarët)  </w:t>
      </w:r>
    </w:p>
    <w:p w14:paraId="1438B12B" w14:textId="77777777" w:rsidR="00E94A0D" w:rsidRPr="00E94A0D" w:rsidRDefault="00E94A0D" w:rsidP="00E94A0D">
      <w:pPr>
        <w:tabs>
          <w:tab w:val="left" w:pos="5775"/>
        </w:tabs>
        <w:spacing w:line="360" w:lineRule="auto"/>
        <w:jc w:val="both"/>
        <w:rPr>
          <w:sz w:val="24"/>
          <w:szCs w:val="24"/>
        </w:rPr>
      </w:pPr>
      <w:r w:rsidRPr="00E94A0D">
        <w:rPr>
          <w:sz w:val="24"/>
          <w:szCs w:val="24"/>
        </w:rPr>
        <w:lastRenderedPageBreak/>
        <w:t>*Një takim  me Grupin  e grave  * takimi me qëdhim të njoftohen grat me temat që mund ti zhvillojm gjate këtij viti së bashku për aritjet dhe fuqizimin e grave në shoqëri.</w:t>
      </w:r>
    </w:p>
    <w:p w14:paraId="5DF18A4C" w14:textId="77777777" w:rsidR="00E94A0D" w:rsidRPr="00E94A0D" w:rsidRDefault="00E94A0D" w:rsidP="00E94A0D">
      <w:pPr>
        <w:pStyle w:val="ListParagraph"/>
        <w:numPr>
          <w:ilvl w:val="0"/>
          <w:numId w:val="3"/>
        </w:numPr>
        <w:tabs>
          <w:tab w:val="left" w:pos="5775"/>
        </w:tabs>
        <w:spacing w:line="360" w:lineRule="auto"/>
        <w:jc w:val="both"/>
      </w:pPr>
      <w:r w:rsidRPr="00E94A0D">
        <w:t>Si Kryetare e Komisionit Komunal për Ri-atdhesim (KKR) bashk me antarët e këtij Komisionit kemi mbajtur 3 takime me Komisioni Komunal për Ri-atdhesim, vizita e rregullta me antaret e Komisionit , dhe me Koordinatorin Regjional dalim në teren për secilin rast para se të shqyrtohet rasti dhe  janë shqyrtuar 5 Kerkesa  :Nr. I Landes 416- data 14.01.2026 ,Nr. 590 – data 20.01.2026, Nr.912data - 18.02.2026, Nr.958 data 24.02.2026, Nr.1127 – data 12.03.2026  ku aritëm ti dalim ne ndihmë ketyre familjeve në Akomodim , pako ushqimore dhe higjien dhe drru zjari per ngrohje.</w:t>
      </w:r>
    </w:p>
    <w:p w14:paraId="165370FC" w14:textId="77777777" w:rsidR="00E94A0D" w:rsidRPr="00E94A0D" w:rsidRDefault="00E94A0D" w:rsidP="00E94A0D">
      <w:pPr>
        <w:pStyle w:val="ListParagraph"/>
        <w:numPr>
          <w:ilvl w:val="0"/>
          <w:numId w:val="3"/>
        </w:numPr>
        <w:tabs>
          <w:tab w:val="left" w:pos="5775"/>
        </w:tabs>
        <w:spacing w:line="360" w:lineRule="auto"/>
        <w:jc w:val="both"/>
      </w:pPr>
      <w:r w:rsidRPr="00E94A0D">
        <w:t>Takim në Ministrin e punëve të brendshme per pagesat e vonuara për qiradhënësit  për të Ri-atdhesuar</w:t>
      </w:r>
    </w:p>
    <w:p w14:paraId="1A223231" w14:textId="77777777" w:rsidR="00E94A0D" w:rsidRPr="00E94A0D" w:rsidRDefault="00E94A0D" w:rsidP="00E94A0D">
      <w:pPr>
        <w:pStyle w:val="Default"/>
        <w:numPr>
          <w:ilvl w:val="0"/>
          <w:numId w:val="3"/>
        </w:numPr>
        <w:rPr>
          <w:rFonts w:eastAsiaTheme="minorHAnsi"/>
        </w:rPr>
      </w:pPr>
      <w:r w:rsidRPr="00E94A0D">
        <w:t>Trajnim 3 ditor në Gjakovë ,,</w:t>
      </w:r>
      <w:r w:rsidRPr="00E94A0D">
        <w:rPr>
          <w:rFonts w:eastAsiaTheme="minorHAnsi"/>
        </w:rPr>
        <w:t xml:space="preserve"> Drejtësia Tranzicionale."- Në kuadër të projektit "Zërat e Resiliencës – Shërim, Drejtësi dhe Dinjitet për të mbijetuarit e dhunës gjatë konfliktit në Kosovë”, I implementuar nga Medika Gjakova. </w:t>
      </w:r>
    </w:p>
    <w:p w14:paraId="2CEC2F95" w14:textId="77777777" w:rsidR="00E94A0D" w:rsidRPr="00E94A0D" w:rsidRDefault="00E94A0D" w:rsidP="00E94A0D">
      <w:pPr>
        <w:pStyle w:val="Default"/>
      </w:pPr>
    </w:p>
    <w:p w14:paraId="7BEA404A" w14:textId="77777777" w:rsidR="00E94A0D" w:rsidRPr="00E94A0D" w:rsidRDefault="00E94A0D" w:rsidP="00E94A0D">
      <w:pPr>
        <w:pStyle w:val="ListParagraph"/>
        <w:numPr>
          <w:ilvl w:val="0"/>
          <w:numId w:val="3"/>
        </w:numPr>
        <w:tabs>
          <w:tab w:val="left" w:pos="5775"/>
        </w:tabs>
        <w:spacing w:line="360" w:lineRule="auto"/>
        <w:jc w:val="both"/>
      </w:pPr>
      <w:r w:rsidRPr="00E94A0D">
        <w:t xml:space="preserve">Plotesimi i Pyetsorit për Zyren për Qeverisje të Mirë </w:t>
      </w:r>
    </w:p>
    <w:p w14:paraId="64B15CED" w14:textId="77777777" w:rsidR="00E94A0D" w:rsidRPr="00E94A0D" w:rsidRDefault="00E94A0D" w:rsidP="00E94A0D">
      <w:pPr>
        <w:pStyle w:val="ListParagraph"/>
        <w:numPr>
          <w:ilvl w:val="0"/>
          <w:numId w:val="3"/>
        </w:numPr>
        <w:tabs>
          <w:tab w:val="left" w:pos="5775"/>
        </w:tabs>
        <w:spacing w:line="360" w:lineRule="auto"/>
        <w:jc w:val="both"/>
      </w:pPr>
      <w:r w:rsidRPr="00E94A0D">
        <w:t>Takimet e rregullta me Kryetari e  Komunës –me punëtorët e Komunës</w:t>
      </w:r>
    </w:p>
    <w:p w14:paraId="0346EEA8" w14:textId="77777777" w:rsidR="00E94A0D" w:rsidRPr="00E94A0D" w:rsidRDefault="00E94A0D" w:rsidP="00E94A0D">
      <w:pPr>
        <w:pStyle w:val="ListParagraph"/>
        <w:numPr>
          <w:ilvl w:val="0"/>
          <w:numId w:val="3"/>
        </w:numPr>
        <w:tabs>
          <w:tab w:val="left" w:pos="5775"/>
        </w:tabs>
        <w:spacing w:line="360" w:lineRule="auto"/>
        <w:jc w:val="both"/>
      </w:pPr>
      <w:r w:rsidRPr="00E94A0D">
        <w:t xml:space="preserve">Takimi me Drejtorin e Administratës </w:t>
      </w:r>
    </w:p>
    <w:p w14:paraId="533E4E7D" w14:textId="0D9B13D4" w:rsidR="00E94A0D" w:rsidRDefault="00E94A0D" w:rsidP="00E94A0D">
      <w:pPr>
        <w:pStyle w:val="ListParagraph"/>
        <w:numPr>
          <w:ilvl w:val="0"/>
          <w:numId w:val="3"/>
        </w:numPr>
        <w:tabs>
          <w:tab w:val="left" w:pos="5775"/>
        </w:tabs>
        <w:spacing w:line="360" w:lineRule="auto"/>
        <w:jc w:val="both"/>
      </w:pPr>
      <w:r w:rsidRPr="00E94A0D">
        <w:t>Takimet e rregullta me Asamblen e Fëmijëve /Rahovec – Ri freskim I Asambles së femijeve për arsye se gjeneratat  po ndryshojn dhe tani kemi kerkuar nga Drejtoria e Arsimit që në Asamblen e femijëve të jenë pjesmarësit edhe nxënësit e shkollave rurale (nga fshatrat) dhe uroj se do të gjejme pëkrahje për ti mbeshtetur për transport këta fëmijë.</w:t>
      </w:r>
    </w:p>
    <w:p w14:paraId="26CF337D" w14:textId="77777777" w:rsidR="00654D13" w:rsidRDefault="00654D13" w:rsidP="00654D13"/>
    <w:p w14:paraId="4A09016F" w14:textId="77777777" w:rsidR="000C5E86" w:rsidRPr="002114E2" w:rsidRDefault="000C5E86" w:rsidP="000C5E86">
      <w:pPr>
        <w:pStyle w:val="Heading2"/>
        <w:rPr>
          <w:szCs w:val="28"/>
        </w:rPr>
      </w:pPr>
      <w:r w:rsidRPr="002114E2">
        <w:t xml:space="preserve">Sporteli </w:t>
      </w:r>
      <w:r w:rsidRPr="002114E2">
        <w:rPr>
          <w:rFonts w:eastAsiaTheme="minorEastAsia" w:cstheme="minorHAnsi"/>
          <w:noProof/>
        </w:rPr>
        <w:t>pë</w:t>
      </w:r>
      <w:r w:rsidRPr="002114E2">
        <w:rPr>
          <w:rFonts w:eastAsiaTheme="minorEastAsia" w:cstheme="minorHAnsi"/>
          <w:noProof/>
          <w:szCs w:val="28"/>
        </w:rPr>
        <w:t>r</w:t>
      </w:r>
      <w:r w:rsidRPr="002114E2">
        <w:t xml:space="preserve"> shërbime me qytetar  </w:t>
      </w:r>
    </w:p>
    <w:p w14:paraId="5688DFE8" w14:textId="77777777" w:rsidR="000C5E86" w:rsidRPr="002114E2" w:rsidRDefault="000C5E86" w:rsidP="000C5E86">
      <w:pPr>
        <w:pStyle w:val="IntenseQuote"/>
        <w:ind w:left="0"/>
        <w:rPr>
          <w:lang w:val="sq-AL"/>
        </w:rPr>
      </w:pPr>
      <w:r w:rsidRPr="002114E2">
        <w:rPr>
          <w:lang w:val="sq-AL"/>
        </w:rPr>
        <w:t>Raporti I punës për</w:t>
      </w:r>
      <w:r>
        <w:rPr>
          <w:lang w:val="sq-AL"/>
        </w:rPr>
        <w:t xml:space="preserve"> muajin Janar  05.01.2026 deri me 30.01.2026</w:t>
      </w:r>
    </w:p>
    <w:p w14:paraId="5C02A64A" w14:textId="77777777" w:rsidR="000C5E86" w:rsidRPr="00044507" w:rsidRDefault="000C5E86" w:rsidP="000C5E86">
      <w:pPr>
        <w:jc w:val="both"/>
        <w:rPr>
          <w:rFonts w:cs="Arial"/>
          <w:color w:val="333333"/>
          <w:sz w:val="24"/>
          <w:szCs w:val="24"/>
          <w:shd w:val="clear" w:color="auto" w:fill="FFFFFF"/>
          <w:lang w:val="sq-AL"/>
        </w:rPr>
      </w:pPr>
      <w:r w:rsidRPr="002114E2">
        <w:rPr>
          <w:rStyle w:val="Strong"/>
          <w:rFonts w:cs="Arial"/>
          <w:color w:val="333333"/>
          <w:sz w:val="24"/>
          <w:szCs w:val="24"/>
          <w:shd w:val="clear" w:color="auto" w:fill="FFFFFF"/>
          <w:lang w:val="sq-AL"/>
        </w:rPr>
        <w:t>Qendra për Shërbim me Qytetarë</w:t>
      </w:r>
      <w:r w:rsidRPr="002114E2">
        <w:rPr>
          <w:rFonts w:cs="Arial"/>
          <w:color w:val="333333"/>
          <w:sz w:val="24"/>
          <w:szCs w:val="24"/>
          <w:shd w:val="clear" w:color="auto" w:fill="FFFFFF"/>
          <w:lang w:val="sq-AL"/>
        </w:rPr>
        <w:t xml:space="preserve">  është pjesë e strukturës organizative të administratës. Përbëhet nga zyrtarët e qendrës për shërbim me qytetarë  të cilët kryejnë veprime të shërbimit administrativ si : bëjnë pranimin e  kërkesave/parashtresave nga qytetarët dhe subjektet tjera. Këto kërkesa/parashtresa, të kompletuara përcillen në drejtoritë e administratës komunale, varësisht ku pala parashtron për shqyrtim dhe vendosje.Komunikimin e drejtpërdrejtë, korrekt dhe transparent  me qytetarët dhe bizneset, dhënien e ndihmës profesionale për paraqitjen e </w:t>
      </w:r>
      <w:r w:rsidRPr="002114E2">
        <w:rPr>
          <w:rFonts w:cs="Arial"/>
          <w:color w:val="333333"/>
          <w:sz w:val="24"/>
          <w:szCs w:val="24"/>
          <w:shd w:val="clear" w:color="auto" w:fill="FFFFFF"/>
          <w:lang w:val="sq-AL"/>
        </w:rPr>
        <w:lastRenderedPageBreak/>
        <w:t>kërkesave  dhe parashtresave, njohja e qytetarëve  me informacionet e nevojshme lidhur me kushtet, procedurat administrative , ligjore , afatet kohore të paraqitjes dhe trajtimit të kërkesave dhe parashtresave si në formën klasike ashtu edhe përmes formës elektronike /intranetit ,  përgatitja dhe vënia në dispozicion të broshurave  dhe fletëpalosjeve informative për qytetarët, mbajtja e dosjeve , statistikave të parashtresave dhe kërkesave të paraqitura nga qytetarët, shtypjen e librit të protokollit për kërkesat/parashtresat, vëzhgimi i reagimeve të qytetarëve  dhe zyrtarëve të komunës ndaj</w:t>
      </w:r>
      <w:r>
        <w:rPr>
          <w:rFonts w:cs="Arial"/>
          <w:color w:val="333333"/>
          <w:sz w:val="24"/>
          <w:szCs w:val="24"/>
          <w:shd w:val="clear" w:color="auto" w:fill="FFFFFF"/>
          <w:lang w:val="sq-AL"/>
        </w:rPr>
        <w:t xml:space="preserve"> shërbimeve që ofron qendra </w:t>
      </w:r>
    </w:p>
    <w:p w14:paraId="0EF47BAC" w14:textId="77777777" w:rsidR="000C5E86" w:rsidRPr="002114E2" w:rsidRDefault="000C5E86" w:rsidP="000C5E86">
      <w:pPr>
        <w:ind w:left="-90"/>
        <w:jc w:val="both"/>
        <w:rPr>
          <w:lang w:val="sq-AL"/>
        </w:rPr>
      </w:pPr>
      <w:r w:rsidRPr="002114E2">
        <w:rPr>
          <w:lang w:val="sq-AL"/>
        </w:rPr>
        <w:t>Në drejtorinë e Administratës së përgjithshme gjatë kësaj periudhe raportuese janë pranuar kryesisht kërkesa  që kanë të bëjnë me kërkesat që janë drejtuar në drejtoritë e tjera e që sipas rregullores për taksa, tarifa gjoba dhe ngarkesa, kanalizohen përmes drejtorisë sonë.</w:t>
      </w:r>
    </w:p>
    <w:tbl>
      <w:tblPr>
        <w:tblStyle w:val="TableGrid"/>
        <w:tblW w:w="0" w:type="auto"/>
        <w:tblInd w:w="0" w:type="dxa"/>
        <w:tblLook w:val="04A0" w:firstRow="1" w:lastRow="0" w:firstColumn="1" w:lastColumn="0" w:noHBand="0" w:noVBand="1"/>
      </w:tblPr>
      <w:tblGrid>
        <w:gridCol w:w="1648"/>
        <w:gridCol w:w="1546"/>
        <w:gridCol w:w="1544"/>
        <w:gridCol w:w="1539"/>
        <w:gridCol w:w="1532"/>
        <w:gridCol w:w="1541"/>
      </w:tblGrid>
      <w:tr w:rsidR="000C5E86" w:rsidRPr="002114E2" w14:paraId="760E05EC" w14:textId="77777777" w:rsidTr="0004371E">
        <w:tc>
          <w:tcPr>
            <w:tcW w:w="1648" w:type="dxa"/>
            <w:shd w:val="clear" w:color="auto" w:fill="8EAADB" w:themeFill="accent1" w:themeFillTint="99"/>
          </w:tcPr>
          <w:p w14:paraId="54393758" w14:textId="77777777" w:rsidR="000C5E86" w:rsidRPr="002114E2" w:rsidRDefault="000C5E86" w:rsidP="0004371E">
            <w:pPr>
              <w:rPr>
                <w:lang w:val="sq-AL"/>
              </w:rPr>
            </w:pPr>
            <w:r w:rsidRPr="002114E2">
              <w:rPr>
                <w:lang w:val="sq-AL"/>
              </w:rPr>
              <w:t>Drejtoria e Administratës</w:t>
            </w:r>
          </w:p>
        </w:tc>
        <w:tc>
          <w:tcPr>
            <w:tcW w:w="1546" w:type="dxa"/>
            <w:shd w:val="clear" w:color="auto" w:fill="8EAADB" w:themeFill="accent1" w:themeFillTint="99"/>
          </w:tcPr>
          <w:p w14:paraId="320D1E36" w14:textId="77777777" w:rsidR="000C5E86" w:rsidRPr="002114E2" w:rsidRDefault="000C5E86" w:rsidP="0004371E">
            <w:pPr>
              <w:rPr>
                <w:lang w:val="sq-AL"/>
              </w:rPr>
            </w:pPr>
            <w:r w:rsidRPr="002114E2">
              <w:rPr>
                <w:lang w:val="sq-AL"/>
              </w:rPr>
              <w:t>Shenja e klasifikimit</w:t>
            </w:r>
          </w:p>
        </w:tc>
        <w:tc>
          <w:tcPr>
            <w:tcW w:w="1544" w:type="dxa"/>
            <w:shd w:val="clear" w:color="auto" w:fill="8EAADB" w:themeFill="accent1" w:themeFillTint="99"/>
          </w:tcPr>
          <w:p w14:paraId="3C4CBF08" w14:textId="77777777" w:rsidR="000C5E86" w:rsidRPr="002114E2" w:rsidRDefault="000C5E86" w:rsidP="0004371E">
            <w:pPr>
              <w:rPr>
                <w:lang w:val="sq-AL"/>
              </w:rPr>
            </w:pPr>
            <w:r w:rsidRPr="002114E2">
              <w:rPr>
                <w:lang w:val="sq-AL"/>
              </w:rPr>
              <w:t xml:space="preserve">Nr. I kërkesave </w:t>
            </w:r>
          </w:p>
        </w:tc>
        <w:tc>
          <w:tcPr>
            <w:tcW w:w="1539" w:type="dxa"/>
            <w:shd w:val="clear" w:color="auto" w:fill="8EAADB" w:themeFill="accent1" w:themeFillTint="99"/>
          </w:tcPr>
          <w:p w14:paraId="67495F55" w14:textId="77777777" w:rsidR="000C5E86" w:rsidRPr="002114E2" w:rsidRDefault="000C5E86" w:rsidP="0004371E">
            <w:pPr>
              <w:rPr>
                <w:lang w:val="sq-AL"/>
              </w:rPr>
            </w:pPr>
            <w:r w:rsidRPr="002114E2">
              <w:rPr>
                <w:lang w:val="sq-AL"/>
              </w:rPr>
              <w:t xml:space="preserve">Te paguara </w:t>
            </w:r>
          </w:p>
        </w:tc>
        <w:tc>
          <w:tcPr>
            <w:tcW w:w="1532" w:type="dxa"/>
            <w:shd w:val="clear" w:color="auto" w:fill="8EAADB" w:themeFill="accent1" w:themeFillTint="99"/>
          </w:tcPr>
          <w:p w14:paraId="04DB4063" w14:textId="77777777" w:rsidR="000C5E86" w:rsidRPr="002114E2" w:rsidRDefault="000C5E86" w:rsidP="0004371E">
            <w:pPr>
              <w:rPr>
                <w:lang w:val="sq-AL"/>
              </w:rPr>
            </w:pPr>
            <w:r w:rsidRPr="002114E2">
              <w:rPr>
                <w:lang w:val="sq-AL"/>
              </w:rPr>
              <w:t>Te liruar</w:t>
            </w:r>
          </w:p>
        </w:tc>
        <w:tc>
          <w:tcPr>
            <w:tcW w:w="1541" w:type="dxa"/>
            <w:shd w:val="clear" w:color="auto" w:fill="8EAADB" w:themeFill="accent1" w:themeFillTint="99"/>
          </w:tcPr>
          <w:p w14:paraId="6A41B6C8" w14:textId="77777777" w:rsidR="000C5E86" w:rsidRPr="002114E2" w:rsidRDefault="000C5E86" w:rsidP="0004371E">
            <w:pPr>
              <w:rPr>
                <w:lang w:val="sq-AL"/>
              </w:rPr>
            </w:pPr>
            <w:r w:rsidRPr="002114E2">
              <w:rPr>
                <w:lang w:val="sq-AL"/>
              </w:rPr>
              <w:t>gjithesej</w:t>
            </w:r>
          </w:p>
        </w:tc>
      </w:tr>
      <w:tr w:rsidR="000C5E86" w:rsidRPr="002114E2" w14:paraId="31EE7516" w14:textId="77777777" w:rsidTr="0004371E">
        <w:tc>
          <w:tcPr>
            <w:tcW w:w="1648" w:type="dxa"/>
          </w:tcPr>
          <w:p w14:paraId="130624D3" w14:textId="77777777" w:rsidR="000C5E86" w:rsidRPr="002114E2" w:rsidRDefault="000C5E86" w:rsidP="0004371E">
            <w:pPr>
              <w:rPr>
                <w:lang w:val="sq-AL"/>
              </w:rPr>
            </w:pPr>
            <w:r w:rsidRPr="002114E2">
              <w:rPr>
                <w:lang w:val="sq-AL"/>
              </w:rPr>
              <w:t>Kerkesa/Ankesa</w:t>
            </w:r>
          </w:p>
        </w:tc>
        <w:tc>
          <w:tcPr>
            <w:tcW w:w="1546" w:type="dxa"/>
          </w:tcPr>
          <w:p w14:paraId="6DBF7051" w14:textId="77777777" w:rsidR="000C5E86" w:rsidRPr="002114E2" w:rsidRDefault="000C5E86" w:rsidP="0004371E">
            <w:pPr>
              <w:rPr>
                <w:lang w:val="sq-AL"/>
              </w:rPr>
            </w:pPr>
            <w:r w:rsidRPr="002114E2">
              <w:rPr>
                <w:lang w:val="sq-AL"/>
              </w:rPr>
              <w:t>320/04</w:t>
            </w:r>
          </w:p>
        </w:tc>
        <w:tc>
          <w:tcPr>
            <w:tcW w:w="1544" w:type="dxa"/>
          </w:tcPr>
          <w:p w14:paraId="6444C012" w14:textId="77777777" w:rsidR="000C5E86" w:rsidRPr="002114E2" w:rsidRDefault="000C5E86" w:rsidP="0004371E">
            <w:pPr>
              <w:rPr>
                <w:lang w:val="sq-AL"/>
              </w:rPr>
            </w:pPr>
            <w:r>
              <w:rPr>
                <w:lang w:val="sq-AL"/>
              </w:rPr>
              <w:t xml:space="preserve">    29</w:t>
            </w:r>
          </w:p>
        </w:tc>
        <w:tc>
          <w:tcPr>
            <w:tcW w:w="1539" w:type="dxa"/>
          </w:tcPr>
          <w:p w14:paraId="3C895B11" w14:textId="77777777" w:rsidR="000C5E86" w:rsidRPr="002114E2" w:rsidRDefault="000C5E86" w:rsidP="0004371E">
            <w:pPr>
              <w:rPr>
                <w:lang w:val="sq-AL"/>
              </w:rPr>
            </w:pPr>
            <w:r>
              <w:rPr>
                <w:lang w:val="sq-AL"/>
              </w:rPr>
              <w:t>29</w:t>
            </w:r>
          </w:p>
        </w:tc>
        <w:tc>
          <w:tcPr>
            <w:tcW w:w="1532" w:type="dxa"/>
          </w:tcPr>
          <w:p w14:paraId="7C775D8F" w14:textId="77777777" w:rsidR="000C5E86" w:rsidRPr="002114E2" w:rsidRDefault="000C5E86" w:rsidP="0004371E">
            <w:pPr>
              <w:rPr>
                <w:lang w:val="sq-AL"/>
              </w:rPr>
            </w:pPr>
            <w:r>
              <w:rPr>
                <w:lang w:val="sq-AL"/>
              </w:rPr>
              <w:t>//</w:t>
            </w:r>
          </w:p>
        </w:tc>
        <w:tc>
          <w:tcPr>
            <w:tcW w:w="1541" w:type="dxa"/>
          </w:tcPr>
          <w:p w14:paraId="0A4D349C" w14:textId="77777777" w:rsidR="000C5E86" w:rsidRDefault="000C5E86" w:rsidP="0004371E">
            <w:pPr>
              <w:rPr>
                <w:lang w:val="sq-AL"/>
              </w:rPr>
            </w:pPr>
            <w:r>
              <w:rPr>
                <w:lang w:val="sq-AL"/>
              </w:rPr>
              <w:t>29</w:t>
            </w:r>
          </w:p>
          <w:p w14:paraId="4EE7E950" w14:textId="77777777" w:rsidR="000C5E86" w:rsidRPr="002114E2" w:rsidRDefault="000C5E86" w:rsidP="0004371E">
            <w:pPr>
              <w:rPr>
                <w:lang w:val="sq-AL"/>
              </w:rPr>
            </w:pPr>
          </w:p>
        </w:tc>
      </w:tr>
      <w:tr w:rsidR="000C5E86" w:rsidRPr="002114E2" w14:paraId="4EAA285A" w14:textId="77777777" w:rsidTr="0004371E">
        <w:tc>
          <w:tcPr>
            <w:tcW w:w="1648" w:type="dxa"/>
          </w:tcPr>
          <w:p w14:paraId="240E8A5C" w14:textId="77777777" w:rsidR="000C5E86" w:rsidRPr="002114E2" w:rsidRDefault="000C5E86" w:rsidP="0004371E">
            <w:pPr>
              <w:rPr>
                <w:lang w:val="sq-AL"/>
              </w:rPr>
            </w:pPr>
            <w:r w:rsidRPr="002114E2">
              <w:rPr>
                <w:lang w:val="sq-AL"/>
              </w:rPr>
              <w:t>Mbajtes familje</w:t>
            </w:r>
          </w:p>
        </w:tc>
        <w:tc>
          <w:tcPr>
            <w:tcW w:w="1546" w:type="dxa"/>
          </w:tcPr>
          <w:p w14:paraId="5CDEBC31" w14:textId="77777777" w:rsidR="000C5E86" w:rsidRPr="002114E2" w:rsidRDefault="000C5E86" w:rsidP="0004371E">
            <w:pPr>
              <w:rPr>
                <w:lang w:val="sq-AL"/>
              </w:rPr>
            </w:pPr>
            <w:r>
              <w:rPr>
                <w:lang w:val="sq-AL"/>
              </w:rPr>
              <w:t>320/04</w:t>
            </w:r>
          </w:p>
        </w:tc>
        <w:tc>
          <w:tcPr>
            <w:tcW w:w="1544" w:type="dxa"/>
          </w:tcPr>
          <w:p w14:paraId="67E69CA8" w14:textId="77777777" w:rsidR="000C5E86" w:rsidRPr="002114E2" w:rsidRDefault="000C5E86" w:rsidP="0004371E">
            <w:pPr>
              <w:rPr>
                <w:lang w:val="sq-AL"/>
              </w:rPr>
            </w:pPr>
            <w:r>
              <w:rPr>
                <w:lang w:val="sq-AL"/>
              </w:rPr>
              <w:t>93</w:t>
            </w:r>
            <w:r w:rsidRPr="002114E2">
              <w:rPr>
                <w:lang w:val="sq-AL"/>
              </w:rPr>
              <w:t>/10euro</w:t>
            </w:r>
          </w:p>
        </w:tc>
        <w:tc>
          <w:tcPr>
            <w:tcW w:w="1539" w:type="dxa"/>
          </w:tcPr>
          <w:p w14:paraId="1514D8B6" w14:textId="77777777" w:rsidR="000C5E86" w:rsidRPr="002114E2" w:rsidRDefault="000C5E86" w:rsidP="0004371E">
            <w:pPr>
              <w:rPr>
                <w:lang w:val="sq-AL"/>
              </w:rPr>
            </w:pPr>
            <w:r>
              <w:rPr>
                <w:lang w:val="sq-AL"/>
              </w:rPr>
              <w:t>930</w:t>
            </w:r>
          </w:p>
        </w:tc>
        <w:tc>
          <w:tcPr>
            <w:tcW w:w="1532" w:type="dxa"/>
          </w:tcPr>
          <w:p w14:paraId="5BCA855F" w14:textId="77777777" w:rsidR="000C5E86" w:rsidRPr="002114E2" w:rsidRDefault="000C5E86" w:rsidP="0004371E">
            <w:pPr>
              <w:rPr>
                <w:lang w:val="sq-AL"/>
              </w:rPr>
            </w:pPr>
            <w:r w:rsidRPr="002114E2">
              <w:rPr>
                <w:lang w:val="sq-AL"/>
              </w:rPr>
              <w:t>//</w:t>
            </w:r>
          </w:p>
        </w:tc>
        <w:tc>
          <w:tcPr>
            <w:tcW w:w="1541" w:type="dxa"/>
          </w:tcPr>
          <w:p w14:paraId="036B83C1" w14:textId="77777777" w:rsidR="000C5E86" w:rsidRPr="002114E2" w:rsidRDefault="000C5E86" w:rsidP="0004371E">
            <w:pPr>
              <w:rPr>
                <w:lang w:val="sq-AL"/>
              </w:rPr>
            </w:pPr>
            <w:r>
              <w:rPr>
                <w:lang w:val="sq-AL"/>
              </w:rPr>
              <w:t>930</w:t>
            </w:r>
          </w:p>
        </w:tc>
      </w:tr>
      <w:tr w:rsidR="000C5E86" w:rsidRPr="002114E2" w14:paraId="550A249D" w14:textId="77777777" w:rsidTr="0004371E">
        <w:trPr>
          <w:trHeight w:val="314"/>
        </w:trPr>
        <w:tc>
          <w:tcPr>
            <w:tcW w:w="7809" w:type="dxa"/>
            <w:gridSpan w:val="5"/>
          </w:tcPr>
          <w:p w14:paraId="70DAE919" w14:textId="77777777" w:rsidR="000C5E86" w:rsidRDefault="000C5E86" w:rsidP="0004371E">
            <w:pPr>
              <w:rPr>
                <w:lang w:val="sq-AL"/>
              </w:rPr>
            </w:pPr>
            <w:r>
              <w:rPr>
                <w:lang w:val="sq-AL"/>
              </w:rPr>
              <w:t xml:space="preserve">Vertetim qe personi </w:t>
            </w:r>
          </w:p>
          <w:p w14:paraId="192D4D36" w14:textId="77777777" w:rsidR="000C5E86" w:rsidRDefault="000C5E86" w:rsidP="0004371E">
            <w:pPr>
              <w:rPr>
                <w:lang w:val="sq-AL"/>
              </w:rPr>
            </w:pPr>
            <w:r>
              <w:rPr>
                <w:lang w:val="sq-AL"/>
              </w:rPr>
              <w:t xml:space="preserve">Eshte ne jete                     320/04         </w:t>
            </w:r>
          </w:p>
          <w:p w14:paraId="79F7BE18" w14:textId="77777777" w:rsidR="000C5E86" w:rsidRDefault="000C5E86" w:rsidP="0004371E">
            <w:pPr>
              <w:rPr>
                <w:lang w:val="sq-AL"/>
              </w:rPr>
            </w:pPr>
          </w:p>
        </w:tc>
        <w:tc>
          <w:tcPr>
            <w:tcW w:w="1541" w:type="dxa"/>
          </w:tcPr>
          <w:p w14:paraId="3044A8BD" w14:textId="77777777" w:rsidR="000C5E86" w:rsidRDefault="000C5E86" w:rsidP="0004371E">
            <w:pPr>
              <w:rPr>
                <w:lang w:val="sq-AL"/>
              </w:rPr>
            </w:pPr>
            <w:r>
              <w:rPr>
                <w:lang w:val="sq-AL"/>
              </w:rPr>
              <w:t xml:space="preserve"> 00</w:t>
            </w:r>
          </w:p>
        </w:tc>
      </w:tr>
      <w:tr w:rsidR="000C5E86" w:rsidRPr="002114E2" w14:paraId="02B1D71E" w14:textId="77777777" w:rsidTr="0004371E">
        <w:tc>
          <w:tcPr>
            <w:tcW w:w="7809" w:type="dxa"/>
            <w:gridSpan w:val="5"/>
          </w:tcPr>
          <w:p w14:paraId="012B7F98" w14:textId="77777777" w:rsidR="000C5E86" w:rsidRPr="007973A7" w:rsidRDefault="000C5E86" w:rsidP="0004371E">
            <w:pPr>
              <w:jc w:val="center"/>
              <w:rPr>
                <w:b/>
                <w:sz w:val="28"/>
                <w:szCs w:val="28"/>
                <w:lang w:val="sq-AL"/>
              </w:rPr>
            </w:pPr>
            <w:r>
              <w:rPr>
                <w:b/>
                <w:sz w:val="28"/>
                <w:szCs w:val="28"/>
                <w:lang w:val="sq-AL"/>
              </w:rPr>
              <w:t>T</w:t>
            </w:r>
            <w:r w:rsidRPr="007973A7">
              <w:rPr>
                <w:b/>
                <w:sz w:val="28"/>
                <w:szCs w:val="28"/>
                <w:lang w:val="sq-AL"/>
              </w:rPr>
              <w:t>otali</w:t>
            </w:r>
          </w:p>
        </w:tc>
        <w:tc>
          <w:tcPr>
            <w:tcW w:w="1541" w:type="dxa"/>
          </w:tcPr>
          <w:p w14:paraId="7CCA948D" w14:textId="77777777" w:rsidR="000C5E86" w:rsidRDefault="000C5E86" w:rsidP="0004371E">
            <w:pPr>
              <w:rPr>
                <w:lang w:val="sq-AL"/>
              </w:rPr>
            </w:pPr>
            <w:r>
              <w:rPr>
                <w:lang w:val="sq-AL"/>
              </w:rPr>
              <w:t xml:space="preserve"> 959</w:t>
            </w:r>
          </w:p>
        </w:tc>
      </w:tr>
    </w:tbl>
    <w:p w14:paraId="2D38F6B3" w14:textId="77777777" w:rsidR="000C5E86" w:rsidRPr="002114E2" w:rsidRDefault="000C5E86" w:rsidP="000C5E86">
      <w:pPr>
        <w:pStyle w:val="Heading2"/>
        <w:rPr>
          <w:szCs w:val="28"/>
        </w:rPr>
      </w:pPr>
      <w:r w:rsidRPr="002114E2">
        <w:t xml:space="preserve">Sporteli </w:t>
      </w:r>
      <w:r w:rsidRPr="002114E2">
        <w:rPr>
          <w:rFonts w:eastAsiaTheme="minorEastAsia" w:cstheme="minorHAnsi"/>
          <w:noProof/>
        </w:rPr>
        <w:t>pë</w:t>
      </w:r>
      <w:r w:rsidRPr="002114E2">
        <w:rPr>
          <w:rFonts w:eastAsiaTheme="minorEastAsia" w:cstheme="minorHAnsi"/>
          <w:noProof/>
          <w:szCs w:val="28"/>
        </w:rPr>
        <w:t>r</w:t>
      </w:r>
      <w:r w:rsidRPr="002114E2">
        <w:t xml:space="preserve"> shërbime me qytetar  </w:t>
      </w:r>
    </w:p>
    <w:p w14:paraId="7D5D09AA" w14:textId="77777777" w:rsidR="000C5E86" w:rsidRPr="002114E2" w:rsidRDefault="000C5E86" w:rsidP="000C5E86">
      <w:pPr>
        <w:pStyle w:val="IntenseQuote"/>
        <w:ind w:left="0"/>
        <w:rPr>
          <w:lang w:val="sq-AL"/>
        </w:rPr>
      </w:pPr>
      <w:r w:rsidRPr="002114E2">
        <w:rPr>
          <w:lang w:val="sq-AL"/>
        </w:rPr>
        <w:t>Raporti I punës për</w:t>
      </w:r>
      <w:r>
        <w:rPr>
          <w:lang w:val="sq-AL"/>
        </w:rPr>
        <w:t xml:space="preserve"> muajin Shkurt  01.02.2026 deri me 27.02.2026</w:t>
      </w:r>
    </w:p>
    <w:p w14:paraId="7548BA63" w14:textId="77777777" w:rsidR="000C5E86" w:rsidRPr="00044507" w:rsidRDefault="000C5E86" w:rsidP="000C5E86">
      <w:pPr>
        <w:jc w:val="both"/>
        <w:rPr>
          <w:rFonts w:cs="Arial"/>
          <w:color w:val="333333"/>
          <w:sz w:val="24"/>
          <w:szCs w:val="24"/>
          <w:shd w:val="clear" w:color="auto" w:fill="FFFFFF"/>
          <w:lang w:val="sq-AL"/>
        </w:rPr>
      </w:pPr>
      <w:r w:rsidRPr="002114E2">
        <w:rPr>
          <w:rStyle w:val="Strong"/>
          <w:rFonts w:cs="Arial"/>
          <w:color w:val="333333"/>
          <w:sz w:val="24"/>
          <w:szCs w:val="24"/>
          <w:shd w:val="clear" w:color="auto" w:fill="FFFFFF"/>
          <w:lang w:val="sq-AL"/>
        </w:rPr>
        <w:t>Qendra për Shërbim me Qytetarë</w:t>
      </w:r>
      <w:r w:rsidRPr="002114E2">
        <w:rPr>
          <w:rFonts w:cs="Arial"/>
          <w:color w:val="333333"/>
          <w:sz w:val="24"/>
          <w:szCs w:val="24"/>
          <w:shd w:val="clear" w:color="auto" w:fill="FFFFFF"/>
          <w:lang w:val="sq-AL"/>
        </w:rPr>
        <w:t>  është pjesë e strukturës organizative të administratës. Përbëhet nga zyrtarët e qendrës për shërbim me qytetarë  të cilët kryejnë veprime të shërbimit administrativ si : bëjnë pranimin e  kërkesave/parashtresave nga qytetarët dhe subjektet tjera. Këto kërkesa/parashtresa, të kompletuara përcillen në drejtoritë e administratës komunale, varësisht ku pala parashtron për shqyrtim dhe vendosje.Komunikimin e drejtpërdrejtë, korrekt dhe transparent  me qytetarët dhe bizneset, dhënien e ndihmës profesionale për paraqitjen e kërkesave  dhe parashtresave, njohja e qytetarëve  me informacionet e nevojshme lidhur me kushtet, procedurat administrative , ligjore , afatet kohore të paraqitjes dhe trajtimit të kërkesave dhe parashtresave si në formën klasike ashtu edhe përmes formës elektronike /intranetit ,  përgatitja dhe vënia në dispozicion të broshurave  dhe fletëpalosjeve informative për qytetarët, mbajtja e dosjeve , statistikave të parashtresave dhe kërkesave të paraqitura nga qytetarët, shtypjen e librit të protokollit për kërkesat/parashtresat, vëzhgimi i reagimeve të qytetarëve  dhe zyrtarëve të komunës ndaj</w:t>
      </w:r>
      <w:r>
        <w:rPr>
          <w:rFonts w:cs="Arial"/>
          <w:color w:val="333333"/>
          <w:sz w:val="24"/>
          <w:szCs w:val="24"/>
          <w:shd w:val="clear" w:color="auto" w:fill="FFFFFF"/>
          <w:lang w:val="sq-AL"/>
        </w:rPr>
        <w:t xml:space="preserve"> shërbimeve që ofron qendra </w:t>
      </w:r>
    </w:p>
    <w:p w14:paraId="21B69E83" w14:textId="77777777" w:rsidR="000C5E86" w:rsidRPr="002114E2" w:rsidRDefault="000C5E86" w:rsidP="000C5E86">
      <w:pPr>
        <w:ind w:left="-90"/>
        <w:jc w:val="both"/>
        <w:rPr>
          <w:lang w:val="sq-AL"/>
        </w:rPr>
      </w:pPr>
      <w:r w:rsidRPr="002114E2">
        <w:rPr>
          <w:lang w:val="sq-AL"/>
        </w:rPr>
        <w:t>Në drejtorinë e Administratës së përgjithshme gjatë kësaj periudhe raportuese janë pranuar kryesisht kërkesa  që kanë të bëjnë me kërkesat që janë drejtuar në drejtoritë e tjera e që sipas rregullores për taksa, tarifa gjoba dhe ngarkesa, kanalizohen përmes drejtorisë sonë.</w:t>
      </w:r>
    </w:p>
    <w:tbl>
      <w:tblPr>
        <w:tblStyle w:val="TableGrid"/>
        <w:tblW w:w="0" w:type="auto"/>
        <w:tblInd w:w="0" w:type="dxa"/>
        <w:tblLook w:val="04A0" w:firstRow="1" w:lastRow="0" w:firstColumn="1" w:lastColumn="0" w:noHBand="0" w:noVBand="1"/>
      </w:tblPr>
      <w:tblGrid>
        <w:gridCol w:w="1648"/>
        <w:gridCol w:w="1546"/>
        <w:gridCol w:w="1544"/>
        <w:gridCol w:w="1539"/>
        <w:gridCol w:w="1532"/>
        <w:gridCol w:w="1541"/>
      </w:tblGrid>
      <w:tr w:rsidR="000C5E86" w:rsidRPr="002114E2" w14:paraId="0BB9388F" w14:textId="77777777" w:rsidTr="0004371E">
        <w:tc>
          <w:tcPr>
            <w:tcW w:w="1648" w:type="dxa"/>
            <w:shd w:val="clear" w:color="auto" w:fill="8EAADB" w:themeFill="accent1" w:themeFillTint="99"/>
          </w:tcPr>
          <w:p w14:paraId="75EBBDB0" w14:textId="77777777" w:rsidR="000C5E86" w:rsidRPr="002114E2" w:rsidRDefault="000C5E86" w:rsidP="0004371E">
            <w:pPr>
              <w:rPr>
                <w:lang w:val="sq-AL"/>
              </w:rPr>
            </w:pPr>
            <w:r w:rsidRPr="002114E2">
              <w:rPr>
                <w:lang w:val="sq-AL"/>
              </w:rPr>
              <w:lastRenderedPageBreak/>
              <w:t>Drejtoria e Administratës</w:t>
            </w:r>
          </w:p>
        </w:tc>
        <w:tc>
          <w:tcPr>
            <w:tcW w:w="1546" w:type="dxa"/>
            <w:shd w:val="clear" w:color="auto" w:fill="8EAADB" w:themeFill="accent1" w:themeFillTint="99"/>
          </w:tcPr>
          <w:p w14:paraId="6FD8FF52" w14:textId="77777777" w:rsidR="000C5E86" w:rsidRPr="002114E2" w:rsidRDefault="000C5E86" w:rsidP="0004371E">
            <w:pPr>
              <w:rPr>
                <w:lang w:val="sq-AL"/>
              </w:rPr>
            </w:pPr>
            <w:r w:rsidRPr="002114E2">
              <w:rPr>
                <w:lang w:val="sq-AL"/>
              </w:rPr>
              <w:t>Shenja e klasifikimit</w:t>
            </w:r>
          </w:p>
        </w:tc>
        <w:tc>
          <w:tcPr>
            <w:tcW w:w="1544" w:type="dxa"/>
            <w:shd w:val="clear" w:color="auto" w:fill="8EAADB" w:themeFill="accent1" w:themeFillTint="99"/>
          </w:tcPr>
          <w:p w14:paraId="72C7ECB0" w14:textId="77777777" w:rsidR="000C5E86" w:rsidRPr="002114E2" w:rsidRDefault="000C5E86" w:rsidP="0004371E">
            <w:pPr>
              <w:rPr>
                <w:lang w:val="sq-AL"/>
              </w:rPr>
            </w:pPr>
            <w:r w:rsidRPr="002114E2">
              <w:rPr>
                <w:lang w:val="sq-AL"/>
              </w:rPr>
              <w:t xml:space="preserve">Nr. I kërkesave </w:t>
            </w:r>
          </w:p>
        </w:tc>
        <w:tc>
          <w:tcPr>
            <w:tcW w:w="1539" w:type="dxa"/>
            <w:shd w:val="clear" w:color="auto" w:fill="8EAADB" w:themeFill="accent1" w:themeFillTint="99"/>
          </w:tcPr>
          <w:p w14:paraId="7AD01E89" w14:textId="77777777" w:rsidR="000C5E86" w:rsidRPr="002114E2" w:rsidRDefault="000C5E86" w:rsidP="0004371E">
            <w:pPr>
              <w:rPr>
                <w:lang w:val="sq-AL"/>
              </w:rPr>
            </w:pPr>
            <w:r w:rsidRPr="002114E2">
              <w:rPr>
                <w:lang w:val="sq-AL"/>
              </w:rPr>
              <w:t xml:space="preserve">Te paguara </w:t>
            </w:r>
          </w:p>
        </w:tc>
        <w:tc>
          <w:tcPr>
            <w:tcW w:w="1532" w:type="dxa"/>
            <w:shd w:val="clear" w:color="auto" w:fill="8EAADB" w:themeFill="accent1" w:themeFillTint="99"/>
          </w:tcPr>
          <w:p w14:paraId="1D305EB0" w14:textId="77777777" w:rsidR="000C5E86" w:rsidRPr="002114E2" w:rsidRDefault="000C5E86" w:rsidP="0004371E">
            <w:pPr>
              <w:rPr>
                <w:lang w:val="sq-AL"/>
              </w:rPr>
            </w:pPr>
            <w:r w:rsidRPr="002114E2">
              <w:rPr>
                <w:lang w:val="sq-AL"/>
              </w:rPr>
              <w:t>Te liruar</w:t>
            </w:r>
          </w:p>
        </w:tc>
        <w:tc>
          <w:tcPr>
            <w:tcW w:w="1541" w:type="dxa"/>
            <w:shd w:val="clear" w:color="auto" w:fill="8EAADB" w:themeFill="accent1" w:themeFillTint="99"/>
          </w:tcPr>
          <w:p w14:paraId="63AD5596" w14:textId="77777777" w:rsidR="000C5E86" w:rsidRPr="002114E2" w:rsidRDefault="000C5E86" w:rsidP="0004371E">
            <w:pPr>
              <w:rPr>
                <w:lang w:val="sq-AL"/>
              </w:rPr>
            </w:pPr>
            <w:r w:rsidRPr="002114E2">
              <w:rPr>
                <w:lang w:val="sq-AL"/>
              </w:rPr>
              <w:t>gjithesej</w:t>
            </w:r>
          </w:p>
        </w:tc>
      </w:tr>
      <w:tr w:rsidR="000C5E86" w:rsidRPr="002114E2" w14:paraId="5AB8D412" w14:textId="77777777" w:rsidTr="0004371E">
        <w:tc>
          <w:tcPr>
            <w:tcW w:w="1648" w:type="dxa"/>
          </w:tcPr>
          <w:p w14:paraId="5BBB69FD" w14:textId="77777777" w:rsidR="000C5E86" w:rsidRPr="002114E2" w:rsidRDefault="000C5E86" w:rsidP="0004371E">
            <w:pPr>
              <w:rPr>
                <w:lang w:val="sq-AL"/>
              </w:rPr>
            </w:pPr>
            <w:r w:rsidRPr="002114E2">
              <w:rPr>
                <w:lang w:val="sq-AL"/>
              </w:rPr>
              <w:t>Kerkesa/Ankesa</w:t>
            </w:r>
          </w:p>
        </w:tc>
        <w:tc>
          <w:tcPr>
            <w:tcW w:w="1546" w:type="dxa"/>
          </w:tcPr>
          <w:p w14:paraId="3FDDF6E9" w14:textId="77777777" w:rsidR="000C5E86" w:rsidRPr="002114E2" w:rsidRDefault="000C5E86" w:rsidP="0004371E">
            <w:pPr>
              <w:rPr>
                <w:lang w:val="sq-AL"/>
              </w:rPr>
            </w:pPr>
            <w:r w:rsidRPr="002114E2">
              <w:rPr>
                <w:lang w:val="sq-AL"/>
              </w:rPr>
              <w:t>320/04</w:t>
            </w:r>
          </w:p>
        </w:tc>
        <w:tc>
          <w:tcPr>
            <w:tcW w:w="1544" w:type="dxa"/>
          </w:tcPr>
          <w:p w14:paraId="415626FB" w14:textId="77777777" w:rsidR="000C5E86" w:rsidRPr="002114E2" w:rsidRDefault="000C5E86" w:rsidP="0004371E">
            <w:pPr>
              <w:rPr>
                <w:lang w:val="sq-AL"/>
              </w:rPr>
            </w:pPr>
            <w:r>
              <w:rPr>
                <w:lang w:val="sq-AL"/>
              </w:rPr>
              <w:t xml:space="preserve">    12</w:t>
            </w:r>
          </w:p>
        </w:tc>
        <w:tc>
          <w:tcPr>
            <w:tcW w:w="1539" w:type="dxa"/>
          </w:tcPr>
          <w:p w14:paraId="212238F6" w14:textId="77777777" w:rsidR="000C5E86" w:rsidRPr="002114E2" w:rsidRDefault="000C5E86" w:rsidP="0004371E">
            <w:pPr>
              <w:rPr>
                <w:lang w:val="sq-AL"/>
              </w:rPr>
            </w:pPr>
            <w:r>
              <w:rPr>
                <w:lang w:val="sq-AL"/>
              </w:rPr>
              <w:t>12</w:t>
            </w:r>
          </w:p>
        </w:tc>
        <w:tc>
          <w:tcPr>
            <w:tcW w:w="1532" w:type="dxa"/>
          </w:tcPr>
          <w:p w14:paraId="38EFFDAC" w14:textId="77777777" w:rsidR="000C5E86" w:rsidRPr="002114E2" w:rsidRDefault="000C5E86" w:rsidP="0004371E">
            <w:pPr>
              <w:rPr>
                <w:lang w:val="sq-AL"/>
              </w:rPr>
            </w:pPr>
            <w:r>
              <w:rPr>
                <w:lang w:val="sq-AL"/>
              </w:rPr>
              <w:t>//</w:t>
            </w:r>
          </w:p>
        </w:tc>
        <w:tc>
          <w:tcPr>
            <w:tcW w:w="1541" w:type="dxa"/>
          </w:tcPr>
          <w:p w14:paraId="69E39430" w14:textId="77777777" w:rsidR="000C5E86" w:rsidRPr="002114E2" w:rsidRDefault="000C5E86" w:rsidP="0004371E">
            <w:pPr>
              <w:rPr>
                <w:lang w:val="sq-AL"/>
              </w:rPr>
            </w:pPr>
            <w:r>
              <w:rPr>
                <w:lang w:val="sq-AL"/>
              </w:rPr>
              <w:t>12</w:t>
            </w:r>
          </w:p>
        </w:tc>
      </w:tr>
      <w:tr w:rsidR="000C5E86" w:rsidRPr="002114E2" w14:paraId="201C29AE" w14:textId="77777777" w:rsidTr="0004371E">
        <w:tc>
          <w:tcPr>
            <w:tcW w:w="1648" w:type="dxa"/>
          </w:tcPr>
          <w:p w14:paraId="7FACA02F" w14:textId="77777777" w:rsidR="000C5E86" w:rsidRPr="002114E2" w:rsidRDefault="000C5E86" w:rsidP="0004371E">
            <w:pPr>
              <w:rPr>
                <w:lang w:val="sq-AL"/>
              </w:rPr>
            </w:pPr>
            <w:r w:rsidRPr="002114E2">
              <w:rPr>
                <w:lang w:val="sq-AL"/>
              </w:rPr>
              <w:t>Mbajtes familje</w:t>
            </w:r>
          </w:p>
        </w:tc>
        <w:tc>
          <w:tcPr>
            <w:tcW w:w="1546" w:type="dxa"/>
          </w:tcPr>
          <w:p w14:paraId="1C8A2FA0" w14:textId="77777777" w:rsidR="000C5E86" w:rsidRPr="002114E2" w:rsidRDefault="000C5E86" w:rsidP="0004371E">
            <w:pPr>
              <w:rPr>
                <w:lang w:val="sq-AL"/>
              </w:rPr>
            </w:pPr>
            <w:r>
              <w:rPr>
                <w:lang w:val="sq-AL"/>
              </w:rPr>
              <w:t>320/04</w:t>
            </w:r>
          </w:p>
        </w:tc>
        <w:tc>
          <w:tcPr>
            <w:tcW w:w="1544" w:type="dxa"/>
          </w:tcPr>
          <w:p w14:paraId="7C51CD09" w14:textId="77777777" w:rsidR="000C5E86" w:rsidRPr="002114E2" w:rsidRDefault="000C5E86" w:rsidP="0004371E">
            <w:pPr>
              <w:rPr>
                <w:lang w:val="sq-AL"/>
              </w:rPr>
            </w:pPr>
            <w:r>
              <w:rPr>
                <w:lang w:val="sq-AL"/>
              </w:rPr>
              <w:t>9</w:t>
            </w:r>
            <w:r w:rsidRPr="002114E2">
              <w:rPr>
                <w:lang w:val="sq-AL"/>
              </w:rPr>
              <w:t>/10euro</w:t>
            </w:r>
          </w:p>
        </w:tc>
        <w:tc>
          <w:tcPr>
            <w:tcW w:w="1539" w:type="dxa"/>
          </w:tcPr>
          <w:p w14:paraId="6933D026" w14:textId="77777777" w:rsidR="000C5E86" w:rsidRPr="002114E2" w:rsidRDefault="000C5E86" w:rsidP="0004371E">
            <w:pPr>
              <w:rPr>
                <w:lang w:val="sq-AL"/>
              </w:rPr>
            </w:pPr>
            <w:r>
              <w:rPr>
                <w:lang w:val="sq-AL"/>
              </w:rPr>
              <w:t>90</w:t>
            </w:r>
          </w:p>
        </w:tc>
        <w:tc>
          <w:tcPr>
            <w:tcW w:w="1532" w:type="dxa"/>
          </w:tcPr>
          <w:p w14:paraId="03C521A4" w14:textId="77777777" w:rsidR="000C5E86" w:rsidRPr="002114E2" w:rsidRDefault="000C5E86" w:rsidP="0004371E">
            <w:pPr>
              <w:rPr>
                <w:lang w:val="sq-AL"/>
              </w:rPr>
            </w:pPr>
            <w:r w:rsidRPr="002114E2">
              <w:rPr>
                <w:lang w:val="sq-AL"/>
              </w:rPr>
              <w:t>//</w:t>
            </w:r>
          </w:p>
        </w:tc>
        <w:tc>
          <w:tcPr>
            <w:tcW w:w="1541" w:type="dxa"/>
          </w:tcPr>
          <w:p w14:paraId="3CA85045" w14:textId="77777777" w:rsidR="000C5E86" w:rsidRPr="002114E2" w:rsidRDefault="000C5E86" w:rsidP="0004371E">
            <w:pPr>
              <w:rPr>
                <w:lang w:val="sq-AL"/>
              </w:rPr>
            </w:pPr>
            <w:r>
              <w:rPr>
                <w:lang w:val="sq-AL"/>
              </w:rPr>
              <w:t>90</w:t>
            </w:r>
          </w:p>
        </w:tc>
      </w:tr>
      <w:tr w:rsidR="000C5E86" w:rsidRPr="002114E2" w14:paraId="1F4FD0AF" w14:textId="77777777" w:rsidTr="0004371E">
        <w:trPr>
          <w:trHeight w:val="314"/>
        </w:trPr>
        <w:tc>
          <w:tcPr>
            <w:tcW w:w="7809" w:type="dxa"/>
            <w:gridSpan w:val="5"/>
          </w:tcPr>
          <w:p w14:paraId="7377BE0B" w14:textId="77777777" w:rsidR="000C5E86" w:rsidRDefault="000C5E86" w:rsidP="0004371E">
            <w:pPr>
              <w:rPr>
                <w:lang w:val="sq-AL"/>
              </w:rPr>
            </w:pPr>
            <w:r>
              <w:rPr>
                <w:lang w:val="sq-AL"/>
              </w:rPr>
              <w:t xml:space="preserve">Vertetim qe personi </w:t>
            </w:r>
          </w:p>
          <w:p w14:paraId="53C290EC" w14:textId="77777777" w:rsidR="000C5E86" w:rsidRDefault="000C5E86" w:rsidP="0004371E">
            <w:pPr>
              <w:rPr>
                <w:lang w:val="sq-AL"/>
              </w:rPr>
            </w:pPr>
            <w:r>
              <w:rPr>
                <w:lang w:val="sq-AL"/>
              </w:rPr>
              <w:t xml:space="preserve">Eshte ne jete                     320/04         </w:t>
            </w:r>
          </w:p>
          <w:p w14:paraId="6A3EA159" w14:textId="77777777" w:rsidR="000C5E86" w:rsidRDefault="000C5E86" w:rsidP="0004371E">
            <w:pPr>
              <w:rPr>
                <w:lang w:val="sq-AL"/>
              </w:rPr>
            </w:pPr>
          </w:p>
        </w:tc>
        <w:tc>
          <w:tcPr>
            <w:tcW w:w="1541" w:type="dxa"/>
          </w:tcPr>
          <w:p w14:paraId="7FC0B795" w14:textId="77777777" w:rsidR="000C5E86" w:rsidRDefault="000C5E86" w:rsidP="0004371E">
            <w:pPr>
              <w:rPr>
                <w:lang w:val="sq-AL"/>
              </w:rPr>
            </w:pPr>
            <w:r>
              <w:rPr>
                <w:lang w:val="sq-AL"/>
              </w:rPr>
              <w:t xml:space="preserve"> 00</w:t>
            </w:r>
          </w:p>
        </w:tc>
      </w:tr>
      <w:tr w:rsidR="000C5E86" w:rsidRPr="002114E2" w14:paraId="5569BDCD" w14:textId="77777777" w:rsidTr="0004371E">
        <w:tc>
          <w:tcPr>
            <w:tcW w:w="7809" w:type="dxa"/>
            <w:gridSpan w:val="5"/>
          </w:tcPr>
          <w:p w14:paraId="54057F4C" w14:textId="77777777" w:rsidR="000C5E86" w:rsidRPr="007973A7" w:rsidRDefault="000C5E86" w:rsidP="0004371E">
            <w:pPr>
              <w:jc w:val="center"/>
              <w:rPr>
                <w:b/>
                <w:sz w:val="28"/>
                <w:szCs w:val="28"/>
                <w:lang w:val="sq-AL"/>
              </w:rPr>
            </w:pPr>
            <w:r>
              <w:rPr>
                <w:b/>
                <w:sz w:val="28"/>
                <w:szCs w:val="28"/>
                <w:lang w:val="sq-AL"/>
              </w:rPr>
              <w:t>T</w:t>
            </w:r>
            <w:r w:rsidRPr="007973A7">
              <w:rPr>
                <w:b/>
                <w:sz w:val="28"/>
                <w:szCs w:val="28"/>
                <w:lang w:val="sq-AL"/>
              </w:rPr>
              <w:t>otali</w:t>
            </w:r>
          </w:p>
        </w:tc>
        <w:tc>
          <w:tcPr>
            <w:tcW w:w="1541" w:type="dxa"/>
          </w:tcPr>
          <w:p w14:paraId="71F16983" w14:textId="77777777" w:rsidR="000C5E86" w:rsidRDefault="000C5E86" w:rsidP="0004371E">
            <w:pPr>
              <w:rPr>
                <w:lang w:val="sq-AL"/>
              </w:rPr>
            </w:pPr>
            <w:r>
              <w:rPr>
                <w:lang w:val="sq-AL"/>
              </w:rPr>
              <w:t xml:space="preserve"> 102</w:t>
            </w:r>
          </w:p>
        </w:tc>
      </w:tr>
    </w:tbl>
    <w:p w14:paraId="54A33B03" w14:textId="6ECDA5EF" w:rsidR="000C5E86" w:rsidRPr="002114E2" w:rsidRDefault="000C5E86" w:rsidP="000C5E86">
      <w:pPr>
        <w:rPr>
          <w:b/>
          <w:lang w:val="sq-AL"/>
        </w:rPr>
      </w:pPr>
      <w:r>
        <w:rPr>
          <w:lang w:val="sq-AL"/>
        </w:rPr>
        <w:t xml:space="preserve">                                                                                                                  </w:t>
      </w:r>
      <w:r w:rsidRPr="002114E2">
        <w:rPr>
          <w:lang w:val="sq-AL"/>
        </w:rPr>
        <w:t xml:space="preserve"> </w:t>
      </w:r>
    </w:p>
    <w:p w14:paraId="607CF281" w14:textId="77777777" w:rsidR="00564FF0" w:rsidRPr="002114E2" w:rsidRDefault="00564FF0" w:rsidP="00564FF0">
      <w:pPr>
        <w:pStyle w:val="IntenseQuote"/>
        <w:ind w:left="0"/>
        <w:rPr>
          <w:lang w:val="sq-AL"/>
        </w:rPr>
      </w:pPr>
      <w:r w:rsidRPr="002114E2">
        <w:rPr>
          <w:lang w:val="sq-AL"/>
        </w:rPr>
        <w:t>Raporti I punës për</w:t>
      </w:r>
      <w:r>
        <w:rPr>
          <w:lang w:val="sq-AL"/>
        </w:rPr>
        <w:t xml:space="preserve"> muajin Mars  01.03.2026 deri me 31.03.2026</w:t>
      </w:r>
    </w:p>
    <w:p w14:paraId="34702ECF" w14:textId="77777777" w:rsidR="00564FF0" w:rsidRPr="00044507" w:rsidRDefault="00564FF0" w:rsidP="00564FF0">
      <w:pPr>
        <w:jc w:val="both"/>
        <w:rPr>
          <w:rFonts w:cs="Arial"/>
          <w:color w:val="333333"/>
          <w:sz w:val="24"/>
          <w:szCs w:val="24"/>
          <w:shd w:val="clear" w:color="auto" w:fill="FFFFFF"/>
          <w:lang w:val="sq-AL"/>
        </w:rPr>
      </w:pPr>
      <w:r w:rsidRPr="002114E2">
        <w:rPr>
          <w:rStyle w:val="Strong"/>
          <w:rFonts w:cs="Arial"/>
          <w:color w:val="333333"/>
          <w:sz w:val="24"/>
          <w:szCs w:val="24"/>
          <w:shd w:val="clear" w:color="auto" w:fill="FFFFFF"/>
          <w:lang w:val="sq-AL"/>
        </w:rPr>
        <w:t>Qendra për Shërbim me Qytetarë</w:t>
      </w:r>
      <w:r w:rsidRPr="002114E2">
        <w:rPr>
          <w:rFonts w:cs="Arial"/>
          <w:color w:val="333333"/>
          <w:sz w:val="24"/>
          <w:szCs w:val="24"/>
          <w:shd w:val="clear" w:color="auto" w:fill="FFFFFF"/>
          <w:lang w:val="sq-AL"/>
        </w:rPr>
        <w:t>  është pjesë e strukturës organizative të administratës. Përbëhet nga zyrtarët e qendrës për shërbim me qytetarë  të cilët kryejnë veprime të shërbimit administrativ si : bëjnë pranimin e  kërkesave/parashtresave nga qytetarët dhe subjektet tjera. Këto kërkesa/parashtresa, të kompletuara përcillen në drejtoritë e administratës komunale, varësisht ku pala parashtron për shqyrtim dhe vendosje.Komunikimin e drejtpërdrejtë, korrekt dhe transparent  me qytetarët dhe bizneset, dhënien e ndihmës profesionale për paraqitjen e kërkesave  dhe parashtresave, njohja e qytetarëve  me informacionet e nevojshme lidhur me kushtet, procedurat administrative , ligjore , afatet kohore të paraqitjes dhe trajtimit të kërkesave dhe parashtresave si në formën klasike ashtu edhe përmes formës elektronike /intranetit ,  përgatitja dhe vënia në dispozicion të broshurave  dhe fletëpalosjeve informative për qytetarët, mbajtja e dosjeve , statistikave të parashtresave dhe kërkesave të paraqitura nga qytetarët, shtypjen e librit të protokollit për kërkesat/parashtresat, vëzhgimi i reagimeve të qytetarëve  dhe zyrtarëve të komunës ndaj</w:t>
      </w:r>
      <w:r>
        <w:rPr>
          <w:rFonts w:cs="Arial"/>
          <w:color w:val="333333"/>
          <w:sz w:val="24"/>
          <w:szCs w:val="24"/>
          <w:shd w:val="clear" w:color="auto" w:fill="FFFFFF"/>
          <w:lang w:val="sq-AL"/>
        </w:rPr>
        <w:t xml:space="preserve"> shërbimeve që ofron qendra </w:t>
      </w:r>
    </w:p>
    <w:p w14:paraId="4EC093EA" w14:textId="77777777" w:rsidR="00564FF0" w:rsidRPr="002114E2" w:rsidRDefault="00564FF0" w:rsidP="00564FF0">
      <w:pPr>
        <w:pStyle w:val="Heading2"/>
      </w:pPr>
      <w:r w:rsidRPr="002114E2">
        <w:t xml:space="preserve">Kërkesat e </w:t>
      </w:r>
      <w:r w:rsidRPr="002114E2">
        <w:rPr>
          <w:noProof/>
        </w:rPr>
        <w:t>pranuara</w:t>
      </w:r>
      <w:r>
        <w:t xml:space="preserve"> gjatë muajin Mars </w:t>
      </w:r>
      <w:r w:rsidRPr="002114E2">
        <w:t>për Drejtorinë e Administratës</w:t>
      </w:r>
    </w:p>
    <w:p w14:paraId="4CF7543E" w14:textId="77777777" w:rsidR="00564FF0" w:rsidRPr="002114E2" w:rsidRDefault="00564FF0" w:rsidP="00564FF0">
      <w:pPr>
        <w:ind w:left="-90"/>
        <w:jc w:val="both"/>
        <w:rPr>
          <w:lang w:val="sq-AL"/>
        </w:rPr>
      </w:pPr>
      <w:r w:rsidRPr="002114E2">
        <w:rPr>
          <w:lang w:val="sq-AL"/>
        </w:rPr>
        <w:t>Në drejtorinë e Administratës së përgjithshme gjatë kësaj periudhe raportuese janë pranuar kryesisht kërkesa  që kanë të bëjnë me kërkesat që janë drejtuar në drejtoritë e tjera e që sipas rregullores për taksa, tarifa gjoba dhe ngarkesa, kanalizohen përmes drejtorisë sonë.</w:t>
      </w:r>
    </w:p>
    <w:tbl>
      <w:tblPr>
        <w:tblStyle w:val="TableGrid"/>
        <w:tblW w:w="0" w:type="auto"/>
        <w:tblInd w:w="0" w:type="dxa"/>
        <w:tblLook w:val="04A0" w:firstRow="1" w:lastRow="0" w:firstColumn="1" w:lastColumn="0" w:noHBand="0" w:noVBand="1"/>
      </w:tblPr>
      <w:tblGrid>
        <w:gridCol w:w="1648"/>
        <w:gridCol w:w="1546"/>
        <w:gridCol w:w="1544"/>
        <w:gridCol w:w="1539"/>
        <w:gridCol w:w="1532"/>
        <w:gridCol w:w="1541"/>
      </w:tblGrid>
      <w:tr w:rsidR="00564FF0" w:rsidRPr="002114E2" w14:paraId="0BF178C0" w14:textId="77777777" w:rsidTr="00ED1974">
        <w:tc>
          <w:tcPr>
            <w:tcW w:w="1648" w:type="dxa"/>
            <w:shd w:val="clear" w:color="auto" w:fill="8EAADB" w:themeFill="accent1" w:themeFillTint="99"/>
          </w:tcPr>
          <w:p w14:paraId="4767BF5E" w14:textId="77777777" w:rsidR="00564FF0" w:rsidRPr="002114E2" w:rsidRDefault="00564FF0" w:rsidP="00ED1974">
            <w:pPr>
              <w:rPr>
                <w:lang w:val="sq-AL"/>
              </w:rPr>
            </w:pPr>
            <w:r w:rsidRPr="002114E2">
              <w:rPr>
                <w:lang w:val="sq-AL"/>
              </w:rPr>
              <w:t>Drejtoria e Administratës</w:t>
            </w:r>
          </w:p>
        </w:tc>
        <w:tc>
          <w:tcPr>
            <w:tcW w:w="1546" w:type="dxa"/>
            <w:shd w:val="clear" w:color="auto" w:fill="8EAADB" w:themeFill="accent1" w:themeFillTint="99"/>
          </w:tcPr>
          <w:p w14:paraId="722541C0" w14:textId="77777777" w:rsidR="00564FF0" w:rsidRPr="002114E2" w:rsidRDefault="00564FF0" w:rsidP="00ED1974">
            <w:pPr>
              <w:rPr>
                <w:lang w:val="sq-AL"/>
              </w:rPr>
            </w:pPr>
            <w:r w:rsidRPr="002114E2">
              <w:rPr>
                <w:lang w:val="sq-AL"/>
              </w:rPr>
              <w:t>Shenja e klasifikimit</w:t>
            </w:r>
          </w:p>
        </w:tc>
        <w:tc>
          <w:tcPr>
            <w:tcW w:w="1544" w:type="dxa"/>
            <w:shd w:val="clear" w:color="auto" w:fill="8EAADB" w:themeFill="accent1" w:themeFillTint="99"/>
          </w:tcPr>
          <w:p w14:paraId="1A586354" w14:textId="77777777" w:rsidR="00564FF0" w:rsidRPr="002114E2" w:rsidRDefault="00564FF0" w:rsidP="00ED1974">
            <w:pPr>
              <w:rPr>
                <w:lang w:val="sq-AL"/>
              </w:rPr>
            </w:pPr>
            <w:r w:rsidRPr="002114E2">
              <w:rPr>
                <w:lang w:val="sq-AL"/>
              </w:rPr>
              <w:t xml:space="preserve">Nr. I kërkesave </w:t>
            </w:r>
          </w:p>
        </w:tc>
        <w:tc>
          <w:tcPr>
            <w:tcW w:w="1539" w:type="dxa"/>
            <w:shd w:val="clear" w:color="auto" w:fill="8EAADB" w:themeFill="accent1" w:themeFillTint="99"/>
          </w:tcPr>
          <w:p w14:paraId="4BE75BAA" w14:textId="77777777" w:rsidR="00564FF0" w:rsidRPr="002114E2" w:rsidRDefault="00564FF0" w:rsidP="00ED1974">
            <w:pPr>
              <w:rPr>
                <w:lang w:val="sq-AL"/>
              </w:rPr>
            </w:pPr>
            <w:r w:rsidRPr="002114E2">
              <w:rPr>
                <w:lang w:val="sq-AL"/>
              </w:rPr>
              <w:t xml:space="preserve">Te paguara </w:t>
            </w:r>
          </w:p>
        </w:tc>
        <w:tc>
          <w:tcPr>
            <w:tcW w:w="1532" w:type="dxa"/>
            <w:shd w:val="clear" w:color="auto" w:fill="8EAADB" w:themeFill="accent1" w:themeFillTint="99"/>
          </w:tcPr>
          <w:p w14:paraId="05B473E9" w14:textId="77777777" w:rsidR="00564FF0" w:rsidRPr="002114E2" w:rsidRDefault="00564FF0" w:rsidP="00ED1974">
            <w:pPr>
              <w:rPr>
                <w:lang w:val="sq-AL"/>
              </w:rPr>
            </w:pPr>
            <w:r w:rsidRPr="002114E2">
              <w:rPr>
                <w:lang w:val="sq-AL"/>
              </w:rPr>
              <w:t>Te liruar</w:t>
            </w:r>
          </w:p>
        </w:tc>
        <w:tc>
          <w:tcPr>
            <w:tcW w:w="1541" w:type="dxa"/>
            <w:shd w:val="clear" w:color="auto" w:fill="8EAADB" w:themeFill="accent1" w:themeFillTint="99"/>
          </w:tcPr>
          <w:p w14:paraId="76CF5B60" w14:textId="77777777" w:rsidR="00564FF0" w:rsidRPr="002114E2" w:rsidRDefault="00564FF0" w:rsidP="00ED1974">
            <w:pPr>
              <w:rPr>
                <w:lang w:val="sq-AL"/>
              </w:rPr>
            </w:pPr>
            <w:r w:rsidRPr="002114E2">
              <w:rPr>
                <w:lang w:val="sq-AL"/>
              </w:rPr>
              <w:t>gjithesej</w:t>
            </w:r>
          </w:p>
        </w:tc>
      </w:tr>
      <w:tr w:rsidR="00564FF0" w:rsidRPr="002114E2" w14:paraId="2D68B313" w14:textId="77777777" w:rsidTr="00ED1974">
        <w:tc>
          <w:tcPr>
            <w:tcW w:w="1648" w:type="dxa"/>
          </w:tcPr>
          <w:p w14:paraId="49B20F6D" w14:textId="77777777" w:rsidR="00564FF0" w:rsidRPr="002114E2" w:rsidRDefault="00564FF0" w:rsidP="00ED1974">
            <w:pPr>
              <w:rPr>
                <w:lang w:val="sq-AL"/>
              </w:rPr>
            </w:pPr>
            <w:r w:rsidRPr="002114E2">
              <w:rPr>
                <w:lang w:val="sq-AL"/>
              </w:rPr>
              <w:t>Kerkesa/Ankesa</w:t>
            </w:r>
          </w:p>
        </w:tc>
        <w:tc>
          <w:tcPr>
            <w:tcW w:w="1546" w:type="dxa"/>
          </w:tcPr>
          <w:p w14:paraId="4F06B2D8" w14:textId="77777777" w:rsidR="00564FF0" w:rsidRPr="002114E2" w:rsidRDefault="00564FF0" w:rsidP="00ED1974">
            <w:pPr>
              <w:rPr>
                <w:lang w:val="sq-AL"/>
              </w:rPr>
            </w:pPr>
            <w:r w:rsidRPr="002114E2">
              <w:rPr>
                <w:lang w:val="sq-AL"/>
              </w:rPr>
              <w:t>320/04</w:t>
            </w:r>
          </w:p>
        </w:tc>
        <w:tc>
          <w:tcPr>
            <w:tcW w:w="1544" w:type="dxa"/>
          </w:tcPr>
          <w:p w14:paraId="4F07F809" w14:textId="77777777" w:rsidR="00564FF0" w:rsidRPr="002114E2" w:rsidRDefault="00564FF0" w:rsidP="00ED1974">
            <w:pPr>
              <w:rPr>
                <w:lang w:val="sq-AL"/>
              </w:rPr>
            </w:pPr>
            <w:r>
              <w:rPr>
                <w:lang w:val="sq-AL"/>
              </w:rPr>
              <w:t xml:space="preserve">    31</w:t>
            </w:r>
          </w:p>
        </w:tc>
        <w:tc>
          <w:tcPr>
            <w:tcW w:w="1539" w:type="dxa"/>
          </w:tcPr>
          <w:p w14:paraId="7FC35CDD" w14:textId="77777777" w:rsidR="00564FF0" w:rsidRPr="002114E2" w:rsidRDefault="00564FF0" w:rsidP="00ED1974">
            <w:pPr>
              <w:rPr>
                <w:lang w:val="sq-AL"/>
              </w:rPr>
            </w:pPr>
            <w:r>
              <w:rPr>
                <w:lang w:val="sq-AL"/>
              </w:rPr>
              <w:t>31</w:t>
            </w:r>
          </w:p>
        </w:tc>
        <w:tc>
          <w:tcPr>
            <w:tcW w:w="1532" w:type="dxa"/>
          </w:tcPr>
          <w:p w14:paraId="04CE8433" w14:textId="77777777" w:rsidR="00564FF0" w:rsidRPr="002114E2" w:rsidRDefault="00564FF0" w:rsidP="00ED1974">
            <w:pPr>
              <w:rPr>
                <w:lang w:val="sq-AL"/>
              </w:rPr>
            </w:pPr>
            <w:r>
              <w:rPr>
                <w:lang w:val="sq-AL"/>
              </w:rPr>
              <w:t>//</w:t>
            </w:r>
          </w:p>
        </w:tc>
        <w:tc>
          <w:tcPr>
            <w:tcW w:w="1541" w:type="dxa"/>
          </w:tcPr>
          <w:p w14:paraId="01B23A06" w14:textId="77777777" w:rsidR="00564FF0" w:rsidRPr="002114E2" w:rsidRDefault="00564FF0" w:rsidP="00ED1974">
            <w:pPr>
              <w:rPr>
                <w:lang w:val="sq-AL"/>
              </w:rPr>
            </w:pPr>
            <w:r>
              <w:rPr>
                <w:lang w:val="sq-AL"/>
              </w:rPr>
              <w:t>31</w:t>
            </w:r>
          </w:p>
        </w:tc>
      </w:tr>
      <w:tr w:rsidR="00564FF0" w:rsidRPr="002114E2" w14:paraId="763135D9" w14:textId="77777777" w:rsidTr="00ED1974">
        <w:tc>
          <w:tcPr>
            <w:tcW w:w="1648" w:type="dxa"/>
          </w:tcPr>
          <w:p w14:paraId="24AAB0E7" w14:textId="77777777" w:rsidR="00564FF0" w:rsidRPr="002114E2" w:rsidRDefault="00564FF0" w:rsidP="00ED1974">
            <w:pPr>
              <w:rPr>
                <w:lang w:val="sq-AL"/>
              </w:rPr>
            </w:pPr>
            <w:r w:rsidRPr="002114E2">
              <w:rPr>
                <w:lang w:val="sq-AL"/>
              </w:rPr>
              <w:t>Mbajtes familje</w:t>
            </w:r>
          </w:p>
        </w:tc>
        <w:tc>
          <w:tcPr>
            <w:tcW w:w="1546" w:type="dxa"/>
          </w:tcPr>
          <w:p w14:paraId="435165F5" w14:textId="77777777" w:rsidR="00564FF0" w:rsidRPr="002114E2" w:rsidRDefault="00564FF0" w:rsidP="00ED1974">
            <w:pPr>
              <w:rPr>
                <w:lang w:val="sq-AL"/>
              </w:rPr>
            </w:pPr>
            <w:r>
              <w:rPr>
                <w:lang w:val="sq-AL"/>
              </w:rPr>
              <w:t>320/04</w:t>
            </w:r>
          </w:p>
        </w:tc>
        <w:tc>
          <w:tcPr>
            <w:tcW w:w="1544" w:type="dxa"/>
          </w:tcPr>
          <w:p w14:paraId="24C15241" w14:textId="77777777" w:rsidR="00564FF0" w:rsidRPr="002114E2" w:rsidRDefault="00564FF0" w:rsidP="00ED1974">
            <w:pPr>
              <w:rPr>
                <w:lang w:val="sq-AL"/>
              </w:rPr>
            </w:pPr>
            <w:r>
              <w:rPr>
                <w:lang w:val="sq-AL"/>
              </w:rPr>
              <w:t>23</w:t>
            </w:r>
            <w:r w:rsidRPr="002114E2">
              <w:rPr>
                <w:lang w:val="sq-AL"/>
              </w:rPr>
              <w:t>/10euro</w:t>
            </w:r>
          </w:p>
        </w:tc>
        <w:tc>
          <w:tcPr>
            <w:tcW w:w="1539" w:type="dxa"/>
          </w:tcPr>
          <w:p w14:paraId="277D50D2" w14:textId="77777777" w:rsidR="00564FF0" w:rsidRPr="002114E2" w:rsidRDefault="00564FF0" w:rsidP="00ED1974">
            <w:pPr>
              <w:rPr>
                <w:lang w:val="sq-AL"/>
              </w:rPr>
            </w:pPr>
            <w:r>
              <w:rPr>
                <w:lang w:val="sq-AL"/>
              </w:rPr>
              <w:t>23</w:t>
            </w:r>
          </w:p>
        </w:tc>
        <w:tc>
          <w:tcPr>
            <w:tcW w:w="1532" w:type="dxa"/>
          </w:tcPr>
          <w:p w14:paraId="0D924D87" w14:textId="77777777" w:rsidR="00564FF0" w:rsidRPr="002114E2" w:rsidRDefault="00564FF0" w:rsidP="00ED1974">
            <w:pPr>
              <w:rPr>
                <w:lang w:val="sq-AL"/>
              </w:rPr>
            </w:pPr>
            <w:r w:rsidRPr="002114E2">
              <w:rPr>
                <w:lang w:val="sq-AL"/>
              </w:rPr>
              <w:t>//</w:t>
            </w:r>
          </w:p>
        </w:tc>
        <w:tc>
          <w:tcPr>
            <w:tcW w:w="1541" w:type="dxa"/>
          </w:tcPr>
          <w:p w14:paraId="40B4E13A" w14:textId="77777777" w:rsidR="00564FF0" w:rsidRPr="002114E2" w:rsidRDefault="00564FF0" w:rsidP="00ED1974">
            <w:pPr>
              <w:rPr>
                <w:lang w:val="sq-AL"/>
              </w:rPr>
            </w:pPr>
            <w:r>
              <w:rPr>
                <w:lang w:val="sq-AL"/>
              </w:rPr>
              <w:t>230</w:t>
            </w:r>
          </w:p>
        </w:tc>
      </w:tr>
      <w:tr w:rsidR="00564FF0" w:rsidRPr="002114E2" w14:paraId="5E2FF776" w14:textId="77777777" w:rsidTr="00ED1974">
        <w:trPr>
          <w:trHeight w:val="314"/>
        </w:trPr>
        <w:tc>
          <w:tcPr>
            <w:tcW w:w="7809" w:type="dxa"/>
            <w:gridSpan w:val="5"/>
          </w:tcPr>
          <w:p w14:paraId="58EBC67C" w14:textId="77777777" w:rsidR="00564FF0" w:rsidRDefault="00564FF0" w:rsidP="00ED1974">
            <w:pPr>
              <w:rPr>
                <w:lang w:val="sq-AL"/>
              </w:rPr>
            </w:pPr>
            <w:r>
              <w:rPr>
                <w:lang w:val="sq-AL"/>
              </w:rPr>
              <w:t xml:space="preserve">Vertetim qe personi </w:t>
            </w:r>
          </w:p>
          <w:p w14:paraId="682A583D" w14:textId="77777777" w:rsidR="00564FF0" w:rsidRDefault="00564FF0" w:rsidP="00ED1974">
            <w:pPr>
              <w:rPr>
                <w:lang w:val="sq-AL"/>
              </w:rPr>
            </w:pPr>
            <w:r>
              <w:rPr>
                <w:lang w:val="sq-AL"/>
              </w:rPr>
              <w:t xml:space="preserve">Eshte ne jete                     320/04         </w:t>
            </w:r>
          </w:p>
          <w:p w14:paraId="3B880A28" w14:textId="77777777" w:rsidR="00564FF0" w:rsidRDefault="00564FF0" w:rsidP="00ED1974">
            <w:pPr>
              <w:rPr>
                <w:lang w:val="sq-AL"/>
              </w:rPr>
            </w:pPr>
          </w:p>
        </w:tc>
        <w:tc>
          <w:tcPr>
            <w:tcW w:w="1541" w:type="dxa"/>
          </w:tcPr>
          <w:p w14:paraId="6CFA6CE1" w14:textId="77777777" w:rsidR="00564FF0" w:rsidRDefault="00564FF0" w:rsidP="00ED1974">
            <w:pPr>
              <w:rPr>
                <w:lang w:val="sq-AL"/>
              </w:rPr>
            </w:pPr>
            <w:r>
              <w:rPr>
                <w:lang w:val="sq-AL"/>
              </w:rPr>
              <w:t xml:space="preserve"> 00</w:t>
            </w:r>
          </w:p>
        </w:tc>
      </w:tr>
      <w:tr w:rsidR="00564FF0" w:rsidRPr="002114E2" w14:paraId="76E3D4C4" w14:textId="77777777" w:rsidTr="00ED1974">
        <w:tc>
          <w:tcPr>
            <w:tcW w:w="7809" w:type="dxa"/>
            <w:gridSpan w:val="5"/>
          </w:tcPr>
          <w:p w14:paraId="7135504B" w14:textId="77777777" w:rsidR="00564FF0" w:rsidRPr="007973A7" w:rsidRDefault="00564FF0" w:rsidP="00ED1974">
            <w:pPr>
              <w:jc w:val="center"/>
              <w:rPr>
                <w:b/>
                <w:sz w:val="28"/>
                <w:szCs w:val="28"/>
                <w:lang w:val="sq-AL"/>
              </w:rPr>
            </w:pPr>
            <w:r>
              <w:rPr>
                <w:b/>
                <w:sz w:val="28"/>
                <w:szCs w:val="28"/>
                <w:lang w:val="sq-AL"/>
              </w:rPr>
              <w:t>T</w:t>
            </w:r>
            <w:r w:rsidRPr="007973A7">
              <w:rPr>
                <w:b/>
                <w:sz w:val="28"/>
                <w:szCs w:val="28"/>
                <w:lang w:val="sq-AL"/>
              </w:rPr>
              <w:t>otali</w:t>
            </w:r>
          </w:p>
        </w:tc>
        <w:tc>
          <w:tcPr>
            <w:tcW w:w="1541" w:type="dxa"/>
          </w:tcPr>
          <w:p w14:paraId="255632B3" w14:textId="77777777" w:rsidR="00564FF0" w:rsidRDefault="00564FF0" w:rsidP="00ED1974">
            <w:pPr>
              <w:rPr>
                <w:lang w:val="sq-AL"/>
              </w:rPr>
            </w:pPr>
            <w:r>
              <w:rPr>
                <w:lang w:val="sq-AL"/>
              </w:rPr>
              <w:t xml:space="preserve"> 261</w:t>
            </w:r>
          </w:p>
        </w:tc>
      </w:tr>
    </w:tbl>
    <w:p w14:paraId="7A489263" w14:textId="7AD39BEA" w:rsidR="00564FF0" w:rsidRPr="002114E2" w:rsidRDefault="00564FF0" w:rsidP="00564FF0">
      <w:pPr>
        <w:rPr>
          <w:lang w:val="sq-AL"/>
        </w:rPr>
      </w:pPr>
      <w:r>
        <w:rPr>
          <w:lang w:val="sq-AL"/>
        </w:rPr>
        <w:t xml:space="preserve">                                                                                                                  </w:t>
      </w:r>
      <w:r w:rsidRPr="002114E2">
        <w:rPr>
          <w:lang w:val="sq-AL"/>
        </w:rPr>
        <w:t xml:space="preserve"> </w:t>
      </w:r>
    </w:p>
    <w:p w14:paraId="00BCA1D2" w14:textId="77777777" w:rsidR="00342D34" w:rsidRDefault="00342D34"/>
    <w:sectPr w:rsidR="00342D34" w:rsidSect="00BA1E6C">
      <w:footerReference w:type="default" r:id="rId1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9927" w14:textId="77777777" w:rsidR="00B74537" w:rsidRDefault="00B74537" w:rsidP="00FD69DE">
      <w:pPr>
        <w:spacing w:after="0" w:line="240" w:lineRule="auto"/>
      </w:pPr>
      <w:r>
        <w:separator/>
      </w:r>
    </w:p>
  </w:endnote>
  <w:endnote w:type="continuationSeparator" w:id="0">
    <w:p w14:paraId="272565B9" w14:textId="77777777" w:rsidR="00B74537" w:rsidRDefault="00B74537" w:rsidP="00FD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C3F3" w14:textId="77777777" w:rsidR="0062510E" w:rsidRPr="00E16578" w:rsidRDefault="00D10E60" w:rsidP="00FF2008">
    <w:pPr>
      <w:pStyle w:val="Footer"/>
      <w:jc w:val="center"/>
      <w:rPr>
        <w:color w:val="002060"/>
      </w:rPr>
    </w:pPr>
    <w:r w:rsidRPr="00FF3A32">
      <w:rPr>
        <w:b/>
        <w:sz w:val="20"/>
        <w:szCs w:val="20"/>
      </w:rPr>
      <w:t>KOMUN</w:t>
    </w:r>
    <w:r>
      <w:rPr>
        <w:b/>
        <w:sz w:val="20"/>
        <w:szCs w:val="20"/>
      </w:rPr>
      <w:t xml:space="preserve">A </w:t>
    </w:r>
    <w:r w:rsidRPr="00FF3A32">
      <w:rPr>
        <w:b/>
        <w:sz w:val="20"/>
        <w:szCs w:val="20"/>
      </w:rPr>
      <w:t>RAHOVEC</w:t>
    </w:r>
    <w:r w:rsidR="00B74537">
      <w:rPr>
        <w:color w:val="002060"/>
      </w:rPr>
      <w:pict w14:anchorId="5265B306">
        <v:rect id="_x0000_i1027" style="width:468pt;height:1.5pt" o:hralign="center" o:hrstd="t" o:hrnoshade="t" o:hr="t" fillcolor="#002060" stroked="f"/>
      </w:pict>
    </w:r>
  </w:p>
  <w:p w14:paraId="4D1701CA" w14:textId="77777777" w:rsidR="0062510E" w:rsidRPr="00E320F5" w:rsidRDefault="00D10E60" w:rsidP="00FF2008">
    <w:pPr>
      <w:pStyle w:val="Footer"/>
      <w:contextualSpacing/>
      <w:rPr>
        <w:b/>
        <w:sz w:val="16"/>
        <w:szCs w:val="16"/>
      </w:rPr>
    </w:pPr>
    <w:r w:rsidRPr="00E16578">
      <w:rPr>
        <w:color w:val="002060"/>
      </w:rPr>
      <w:tab/>
    </w:r>
    <w:r w:rsidRPr="00E320F5">
      <w:rPr>
        <w:rFonts w:cs="Arial"/>
        <w:b/>
        <w:sz w:val="16"/>
        <w:szCs w:val="16"/>
      </w:rPr>
      <w:t xml:space="preserve">Drejtoria për </w:t>
    </w:r>
    <w:r>
      <w:rPr>
        <w:rFonts w:cs="Arial"/>
        <w:b/>
        <w:sz w:val="16"/>
        <w:szCs w:val="16"/>
      </w:rPr>
      <w:t>Administratë të Përgjithshme</w:t>
    </w:r>
  </w:p>
  <w:p w14:paraId="06AC8B49" w14:textId="77777777" w:rsidR="0062510E" w:rsidRPr="00FF3A32" w:rsidRDefault="00D10E60" w:rsidP="00FF2008">
    <w:pPr>
      <w:pStyle w:val="Footer"/>
      <w:contextualSpacing/>
      <w:rPr>
        <w:sz w:val="16"/>
        <w:szCs w:val="16"/>
      </w:rPr>
    </w:pPr>
    <w:r w:rsidRPr="00FF3A32">
      <w:rPr>
        <w:sz w:val="16"/>
        <w:szCs w:val="16"/>
      </w:rPr>
      <w:tab/>
    </w:r>
    <w:r w:rsidRPr="00FF3A32">
      <w:rPr>
        <w:b/>
        <w:sz w:val="16"/>
        <w:szCs w:val="16"/>
      </w:rPr>
      <w:t>Adresa:</w:t>
    </w:r>
    <w:r w:rsidRPr="00FF3A32">
      <w:rPr>
        <w:sz w:val="16"/>
        <w:szCs w:val="16"/>
      </w:rPr>
      <w:t xml:space="preserve"> </w:t>
    </w:r>
    <w:r>
      <w:rPr>
        <w:sz w:val="16"/>
        <w:szCs w:val="16"/>
      </w:rPr>
      <w:t xml:space="preserve">8 Dëshmorët e Pashtrikut </w:t>
    </w:r>
    <w:r w:rsidRPr="00FF3A32">
      <w:rPr>
        <w:sz w:val="16"/>
        <w:szCs w:val="16"/>
      </w:rPr>
      <w:t xml:space="preserve"> p.n. Rahovec, Kosovë</w:t>
    </w:r>
  </w:p>
  <w:p w14:paraId="24682E63" w14:textId="77777777" w:rsidR="0062510E" w:rsidRPr="00FF3A32" w:rsidRDefault="00D10E60" w:rsidP="00FF2008">
    <w:pPr>
      <w:pStyle w:val="Footer"/>
      <w:contextualSpacing/>
      <w:rPr>
        <w:sz w:val="16"/>
        <w:szCs w:val="16"/>
      </w:rPr>
    </w:pPr>
    <w:r w:rsidRPr="00FF3A32">
      <w:rPr>
        <w:sz w:val="16"/>
        <w:szCs w:val="16"/>
      </w:rPr>
      <w:tab/>
    </w:r>
    <w:r w:rsidRPr="00FF3A32">
      <w:rPr>
        <w:b/>
        <w:sz w:val="16"/>
        <w:szCs w:val="16"/>
      </w:rPr>
      <w:t>Tel:</w:t>
    </w:r>
    <w:r w:rsidRPr="00FF3A32">
      <w:rPr>
        <w:sz w:val="16"/>
        <w:szCs w:val="16"/>
      </w:rPr>
      <w:t xml:space="preserve"> +38</w:t>
    </w:r>
    <w:r>
      <w:rPr>
        <w:sz w:val="16"/>
        <w:szCs w:val="16"/>
      </w:rPr>
      <w:t>3</w:t>
    </w:r>
    <w:r w:rsidRPr="00FF3A32">
      <w:rPr>
        <w:sz w:val="16"/>
        <w:szCs w:val="16"/>
      </w:rPr>
      <w:t xml:space="preserve"> </w:t>
    </w:r>
    <w:r>
      <w:rPr>
        <w:sz w:val="16"/>
        <w:szCs w:val="16"/>
      </w:rPr>
      <w:t>200 45 307</w:t>
    </w:r>
  </w:p>
  <w:p w14:paraId="4BC84EA7" w14:textId="77777777" w:rsidR="0062510E" w:rsidRPr="00FF3A32" w:rsidRDefault="00D10E60" w:rsidP="00FF2008">
    <w:pPr>
      <w:pStyle w:val="Footer"/>
      <w:contextualSpacing/>
      <w:rPr>
        <w:b/>
        <w:sz w:val="16"/>
        <w:szCs w:val="16"/>
      </w:rPr>
    </w:pPr>
    <w:r w:rsidRPr="00FF3A32">
      <w:rPr>
        <w:sz w:val="16"/>
        <w:szCs w:val="16"/>
      </w:rPr>
      <w:tab/>
    </w:r>
    <w:r w:rsidRPr="00FF3A32">
      <w:rPr>
        <w:b/>
        <w:sz w:val="16"/>
        <w:szCs w:val="16"/>
      </w:rPr>
      <w:t>http://kk.rks-gov.net/rahovec</w:t>
    </w:r>
  </w:p>
  <w:p w14:paraId="5E7E2978" w14:textId="77777777" w:rsidR="0062510E" w:rsidRDefault="00B74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9AEE" w14:textId="77777777" w:rsidR="00B74537" w:rsidRDefault="00B74537" w:rsidP="00FD69DE">
      <w:pPr>
        <w:spacing w:after="0" w:line="240" w:lineRule="auto"/>
      </w:pPr>
      <w:r>
        <w:separator/>
      </w:r>
    </w:p>
  </w:footnote>
  <w:footnote w:type="continuationSeparator" w:id="0">
    <w:p w14:paraId="7E15F310" w14:textId="77777777" w:rsidR="00B74537" w:rsidRDefault="00B74537" w:rsidP="00FD6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0FC"/>
    <w:multiLevelType w:val="hybridMultilevel"/>
    <w:tmpl w:val="B86E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67D38"/>
    <w:multiLevelType w:val="hybridMultilevel"/>
    <w:tmpl w:val="98069A0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4F76B3"/>
    <w:multiLevelType w:val="hybridMultilevel"/>
    <w:tmpl w:val="2636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13"/>
    <w:rsid w:val="000C5E86"/>
    <w:rsid w:val="00342D34"/>
    <w:rsid w:val="00564FF0"/>
    <w:rsid w:val="00654D13"/>
    <w:rsid w:val="006D4599"/>
    <w:rsid w:val="007B2918"/>
    <w:rsid w:val="0088672D"/>
    <w:rsid w:val="00A6127E"/>
    <w:rsid w:val="00B74537"/>
    <w:rsid w:val="00D10E60"/>
    <w:rsid w:val="00E94A0D"/>
    <w:rsid w:val="00FD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8B649"/>
  <w15:chartTrackingRefBased/>
  <w15:docId w15:val="{FAB3FF1B-7F32-46D0-8C9D-DFB7E6A5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13"/>
  </w:style>
  <w:style w:type="paragraph" w:styleId="Heading2">
    <w:name w:val="heading 2"/>
    <w:basedOn w:val="Normal"/>
    <w:next w:val="Normal"/>
    <w:link w:val="Heading2Char"/>
    <w:uiPriority w:val="9"/>
    <w:unhideWhenUsed/>
    <w:qFormat/>
    <w:rsid w:val="000C5E86"/>
    <w:pPr>
      <w:keepNext/>
      <w:keepLines/>
      <w:pBdr>
        <w:top w:val="single" w:sz="4" w:space="1" w:color="auto"/>
        <w:left w:val="single" w:sz="4" w:space="4" w:color="auto"/>
        <w:bottom w:val="single" w:sz="4" w:space="1" w:color="auto"/>
        <w:right w:val="single" w:sz="4" w:space="4" w:color="auto"/>
      </w:pBdr>
      <w:shd w:val="clear" w:color="auto" w:fill="2F5496" w:themeFill="accent1" w:themeFillShade="BF"/>
      <w:spacing w:before="200" w:after="240" w:line="276" w:lineRule="auto"/>
      <w:outlineLvl w:val="1"/>
    </w:pPr>
    <w:rPr>
      <w:rFonts w:eastAsiaTheme="majorEastAsia" w:cstheme="majorBidi"/>
      <w:b/>
      <w:bCs/>
      <w:color w:val="FFFFFF" w:themeColor="background1"/>
      <w:sz w:val="28"/>
      <w:szCs w:val="26"/>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4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13"/>
  </w:style>
  <w:style w:type="paragraph" w:styleId="Header">
    <w:name w:val="header"/>
    <w:basedOn w:val="Normal"/>
    <w:link w:val="HeaderChar"/>
    <w:uiPriority w:val="99"/>
    <w:unhideWhenUsed/>
    <w:rsid w:val="00FD6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9DE"/>
  </w:style>
  <w:style w:type="paragraph" w:styleId="ListParagraph">
    <w:name w:val="List Paragraph"/>
    <w:basedOn w:val="Normal"/>
    <w:uiPriority w:val="34"/>
    <w:qFormat/>
    <w:rsid w:val="006D4599"/>
    <w:pPr>
      <w:spacing w:after="0" w:line="240" w:lineRule="auto"/>
      <w:ind w:left="720"/>
      <w:contextualSpacing/>
    </w:pPr>
    <w:rPr>
      <w:rFonts w:ascii="Times New Roman" w:eastAsia="Times New Roman" w:hAnsi="Times New Roman" w:cs="Times New Roman"/>
      <w:sz w:val="24"/>
      <w:szCs w:val="24"/>
      <w:lang w:val="sq-AL"/>
    </w:rPr>
  </w:style>
  <w:style w:type="paragraph" w:customStyle="1" w:styleId="Default">
    <w:name w:val="Default"/>
    <w:rsid w:val="00E94A0D"/>
    <w:pPr>
      <w:autoSpaceDE w:val="0"/>
      <w:autoSpaceDN w:val="0"/>
      <w:adjustRightInd w:val="0"/>
      <w:spacing w:after="0" w:line="240" w:lineRule="auto"/>
    </w:pPr>
    <w:rPr>
      <w:rFonts w:ascii="Calibri" w:eastAsia="MS Mincho" w:hAnsi="Calibri" w:cs="Calibri"/>
      <w:color w:val="000000"/>
      <w:sz w:val="24"/>
      <w:szCs w:val="24"/>
    </w:rPr>
  </w:style>
  <w:style w:type="character" w:customStyle="1" w:styleId="Heading2Char">
    <w:name w:val="Heading 2 Char"/>
    <w:basedOn w:val="DefaultParagraphFont"/>
    <w:link w:val="Heading2"/>
    <w:uiPriority w:val="9"/>
    <w:rsid w:val="000C5E86"/>
    <w:rPr>
      <w:rFonts w:eastAsiaTheme="majorEastAsia" w:cstheme="majorBidi"/>
      <w:b/>
      <w:bCs/>
      <w:color w:val="FFFFFF" w:themeColor="background1"/>
      <w:sz w:val="28"/>
      <w:szCs w:val="26"/>
      <w:shd w:val="clear" w:color="auto" w:fill="2F5496" w:themeFill="accent1" w:themeFillShade="BF"/>
      <w:lang w:val="sq-AL"/>
    </w:rPr>
  </w:style>
  <w:style w:type="paragraph" w:styleId="IntenseQuote">
    <w:name w:val="Intense Quote"/>
    <w:basedOn w:val="Normal"/>
    <w:next w:val="Normal"/>
    <w:link w:val="IntenseQuoteChar"/>
    <w:uiPriority w:val="30"/>
    <w:qFormat/>
    <w:rsid w:val="000C5E86"/>
    <w:pPr>
      <w:pBdr>
        <w:bottom w:val="single" w:sz="4" w:space="4" w:color="4472C4" w:themeColor="accent1"/>
      </w:pBdr>
      <w:spacing w:before="200" w:after="280" w:line="256" w:lineRule="auto"/>
      <w:ind w:left="936" w:right="936"/>
    </w:pPr>
    <w:rPr>
      <w:rFonts w:eastAsia="MS Mincho"/>
      <w:b/>
      <w:bCs/>
      <w:i/>
      <w:iCs/>
      <w:color w:val="000000" w:themeColor="text1"/>
    </w:rPr>
  </w:style>
  <w:style w:type="character" w:customStyle="1" w:styleId="IntenseQuoteChar">
    <w:name w:val="Intense Quote Char"/>
    <w:basedOn w:val="DefaultParagraphFont"/>
    <w:link w:val="IntenseQuote"/>
    <w:uiPriority w:val="30"/>
    <w:rsid w:val="000C5E86"/>
    <w:rPr>
      <w:rFonts w:eastAsia="MS Mincho"/>
      <w:b/>
      <w:bCs/>
      <w:i/>
      <w:iCs/>
      <w:color w:val="000000" w:themeColor="text1"/>
    </w:rPr>
  </w:style>
  <w:style w:type="table" w:styleId="TableGrid">
    <w:name w:val="Table Grid"/>
    <w:basedOn w:val="TableNormal"/>
    <w:uiPriority w:val="39"/>
    <w:rsid w:val="000C5E86"/>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5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5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1913</Words>
  <Characters>10906</Characters>
  <Application>Microsoft Office Word</Application>
  <DocSecurity>0</DocSecurity>
  <Lines>90</Lines>
  <Paragraphs>25</Paragraphs>
  <ScaleCrop>false</ScaleCrop>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Dina</dc:creator>
  <cp:keywords/>
  <dc:description/>
  <cp:lastModifiedBy>Afrim Dina</cp:lastModifiedBy>
  <cp:revision>3</cp:revision>
  <cp:lastPrinted>2026-04-07T06:21:00Z</cp:lastPrinted>
  <dcterms:created xsi:type="dcterms:W3CDTF">2026-04-07T06:49:00Z</dcterms:created>
  <dcterms:modified xsi:type="dcterms:W3CDTF">2026-04-07T06:51:00Z</dcterms:modified>
</cp:coreProperties>
</file>