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91" w:rsidRPr="00D55991" w:rsidRDefault="00D55991" w:rsidP="00960DD3">
      <w:pPr>
        <w:tabs>
          <w:tab w:val="center" w:pos="4590"/>
        </w:tabs>
        <w:spacing w:line="360" w:lineRule="auto"/>
        <w:rPr>
          <w:lang w:val="it-IT"/>
        </w:rPr>
      </w:pPr>
      <w:r>
        <w:rPr>
          <w:rFonts w:ascii="Times New Roman" w:eastAsia="Arial Unicode MS" w:hAnsi="Times New Roman"/>
          <w:b/>
          <w:bCs/>
          <w:noProof/>
          <w:sz w:val="24"/>
          <w:szCs w:val="24"/>
        </w:rPr>
        <w:drawing>
          <wp:inline distT="0" distB="0" distL="0" distR="0" wp14:anchorId="1660951B" wp14:editId="1244E3CF">
            <wp:extent cx="6229350" cy="15616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61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D2C" w:rsidRDefault="00A65D2C" w:rsidP="00960DD3">
      <w:pPr>
        <w:tabs>
          <w:tab w:val="center" w:pos="4590"/>
        </w:tabs>
        <w:spacing w:line="36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960DD3" w:rsidRPr="00960DD3" w:rsidRDefault="00960DD3" w:rsidP="00960DD3">
      <w:pPr>
        <w:tabs>
          <w:tab w:val="center" w:pos="4590"/>
        </w:tabs>
        <w:spacing w:line="360" w:lineRule="auto"/>
        <w:rPr>
          <w:lang w:val="it-IT"/>
        </w:rPr>
      </w:pPr>
      <w:r w:rsidRPr="00960DD3">
        <w:rPr>
          <w:rFonts w:ascii="Times New Roman" w:hAnsi="Times New Roman"/>
          <w:b/>
          <w:sz w:val="24"/>
          <w:szCs w:val="24"/>
          <w:lang w:val="it-IT"/>
        </w:rPr>
        <w:t>Nj</w:t>
      </w:r>
      <w:r w:rsidRPr="00960DD3">
        <w:rPr>
          <w:rFonts w:ascii="Times New Roman" w:hAnsi="Times New Roman"/>
          <w:b/>
          <w:sz w:val="24"/>
          <w:szCs w:val="24"/>
          <w:lang w:val="sq-AL"/>
        </w:rPr>
        <w:t>ësia e Auditimit të Brendshëm</w:t>
      </w:r>
      <w:r w:rsidRPr="00960DD3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</w:t>
      </w:r>
      <w:r w:rsidRPr="00960DD3">
        <w:rPr>
          <w:rFonts w:ascii="Times New Roman" w:hAnsi="Times New Roman"/>
          <w:b/>
          <w:bCs/>
          <w:sz w:val="24"/>
          <w:szCs w:val="24"/>
          <w:lang w:val="tr-TR"/>
        </w:rPr>
        <w:t xml:space="preserve">                         </w:t>
      </w:r>
      <w:r w:rsidRPr="00960DD3">
        <w:rPr>
          <w:rFonts w:ascii="Times New Roman" w:hAnsi="Times New Roman"/>
          <w:b/>
          <w:noProof/>
          <w:color w:val="0000FF"/>
          <w:sz w:val="24"/>
          <w:szCs w:val="24"/>
        </w:rPr>
        <w:t xml:space="preserve"> </w:t>
      </w:r>
      <w:r w:rsidRPr="00960DD3">
        <w:rPr>
          <w:rFonts w:ascii="Times New Roman" w:hAnsi="Times New Roman"/>
          <w:b/>
          <w:bCs/>
          <w:sz w:val="24"/>
          <w:szCs w:val="24"/>
          <w:lang w:val="tr-TR"/>
        </w:rPr>
        <w:t xml:space="preserve">                                                                          </w:t>
      </w:r>
      <w:r w:rsidRPr="00960DD3">
        <w:rPr>
          <w:rStyle w:val="Strong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807CBF" w:rsidRPr="00807CBF">
        <w:rPr>
          <w:rStyle w:val="Strong"/>
          <w:rFonts w:ascii="Times New Roman" w:hAnsi="Times New Roman"/>
          <w:sz w:val="24"/>
          <w:szCs w:val="24"/>
        </w:rPr>
        <w:t>Plani</w:t>
      </w:r>
      <w:proofErr w:type="spellEnd"/>
      <w:r w:rsidR="00807CBF" w:rsidRPr="00807CBF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="00807CBF" w:rsidRPr="00807CBF">
        <w:rPr>
          <w:rStyle w:val="Strong"/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 w:rsidR="00807CBF" w:rsidRPr="00807CBF">
        <w:rPr>
          <w:rStyle w:val="Strong"/>
          <w:rFonts w:ascii="Times New Roman" w:hAnsi="Times New Roman"/>
          <w:sz w:val="24"/>
          <w:szCs w:val="24"/>
        </w:rPr>
        <w:t>he</w:t>
      </w:r>
      <w:proofErr w:type="spellEnd"/>
      <w:r w:rsidR="00807CBF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>Objektivat e punës për vitin  202</w:t>
      </w:r>
      <w:r w:rsidR="00D55991">
        <w:rPr>
          <w:rFonts w:ascii="Times New Roman" w:hAnsi="Times New Roman"/>
          <w:b/>
          <w:color w:val="000000"/>
          <w:sz w:val="24"/>
          <w:szCs w:val="24"/>
          <w:lang w:val="sq-AL"/>
        </w:rPr>
        <w:t>6</w:t>
      </w:r>
    </w:p>
    <w:p w:rsidR="00960DD3" w:rsidRPr="008B62B7" w:rsidRDefault="00960DD3" w:rsidP="00960DD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b/>
          <w:color w:val="000000"/>
          <w:sz w:val="22"/>
          <w:szCs w:val="22"/>
          <w:lang w:val="sq-AL"/>
        </w:rPr>
      </w:pPr>
      <w:r w:rsidRPr="008B62B7">
        <w:rPr>
          <w:rFonts w:ascii="Times New Roman" w:hAnsi="Times New Roman"/>
          <w:b/>
          <w:color w:val="000000"/>
          <w:sz w:val="22"/>
          <w:szCs w:val="22"/>
          <w:lang w:val="sq-AL"/>
        </w:rPr>
        <w:t>Të dhëna të përgjithshme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4"/>
        <w:gridCol w:w="5346"/>
      </w:tblGrid>
      <w:tr w:rsidR="00960DD3" w:rsidRPr="008B62B7" w:rsidTr="004556F4">
        <w:trPr>
          <w:trHeight w:val="262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Institucioni</w:t>
            </w:r>
          </w:p>
        </w:tc>
        <w:tc>
          <w:tcPr>
            <w:tcW w:w="5346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Komuna e Rahovecit</w:t>
            </w:r>
          </w:p>
        </w:tc>
      </w:tr>
      <w:tr w:rsidR="00960DD3" w:rsidRPr="008B62B7" w:rsidTr="004556F4">
        <w:trPr>
          <w:trHeight w:val="246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Njësia organizative</w:t>
            </w:r>
          </w:p>
        </w:tc>
        <w:tc>
          <w:tcPr>
            <w:tcW w:w="5346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Njësia e Auditimit të Brendshëm </w:t>
            </w:r>
          </w:p>
        </w:tc>
      </w:tr>
      <w:tr w:rsidR="00960DD3" w:rsidRPr="008B62B7" w:rsidTr="004556F4">
        <w:trPr>
          <w:trHeight w:val="262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Emri dhe mbiemri i punëtorit </w:t>
            </w:r>
          </w:p>
        </w:tc>
        <w:tc>
          <w:tcPr>
            <w:tcW w:w="5346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Ruzhdi Kabashi</w:t>
            </w:r>
          </w:p>
        </w:tc>
      </w:tr>
      <w:tr w:rsidR="00960DD3" w:rsidRPr="008B62B7" w:rsidTr="004556F4">
        <w:trPr>
          <w:trHeight w:val="246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Pozita e punës </w:t>
            </w:r>
          </w:p>
        </w:tc>
        <w:tc>
          <w:tcPr>
            <w:tcW w:w="5346" w:type="dxa"/>
          </w:tcPr>
          <w:p w:rsidR="00960DD3" w:rsidRPr="00960DD3" w:rsidRDefault="00C83195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Udhëheqës</w:t>
            </w:r>
            <w:r w:rsidR="00960DD3"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 i NjAB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-së</w:t>
            </w:r>
          </w:p>
        </w:tc>
      </w:tr>
      <w:tr w:rsidR="00960DD3" w:rsidRPr="008B62B7" w:rsidTr="004556F4">
        <w:trPr>
          <w:trHeight w:val="262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Mbikëqyrësi i drejtpërdrejt</w:t>
            </w:r>
          </w:p>
        </w:tc>
        <w:tc>
          <w:tcPr>
            <w:tcW w:w="5346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Smajl  Latifi</w:t>
            </w:r>
          </w:p>
        </w:tc>
      </w:tr>
      <w:tr w:rsidR="00960DD3" w:rsidRPr="008B62B7" w:rsidTr="004556F4">
        <w:trPr>
          <w:trHeight w:val="51"/>
        </w:trPr>
        <w:tc>
          <w:tcPr>
            <w:tcW w:w="5814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Pozita e punës së mbikëqyrësit </w:t>
            </w:r>
          </w:p>
        </w:tc>
        <w:tc>
          <w:tcPr>
            <w:tcW w:w="5346" w:type="dxa"/>
          </w:tcPr>
          <w:p w:rsidR="00960DD3" w:rsidRP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 xml:space="preserve">Kryetar i Komunës </w:t>
            </w:r>
          </w:p>
        </w:tc>
      </w:tr>
    </w:tbl>
    <w:p w:rsidR="00960DD3" w:rsidRPr="008B62B7" w:rsidRDefault="00960DD3" w:rsidP="00960DD3">
      <w:pPr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960DD3" w:rsidRPr="008B62B7" w:rsidRDefault="00960DD3" w:rsidP="00960DD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b/>
          <w:color w:val="000000"/>
          <w:sz w:val="22"/>
          <w:szCs w:val="22"/>
          <w:lang w:val="sq-AL"/>
        </w:rPr>
      </w:pPr>
      <w:r w:rsidRPr="008B62B7">
        <w:rPr>
          <w:rFonts w:ascii="Times New Roman" w:hAnsi="Times New Roman"/>
          <w:b/>
          <w:color w:val="000000"/>
          <w:sz w:val="22"/>
          <w:szCs w:val="22"/>
          <w:lang w:val="sq-AL"/>
        </w:rPr>
        <w:t>Objektivat/dety</w:t>
      </w:r>
      <w:r w:rsidR="00A33142">
        <w:rPr>
          <w:rFonts w:ascii="Times New Roman" w:hAnsi="Times New Roman"/>
          <w:b/>
          <w:color w:val="000000"/>
          <w:sz w:val="22"/>
          <w:szCs w:val="22"/>
          <w:lang w:val="sq-AL"/>
        </w:rPr>
        <w:t>rat e punës</w:t>
      </w:r>
      <w:r w:rsidR="004B538C">
        <w:rPr>
          <w:rFonts w:ascii="Times New Roman" w:hAnsi="Times New Roman"/>
          <w:b/>
          <w:color w:val="000000"/>
          <w:sz w:val="22"/>
          <w:szCs w:val="22"/>
          <w:lang w:val="sq-AL"/>
        </w:rPr>
        <w:t xml:space="preserve"> të NJAB</w:t>
      </w:r>
      <w:r w:rsidR="007D4578">
        <w:rPr>
          <w:rFonts w:ascii="Times New Roman" w:hAnsi="Times New Roman"/>
          <w:b/>
          <w:color w:val="000000"/>
          <w:sz w:val="22"/>
          <w:szCs w:val="22"/>
          <w:lang w:val="sq-AL"/>
        </w:rPr>
        <w:t>-së</w:t>
      </w:r>
    </w:p>
    <w:tbl>
      <w:tblPr>
        <w:tblW w:w="1114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454"/>
        <w:gridCol w:w="4767"/>
        <w:gridCol w:w="2346"/>
      </w:tblGrid>
      <w:tr w:rsidR="00960DD3" w:rsidRPr="008B62B7" w:rsidTr="00FC0B0E">
        <w:trPr>
          <w:trHeight w:val="674"/>
        </w:trPr>
        <w:tc>
          <w:tcPr>
            <w:tcW w:w="576" w:type="dxa"/>
            <w:vAlign w:val="center"/>
          </w:tcPr>
          <w:p w:rsidR="00960DD3" w:rsidRPr="008B62B7" w:rsidRDefault="00960DD3" w:rsidP="004556F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8B62B7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Nr</w:t>
            </w:r>
          </w:p>
        </w:tc>
        <w:tc>
          <w:tcPr>
            <w:tcW w:w="3454" w:type="dxa"/>
            <w:vAlign w:val="center"/>
          </w:tcPr>
          <w:p w:rsidR="00960DD3" w:rsidRPr="008B62B7" w:rsidRDefault="00960DD3" w:rsidP="004556F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8B62B7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Objektivi/detyra e punës</w:t>
            </w:r>
          </w:p>
        </w:tc>
        <w:tc>
          <w:tcPr>
            <w:tcW w:w="4767" w:type="dxa"/>
            <w:vAlign w:val="center"/>
          </w:tcPr>
          <w:p w:rsidR="00960DD3" w:rsidRPr="008B62B7" w:rsidRDefault="00960DD3" w:rsidP="004556F4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</w:pPr>
            <w:r w:rsidRPr="008B62B7">
              <w:rPr>
                <w:rFonts w:ascii="Times New Roman" w:hAnsi="Times New Roman"/>
                <w:b/>
                <w:color w:val="000000"/>
                <w:sz w:val="22"/>
                <w:szCs w:val="22"/>
                <w:lang w:val="sq-AL"/>
              </w:rPr>
              <w:t>Aktiviteti</w:t>
            </w:r>
          </w:p>
        </w:tc>
        <w:tc>
          <w:tcPr>
            <w:tcW w:w="2346" w:type="dxa"/>
          </w:tcPr>
          <w:p w:rsidR="00960DD3" w:rsidRPr="008B62B7" w:rsidRDefault="00960DD3" w:rsidP="004556F4">
            <w:pPr>
              <w:rPr>
                <w:rFonts w:ascii="Times New Roman" w:hAnsi="Times New Roman"/>
                <w:b/>
                <w:bCs/>
                <w:color w:val="000000"/>
                <w:lang w:val="sq-AL"/>
              </w:rPr>
            </w:pPr>
            <w:r w:rsidRPr="008B62B7">
              <w:rPr>
                <w:rFonts w:ascii="Times New Roman" w:hAnsi="Times New Roman"/>
                <w:b/>
                <w:bCs/>
                <w:color w:val="000000"/>
                <w:lang w:val="sq-AL"/>
              </w:rPr>
              <w:t xml:space="preserve">Periudha </w:t>
            </w:r>
            <w:r>
              <w:rPr>
                <w:rFonts w:ascii="Times New Roman" w:hAnsi="Times New Roman"/>
                <w:b/>
                <w:bCs/>
                <w:color w:val="000000"/>
                <w:lang w:val="sq-AL"/>
              </w:rPr>
              <w:t>e planifikuar e aktivitetit</w:t>
            </w:r>
            <w:r w:rsidR="00013CDD">
              <w:rPr>
                <w:rFonts w:ascii="Times New Roman" w:hAnsi="Times New Roman"/>
                <w:b/>
                <w:bCs/>
                <w:color w:val="000000"/>
                <w:lang w:val="sq-AL"/>
              </w:rPr>
              <w:t xml:space="preserve"> viti</w:t>
            </w:r>
            <w:r>
              <w:rPr>
                <w:rFonts w:ascii="Times New Roman" w:hAnsi="Times New Roman"/>
                <w:b/>
                <w:bCs/>
                <w:color w:val="000000"/>
                <w:lang w:val="sq-AL"/>
              </w:rPr>
              <w:t xml:space="preserve"> 202</w:t>
            </w:r>
            <w:r w:rsidR="00D55991">
              <w:rPr>
                <w:rFonts w:ascii="Times New Roman" w:hAnsi="Times New Roman"/>
                <w:b/>
                <w:bCs/>
                <w:color w:val="000000"/>
                <w:lang w:val="sq-AL"/>
              </w:rPr>
              <w:t>6</w:t>
            </w:r>
          </w:p>
        </w:tc>
      </w:tr>
      <w:tr w:rsidR="00960DD3" w:rsidRPr="008B62B7" w:rsidTr="00FC0B0E">
        <w:trPr>
          <w:trHeight w:val="1808"/>
        </w:trPr>
        <w:tc>
          <w:tcPr>
            <w:tcW w:w="576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3454" w:type="dxa"/>
          </w:tcPr>
          <w:p w:rsidR="00960DD3" w:rsidRPr="00C56876" w:rsidRDefault="00960DD3" w:rsidP="004556F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Detyra audituese</w:t>
            </w:r>
            <w:r w:rsidRPr="008B62B7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 xml:space="preserve">        </w:t>
            </w:r>
            <w:r w:rsidRPr="00FE1A3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Rishikimi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periodikë dhe </w:t>
            </w:r>
            <w:r w:rsidRPr="00FC59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vjetore</w:t>
            </w:r>
            <w:r w:rsidRPr="00FE1A3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i zbatimit të rekomandimeve</w:t>
            </w:r>
            <w:r w:rsidRPr="00FC59C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të dhëna në raportet e Auditorit të Brendshëm.</w:t>
            </w:r>
          </w:p>
        </w:tc>
        <w:tc>
          <w:tcPr>
            <w:tcW w:w="4767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1.1 Përgatitja e auditimit dhe caktimi i fushëveprimit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;</w:t>
            </w: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1.2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Rishikimi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dhe vlerësimi i proceseve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(Puna në terren);</w:t>
            </w: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1.3 Raportimi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tek Kryetari i Komunës dhe  njësitë e audituara.</w:t>
            </w:r>
          </w:p>
        </w:tc>
        <w:tc>
          <w:tcPr>
            <w:tcW w:w="2346" w:type="dxa"/>
            <w:vAlign w:val="center"/>
          </w:tcPr>
          <w:p w:rsidR="00960DD3" w:rsidRPr="00AC451E" w:rsidRDefault="00373F14" w:rsidP="00373F1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AC45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Janar, </w:t>
            </w:r>
            <w:r w:rsidR="00AC45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Dhjetor 202</w:t>
            </w:r>
            <w:r w:rsidR="00D559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960DD3" w:rsidRPr="008B62B7" w:rsidTr="00FC0B0E">
        <w:trPr>
          <w:trHeight w:val="77"/>
        </w:trPr>
        <w:tc>
          <w:tcPr>
            <w:tcW w:w="576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3454" w:type="dxa"/>
          </w:tcPr>
          <w:p w:rsidR="00960DD3" w:rsidRPr="00222450" w:rsidRDefault="00960DD3" w:rsidP="004556F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 xml:space="preserve">Detyra audituese (auditimet) </w:t>
            </w:r>
            <w:r w:rsidR="00C83195" w:rsidRPr="00C8319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Për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vitin 202</w:t>
            </w:r>
            <w:r w:rsidR="00D55991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C83195">
              <w:rPr>
                <w:rFonts w:ascii="Times New Roman" w:hAnsi="Times New Roman"/>
                <w:sz w:val="24"/>
                <w:szCs w:val="24"/>
                <w:lang w:val="sq-AL"/>
              </w:rPr>
              <w:t>kemi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paraparë </w:t>
            </w:r>
            <w:r w:rsidR="006574D0">
              <w:rPr>
                <w:rFonts w:ascii="Times New Roman" w:hAnsi="Times New Roman"/>
                <w:sz w:val="24"/>
                <w:szCs w:val="24"/>
                <w:lang w:val="sq-AL"/>
              </w:rPr>
              <w:t>Pes</w:t>
            </w:r>
            <w:r w:rsidR="00C8319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 w:rsidR="006574D0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detyra audituese         (auditime) </w:t>
            </w:r>
            <w:r w:rsidRPr="00222450">
              <w:rPr>
                <w:rFonts w:ascii="Times New Roman" w:hAnsi="Times New Roman"/>
                <w:sz w:val="24"/>
                <w:szCs w:val="24"/>
                <w:lang w:val="sq-AL"/>
              </w:rPr>
              <w:t>me qëllim të përcaktimit nëse veprimet dhe rezultatet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proceseve të audituara, </w:t>
            </w:r>
            <w:r w:rsidRPr="002224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janë në pajtim me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ligjet, udhëzimet dhe rregulloret përkatëse.</w:t>
            </w:r>
          </w:p>
        </w:tc>
        <w:tc>
          <w:tcPr>
            <w:tcW w:w="4767" w:type="dxa"/>
          </w:tcPr>
          <w:p w:rsidR="00CE04B0" w:rsidRDefault="00CE04B0" w:rsidP="004556F4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60DD3" w:rsidRPr="00C56876" w:rsidRDefault="00960DD3" w:rsidP="004556F4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2.1 Planifikimi dhe përgatitja e secilit auditim sipas metodologise së auditimit të përcaktuar nga Ministria e Financave;</w:t>
            </w:r>
          </w:p>
          <w:p w:rsidR="00960DD3" w:rsidRPr="00C56876" w:rsidRDefault="00BD01A4" w:rsidP="004556F4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2.</w:t>
            </w:r>
            <w:r w:rsidR="00C8319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960DD3"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Auditimi dhe vlerësimi i proceseve            </w:t>
            </w:r>
            <w:r w:rsidR="00960DD3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  (</w:t>
            </w:r>
            <w:r w:rsidR="00960DD3"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Puna në terren) për secilën detyrë audituese;</w:t>
            </w:r>
          </w:p>
          <w:p w:rsidR="00960DD3" w:rsidRPr="00C56876" w:rsidRDefault="00960DD3" w:rsidP="004556F4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2.</w:t>
            </w:r>
            <w:r w:rsidR="00C8319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3</w:t>
            </w:r>
            <w:r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Monitorimi i punës  së stafit të njësisë për detyrat audituese të caktuara- vlene nese ka staf në njesi;</w:t>
            </w:r>
          </w:p>
          <w:p w:rsidR="00960DD3" w:rsidRPr="0043667C" w:rsidRDefault="00960DD3" w:rsidP="004556F4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r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2.</w:t>
            </w:r>
            <w:r w:rsidR="00C83195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  <w:r w:rsidRPr="00C56876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Përgatitja e raporteve për detyrat audituese dhe raportimi tek Kryetari i Komunës dhe  njësitë e audituara</w:t>
            </w:r>
            <w:r w:rsidR="00BD01A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2346" w:type="dxa"/>
          </w:tcPr>
          <w:p w:rsidR="00960DD3" w:rsidRPr="00960DD3" w:rsidRDefault="00960DD3" w:rsidP="004556F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Detyra audituese </w:t>
            </w:r>
            <w:r w:rsidR="00FC0B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nr. 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1 </w:t>
            </w:r>
            <w:r w:rsidR="00C12F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Shkurt</w:t>
            </w:r>
            <w:r w:rsidR="00C831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- </w:t>
            </w:r>
            <w:r w:rsidR="00C12F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Mars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:rsidR="00960DD3" w:rsidRPr="00960DD3" w:rsidRDefault="00960DD3" w:rsidP="004556F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Detyra audituese</w:t>
            </w:r>
            <w:r w:rsidR="00FC0B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nr. 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2 </w:t>
            </w:r>
            <w:r w:rsidR="00C12F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Prill</w:t>
            </w:r>
            <w:r w:rsidR="00C831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</w:t>
            </w:r>
            <w:r w:rsidR="00C12F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- Maj</w:t>
            </w:r>
          </w:p>
          <w:p w:rsidR="00960DD3" w:rsidRPr="00960DD3" w:rsidRDefault="00960DD3" w:rsidP="004556F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Detyra audituese </w:t>
            </w:r>
            <w:r w:rsidR="00FC0B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nr. 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3 Qershor</w:t>
            </w:r>
            <w:r w:rsidR="00C831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- Korrik</w:t>
            </w:r>
          </w:p>
          <w:p w:rsidR="00960DD3" w:rsidRPr="00960DD3" w:rsidRDefault="00960DD3" w:rsidP="004556F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Detyra audituese</w:t>
            </w:r>
            <w:r w:rsidR="00FC0B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nr. 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4 </w:t>
            </w:r>
            <w:r w:rsidR="00C8319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Shtator </w:t>
            </w:r>
            <w:r w:rsidR="00CE04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- Tetor</w:t>
            </w:r>
          </w:p>
          <w:p w:rsidR="00C12F89" w:rsidRPr="00C83195" w:rsidRDefault="00960DD3" w:rsidP="004556F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</w:pP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Detyra audituese</w:t>
            </w:r>
            <w:r w:rsidR="00FC0B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nr. </w:t>
            </w:r>
            <w:r w:rsidRPr="00960DD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5 </w:t>
            </w:r>
            <w:r w:rsidR="00C12F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>Nëntor</w:t>
            </w:r>
            <w:r w:rsidR="00CE04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sq-AL"/>
              </w:rPr>
              <w:t xml:space="preserve"> - Dhjetor</w:t>
            </w:r>
          </w:p>
        </w:tc>
      </w:tr>
      <w:tr w:rsidR="00960DD3" w:rsidRPr="008B62B7" w:rsidTr="00FC0B0E">
        <w:trPr>
          <w:trHeight w:val="280"/>
        </w:trPr>
        <w:tc>
          <w:tcPr>
            <w:tcW w:w="576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lastRenderedPageBreak/>
              <w:t>3</w:t>
            </w:r>
          </w:p>
        </w:tc>
        <w:tc>
          <w:tcPr>
            <w:tcW w:w="3454" w:type="dxa"/>
          </w:tcPr>
          <w:p w:rsidR="00960DD3" w:rsidRDefault="00960DD3" w:rsidP="004556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B04BE6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Raportimi  periodikë dhe vjetor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712A84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ë</w:t>
            </w:r>
            <w:r w:rsidRPr="00712A84"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:</w:t>
            </w:r>
          </w:p>
          <w:p w:rsidR="00960DD3" w:rsidRPr="00FA0377" w:rsidRDefault="00960DD3" w:rsidP="00CF120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7A210E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Kryetarin e Komunës, Komitetin e Auditimit dhe Njesinë Qendrore Harmonizuese në Ministrinë e Financave</w:t>
            </w:r>
            <w:r w:rsidR="00BD01A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4767" w:type="dxa"/>
          </w:tcPr>
          <w:p w:rsidR="00960DD3" w:rsidRDefault="00960DD3" w:rsidP="004556F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3.1 Përgatitja dhe dorëzimi i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raportit përmbledhes për periudhen Janar-Qershor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        (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raporti gjashtë mujor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i I-rë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)</w:t>
            </w:r>
            <w:r w:rsidR="00BD01A4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.</w:t>
            </w:r>
          </w:p>
          <w:p w:rsidR="00960DD3" w:rsidRPr="008B62B7" w:rsidRDefault="00960DD3" w:rsidP="004556F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3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.2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Përgatitja dhe dorëzimi i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raportit përmbledhes për periudhen Korrik-Dhjetor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      (gjashtë mujori i II-të)</w:t>
            </w:r>
            <w:r w:rsidR="00BD01A4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.</w:t>
            </w:r>
          </w:p>
          <w:p w:rsidR="00960DD3" w:rsidRPr="008B62B7" w:rsidRDefault="00960DD3" w:rsidP="004556F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3.3 Përgatitja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dhe dorëzimi i raportit përmbledhë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s vjetor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 (</w:t>
            </w:r>
            <w:r w:rsidRPr="008B62B7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Janar-Dhjetor)</w:t>
            </w:r>
            <w:r w:rsidR="00BD01A4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.</w:t>
            </w:r>
          </w:p>
        </w:tc>
        <w:tc>
          <w:tcPr>
            <w:tcW w:w="2346" w:type="dxa"/>
          </w:tcPr>
          <w:p w:rsidR="00960DD3" w:rsidRPr="008B62B7" w:rsidRDefault="00BD01A4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Koha e raportimit:</w:t>
            </w:r>
          </w:p>
          <w:p w:rsidR="00960DD3" w:rsidRDefault="00960DD3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1-15 Korrik; 202</w:t>
            </w:r>
            <w:r w:rsidR="00D5599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6</w:t>
            </w:r>
          </w:p>
          <w:p w:rsidR="00960DD3" w:rsidRDefault="00960DD3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</w:p>
          <w:p w:rsidR="00960DD3" w:rsidRPr="008B62B7" w:rsidRDefault="00960DD3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1-15 Janar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; 202</w:t>
            </w:r>
            <w:r w:rsidR="00D5599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7</w:t>
            </w:r>
          </w:p>
          <w:p w:rsidR="00960DD3" w:rsidRDefault="00960DD3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</w:p>
          <w:p w:rsidR="00960DD3" w:rsidRPr="00C12F89" w:rsidRDefault="00960DD3" w:rsidP="004556F4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30 Janar; 202</w:t>
            </w:r>
            <w:r w:rsidR="00D5599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7</w:t>
            </w:r>
          </w:p>
        </w:tc>
      </w:tr>
      <w:tr w:rsidR="00960DD3" w:rsidRPr="008B62B7" w:rsidTr="00FC0B0E">
        <w:trPr>
          <w:trHeight w:val="1481"/>
        </w:trPr>
        <w:tc>
          <w:tcPr>
            <w:tcW w:w="576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  <w:tc>
          <w:tcPr>
            <w:tcW w:w="3454" w:type="dxa"/>
          </w:tcPr>
          <w:p w:rsidR="00960DD3" w:rsidRPr="008B62B7" w:rsidRDefault="00960DD3" w:rsidP="00CF120A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Përgatitja e planit st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rategjik </w:t>
            </w:r>
            <w:r w:rsidR="0060619C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 NjAB</w:t>
            </w:r>
            <w:r w:rsidR="0060619C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-së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 për vitin 202</w:t>
            </w:r>
            <w:r w:rsidR="00013CDD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-202</w:t>
            </w:r>
            <w:r w:rsidR="00013CDD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8</w:t>
            </w:r>
            <w:r w:rsidRPr="008B62B7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 dhe planit vjetor të punës për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 vitin</w:t>
            </w:r>
            <w:r w:rsidRPr="008B62B7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="001A3942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202</w:t>
            </w:r>
            <w:r w:rsidR="00013CDD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6</w:t>
            </w:r>
            <w:r w:rsidR="00BD01A4">
              <w:rPr>
                <w:rFonts w:ascii="Times New Roman" w:hAnsi="Times New Roman"/>
                <w:bCs/>
                <w:color w:val="000000"/>
                <w:sz w:val="24"/>
                <w:szCs w:val="24"/>
                <w:lang w:val="sq-AL"/>
              </w:rPr>
              <w:t>.</w:t>
            </w:r>
          </w:p>
          <w:p w:rsidR="00960DD3" w:rsidRPr="008B62B7" w:rsidRDefault="00960DD3" w:rsidP="004556F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4767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.1 Përgatitja e planit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nga ekipi i NjAB-ës</w:t>
            </w: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.2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Dërgimi i planit për shqyrtimi nga  Kryetari i Komunës dhe Komiteti i A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uditimit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;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:rsidR="00960DD3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.3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Procesi i miratimi të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planit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nga Kryetari dhe Komiteti i Auditimt, dërgimi i plan</w:t>
            </w:r>
            <w:r w:rsidR="0005124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të miratuara në </w:t>
            </w: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NJQH/AB në Ministrin e Financave</w:t>
            </w:r>
            <w:r w:rsidR="00BD01A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  <w:p w:rsidR="00C12F89" w:rsidRPr="008B62B7" w:rsidRDefault="00C12F89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346" w:type="dxa"/>
          </w:tcPr>
          <w:p w:rsidR="00960DD3" w:rsidRPr="008B62B7" w:rsidRDefault="00960DD3" w:rsidP="004556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Dhjetor; 202</w:t>
            </w:r>
            <w:r w:rsidR="00D559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6</w:t>
            </w:r>
          </w:p>
        </w:tc>
      </w:tr>
      <w:tr w:rsidR="00960DD3" w:rsidRPr="008B62B7" w:rsidTr="00FC0B0E">
        <w:trPr>
          <w:trHeight w:val="1178"/>
        </w:trPr>
        <w:tc>
          <w:tcPr>
            <w:tcW w:w="576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</w:p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8B62B7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3454" w:type="dxa"/>
          </w:tcPr>
          <w:p w:rsidR="00960DD3" w:rsidRPr="00712A84" w:rsidRDefault="00960DD3" w:rsidP="00CF120A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B</w:t>
            </w:r>
            <w:r w:rsidRPr="00712A8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ashkërend</w:t>
            </w:r>
            <w:r w:rsidR="00CF12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imi i aktivitetve me N</w:t>
            </w:r>
            <w:r w:rsidR="0005124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J</w:t>
            </w:r>
            <w:r w:rsidR="00CF12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QHAB/MF, detyrat </w:t>
            </w:r>
            <w:r w:rsidRPr="00712A8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e këshillëdhënies</w:t>
            </w:r>
            <w:r w:rsidR="00BD01A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4767" w:type="dxa"/>
          </w:tcPr>
          <w:p w:rsidR="00960DD3" w:rsidRPr="008B62B7" w:rsidRDefault="00960DD3" w:rsidP="004556F4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5.1 Detyrat këshillue</w:t>
            </w:r>
            <w:r w:rsidR="001A394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se  me zyrtarë dhe menaxhmentin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e lartë</w:t>
            </w:r>
            <w:r w:rsidR="001A3942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për proceset të cilat i mbulon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auditimi i brendshëm</w:t>
            </w:r>
            <w:r w:rsidR="00BD01A4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46" w:type="dxa"/>
          </w:tcPr>
          <w:p w:rsidR="00960DD3" w:rsidRPr="008B62B7" w:rsidRDefault="00960DD3" w:rsidP="004556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Gjatë vitit; 202</w:t>
            </w:r>
            <w:r w:rsidR="00D559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6</w:t>
            </w:r>
          </w:p>
        </w:tc>
      </w:tr>
    </w:tbl>
    <w:p w:rsidR="006E36D4" w:rsidRDefault="006E36D4"/>
    <w:p w:rsidR="006E36D4" w:rsidRPr="006E36D4" w:rsidRDefault="006E36D4" w:rsidP="006E36D4"/>
    <w:p w:rsidR="006E36D4" w:rsidRDefault="006E36D4" w:rsidP="006E36D4"/>
    <w:p w:rsidR="006E36D4" w:rsidRPr="006E36D4" w:rsidRDefault="006E36D4" w:rsidP="006E36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tab/>
        <w:t xml:space="preserve">                                                                                                                       </w:t>
      </w:r>
      <w:r w:rsidR="00051242">
        <w:rPr>
          <w:rFonts w:ascii="Times New Roman" w:hAnsi="Times New Roman"/>
          <w:sz w:val="24"/>
          <w:szCs w:val="24"/>
          <w:lang w:val="sq-AL"/>
        </w:rPr>
        <w:t>Udhëheqësi i NjAB-së</w:t>
      </w:r>
    </w:p>
    <w:p w:rsidR="006E36D4" w:rsidRPr="006E36D4" w:rsidRDefault="006E36D4" w:rsidP="00051242">
      <w:pPr>
        <w:spacing w:before="0"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6E36D4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:rsidR="007941BB" w:rsidRDefault="006E36D4" w:rsidP="00051242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6E36D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    _____________________</w:t>
      </w:r>
    </w:p>
    <w:p w:rsidR="00051242" w:rsidRPr="00051242" w:rsidRDefault="00051242" w:rsidP="00051242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                         Ruzhdi Kabashi</w:t>
      </w:r>
    </w:p>
    <w:sectPr w:rsidR="00051242" w:rsidRPr="00051242" w:rsidSect="00960DD3">
      <w:pgSz w:w="12240" w:h="15840"/>
      <w:pgMar w:top="36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6C5"/>
    <w:multiLevelType w:val="hybridMultilevel"/>
    <w:tmpl w:val="DAD0E274"/>
    <w:lvl w:ilvl="0" w:tplc="6C74F93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D3"/>
    <w:rsid w:val="00013CDD"/>
    <w:rsid w:val="00051242"/>
    <w:rsid w:val="00122275"/>
    <w:rsid w:val="001A3942"/>
    <w:rsid w:val="00373F14"/>
    <w:rsid w:val="0040030E"/>
    <w:rsid w:val="004B538C"/>
    <w:rsid w:val="0060619C"/>
    <w:rsid w:val="006574D0"/>
    <w:rsid w:val="006E36D4"/>
    <w:rsid w:val="007941BB"/>
    <w:rsid w:val="007D4578"/>
    <w:rsid w:val="00807CBF"/>
    <w:rsid w:val="00833146"/>
    <w:rsid w:val="00960DD3"/>
    <w:rsid w:val="009E2374"/>
    <w:rsid w:val="00A33142"/>
    <w:rsid w:val="00A65D2C"/>
    <w:rsid w:val="00AC451E"/>
    <w:rsid w:val="00BD01A4"/>
    <w:rsid w:val="00C12F89"/>
    <w:rsid w:val="00C83195"/>
    <w:rsid w:val="00CE04B0"/>
    <w:rsid w:val="00CF120A"/>
    <w:rsid w:val="00D55991"/>
    <w:rsid w:val="00D565D2"/>
    <w:rsid w:val="00DF0FEA"/>
    <w:rsid w:val="00E61913"/>
    <w:rsid w:val="00EB7DF3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1226"/>
  <w15:chartTrackingRefBased/>
  <w15:docId w15:val="{9999816A-8633-43FA-84C3-F714CE75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DD3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0DD3"/>
    <w:pPr>
      <w:ind w:left="720"/>
    </w:pPr>
  </w:style>
  <w:style w:type="character" w:styleId="Strong">
    <w:name w:val="Strong"/>
    <w:qFormat/>
    <w:rsid w:val="00960D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Ruzhdi Kabashi</dc:creator>
  <cp:keywords/>
  <dc:description/>
  <cp:lastModifiedBy>Ruzhdi Kabashi</cp:lastModifiedBy>
  <cp:revision>47</cp:revision>
  <cp:lastPrinted>2024-11-25T08:40:00Z</cp:lastPrinted>
  <dcterms:created xsi:type="dcterms:W3CDTF">2022-11-04T12:14:00Z</dcterms:created>
  <dcterms:modified xsi:type="dcterms:W3CDTF">2026-01-05T10:08:00Z</dcterms:modified>
</cp:coreProperties>
</file>