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5565421" w:displacedByCustomXml="next"/>
    <w:bookmarkEnd w:id="0" w:displacedByCustomXml="next"/>
    <w:sdt>
      <w:sdtPr>
        <w:rPr>
          <w:rFonts w:ascii="Times New Roman" w:hAnsi="Times New Roman" w:cs="Times New Roman"/>
          <w:color w:val="024F75" w:themeColor="accent1"/>
        </w:rPr>
        <w:id w:val="549188021"/>
        <w:docPartObj>
          <w:docPartGallery w:val="Cover Pages"/>
          <w:docPartUnique/>
        </w:docPartObj>
      </w:sdtPr>
      <w:sdtEndPr>
        <w:rPr>
          <w:color w:val="082A75" w:themeColor="text2"/>
        </w:rPr>
      </w:sdtEndPr>
      <w:sdtContent>
        <w:p w14:paraId="4D8C0A72" w14:textId="77777777" w:rsidR="00F057C3" w:rsidRPr="006100FF" w:rsidRDefault="00F057C3" w:rsidP="006100FF">
          <w:pPr>
            <w:spacing w:before="1540" w:after="240"/>
            <w:jc w:val="center"/>
            <w:rPr>
              <w:rFonts w:ascii="Times New Roman" w:eastAsiaTheme="minorHAnsi" w:hAnsi="Times New Roman" w:cs="Times New Roman"/>
              <w:b w:val="0"/>
              <w:color w:val="024F75" w:themeColor="accent1"/>
              <w:sz w:val="20"/>
              <w:szCs w:val="20"/>
            </w:rPr>
          </w:pPr>
          <w:r w:rsidRPr="006100FF">
            <w:rPr>
              <w:rFonts w:ascii="Times New Roman" w:eastAsiaTheme="minorHAnsi" w:hAnsi="Times New Roman" w:cs="Times New Roman"/>
              <w:b w:val="0"/>
              <w:noProof/>
              <w:color w:val="024F75" w:themeColor="accent1"/>
              <w:sz w:val="20"/>
              <w:szCs w:val="20"/>
            </w:rPr>
            <w:drawing>
              <wp:inline distT="0" distB="0" distL="0" distR="0" wp14:anchorId="79861F9B" wp14:editId="29776430">
                <wp:extent cx="6116486" cy="1284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835" cy="1297700"/>
                        </a:xfrm>
                        <a:prstGeom prst="rect">
                          <a:avLst/>
                        </a:prstGeom>
                        <a:noFill/>
                      </pic:spPr>
                    </pic:pic>
                  </a:graphicData>
                </a:graphic>
              </wp:inline>
            </w:drawing>
          </w:r>
          <w:r w:rsidRPr="006100FF">
            <w:rPr>
              <w:rFonts w:ascii="Times New Roman" w:eastAsiaTheme="minorHAnsi" w:hAnsi="Times New Roman" w:cs="Times New Roman"/>
              <w:b w:val="0"/>
              <w:noProof/>
              <w:color w:val="024F75" w:themeColor="accent1"/>
              <w:sz w:val="20"/>
              <w:szCs w:val="20"/>
            </w:rPr>
            <w:drawing>
              <wp:inline distT="0" distB="0" distL="0" distR="0" wp14:anchorId="644B480C" wp14:editId="3717E08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b w:val="0"/>
              <w:caps/>
              <w:color w:val="024F75" w:themeColor="accent1"/>
              <w:sz w:val="56"/>
              <w:szCs w:val="80"/>
            </w:rPr>
            <w:alias w:val="Title"/>
            <w:tag w:val=""/>
            <w:id w:val="1735040861"/>
            <w:placeholder>
              <w:docPart w:val="055469621CF34E4080F855A935B68EFC"/>
            </w:placeholder>
            <w:dataBinding w:prefixMappings="xmlns:ns0='http://purl.org/dc/elements/1.1/' xmlns:ns1='http://schemas.openxmlformats.org/package/2006/metadata/core-properties' " w:xpath="/ns1:coreProperties[1]/ns0:title[1]" w:storeItemID="{6C3C8BC8-F283-45AE-878A-BAB7291924A1}"/>
            <w:text/>
          </w:sdtPr>
          <w:sdtEndPr/>
          <w:sdtContent>
            <w:p w14:paraId="1079A15E" w14:textId="0B3E3A27" w:rsidR="00F057C3" w:rsidRPr="006100FF" w:rsidRDefault="00801300" w:rsidP="006100FF">
              <w:pPr>
                <w:pBdr>
                  <w:top w:val="single" w:sz="6" w:space="6" w:color="024F75" w:themeColor="accent1"/>
                  <w:bottom w:val="single" w:sz="6" w:space="0" w:color="024F75" w:themeColor="accent1"/>
                </w:pBdr>
                <w:spacing w:after="240"/>
                <w:jc w:val="center"/>
                <w:rPr>
                  <w:rFonts w:ascii="Times New Roman" w:eastAsiaTheme="majorEastAsia" w:hAnsi="Times New Roman" w:cs="Times New Roman"/>
                  <w:b w:val="0"/>
                  <w:caps/>
                  <w:color w:val="024F75" w:themeColor="accent1"/>
                  <w:sz w:val="72"/>
                  <w:szCs w:val="80"/>
                </w:rPr>
              </w:pPr>
              <w:r w:rsidRPr="006100FF">
                <w:rPr>
                  <w:rFonts w:ascii="Times New Roman" w:eastAsiaTheme="majorEastAsia" w:hAnsi="Times New Roman" w:cs="Times New Roman"/>
                  <w:b w:val="0"/>
                  <w:caps/>
                  <w:color w:val="024F75" w:themeColor="accent1"/>
                  <w:sz w:val="56"/>
                  <w:szCs w:val="80"/>
                </w:rPr>
                <w:t>PLANI I PUNËS I KRYETARIT TË KOMUNËS DHE i QEVERISË KOMUNALE 2026</w:t>
              </w:r>
            </w:p>
          </w:sdtContent>
        </w:sdt>
        <w:p w14:paraId="2530407B" w14:textId="77777777" w:rsidR="00F057C3" w:rsidRPr="006100FF" w:rsidRDefault="00F057C3" w:rsidP="006100FF">
          <w:pPr>
            <w:spacing w:after="0"/>
            <w:jc w:val="center"/>
            <w:rPr>
              <w:rFonts w:ascii="Times New Roman" w:eastAsiaTheme="minorHAnsi" w:hAnsi="Times New Roman" w:cs="Times New Roman"/>
              <w:b w:val="0"/>
              <w:color w:val="024F75" w:themeColor="accent1"/>
              <w:szCs w:val="28"/>
            </w:rPr>
          </w:pPr>
        </w:p>
        <w:p w14:paraId="47268467" w14:textId="77777777" w:rsidR="00F057C3" w:rsidRPr="006100FF" w:rsidRDefault="00F057C3" w:rsidP="006100FF">
          <w:pPr>
            <w:spacing w:before="480" w:after="0"/>
            <w:jc w:val="center"/>
            <w:rPr>
              <w:rFonts w:ascii="Times New Roman" w:eastAsiaTheme="minorHAnsi" w:hAnsi="Times New Roman" w:cs="Times New Roman"/>
              <w:b w:val="0"/>
              <w:color w:val="024F75" w:themeColor="accent1"/>
              <w:sz w:val="20"/>
              <w:szCs w:val="20"/>
            </w:rPr>
          </w:pPr>
          <w:r w:rsidRPr="006100FF">
            <w:rPr>
              <w:rFonts w:ascii="Times New Roman" w:eastAsiaTheme="minorHAnsi" w:hAnsi="Times New Roman" w:cs="Times New Roman"/>
              <w:b w:val="0"/>
              <w:noProof/>
              <w:color w:val="024F75" w:themeColor="accent1"/>
              <w:sz w:val="20"/>
              <w:szCs w:val="20"/>
            </w:rPr>
            <mc:AlternateContent>
              <mc:Choice Requires="wps">
                <w:drawing>
                  <wp:anchor distT="0" distB="0" distL="114300" distR="114300" simplePos="0" relativeHeight="251713536" behindDoc="0" locked="0" layoutInCell="1" allowOverlap="1" wp14:anchorId="2A0E8C84" wp14:editId="0B31712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17C47FED" w14:textId="77777777" w:rsidR="00984B0F" w:rsidRDefault="00984B0F" w:rsidP="00F057C3">
                                <w:pPr>
                                  <w:pStyle w:val="NoSpacing"/>
                                  <w:jc w:val="center"/>
                                  <w:rPr>
                                    <w:color w:val="024F7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A0E8C84"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71353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" filled="f" stroked="f" strokeweight=".5pt">
                    <v:textbox style="mso-fit-shape-to-text:t" inset="0,0,0,0">
                      <w:txbxContent>
                        <w:p w14:paraId="17C47FED" w14:textId="77777777" w:rsidR="00984B0F" w:rsidRDefault="00984B0F" w:rsidP="00F057C3">
                          <w:pPr>
                            <w:pStyle w:val="NoSpacing"/>
                            <w:jc w:val="center"/>
                            <w:rPr>
                              <w:color w:val="024F75" w:themeColor="accent1"/>
                            </w:rPr>
                          </w:pPr>
                        </w:p>
                      </w:txbxContent>
                    </v:textbox>
                    <w10:wrap anchorx="margin" anchory="page"/>
                  </v:shape>
                </w:pict>
              </mc:Fallback>
            </mc:AlternateContent>
          </w:r>
          <w:r w:rsidRPr="006100FF">
            <w:rPr>
              <w:rFonts w:ascii="Times New Roman" w:eastAsiaTheme="minorHAnsi" w:hAnsi="Times New Roman" w:cs="Times New Roman"/>
              <w:b w:val="0"/>
              <w:noProof/>
              <w:color w:val="024F75" w:themeColor="accent1"/>
              <w:sz w:val="20"/>
              <w:szCs w:val="20"/>
            </w:rPr>
            <w:drawing>
              <wp:inline distT="0" distB="0" distL="0" distR="0" wp14:anchorId="02CDDC47" wp14:editId="2E8848BD">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BB23577" w14:textId="77777777" w:rsidR="00F057C3" w:rsidRPr="006100FF" w:rsidRDefault="00E500D5" w:rsidP="006100FF">
          <w:pPr>
            <w:rPr>
              <w:rFonts w:ascii="Times New Roman" w:hAnsi="Times New Roman" w:cs="Times New Roman"/>
            </w:rPr>
          </w:pPr>
        </w:p>
      </w:sdtContent>
    </w:sdt>
    <w:p w14:paraId="6EB9EC19" w14:textId="77777777" w:rsidR="00F057C3" w:rsidRPr="006100FF" w:rsidRDefault="00226E27" w:rsidP="006100FF">
      <w:pPr>
        <w:rPr>
          <w:rFonts w:ascii="Times New Roman" w:hAnsi="Times New Roman" w:cs="Times New Roman"/>
        </w:rPr>
      </w:pPr>
      <w:r w:rsidRPr="006100FF">
        <w:rPr>
          <w:rFonts w:ascii="Times New Roman" w:hAnsi="Times New Roman" w:cs="Times New Roman"/>
          <w:noProof/>
        </w:rPr>
        <w:drawing>
          <wp:anchor distT="0" distB="0" distL="114300" distR="114300" simplePos="0" relativeHeight="251714560" behindDoc="0" locked="0" layoutInCell="1" allowOverlap="1" wp14:anchorId="3D5B564D" wp14:editId="740A9811">
            <wp:simplePos x="0" y="0"/>
            <wp:positionH relativeFrom="page">
              <wp:posOffset>1371600</wp:posOffset>
            </wp:positionH>
            <wp:positionV relativeFrom="margin">
              <wp:posOffset>5990590</wp:posOffset>
            </wp:positionV>
            <wp:extent cx="4559935" cy="3352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3278737_270325757786807_9023565843295992532_n.jpg"/>
                    <pic:cNvPicPr/>
                  </pic:nvPicPr>
                  <pic:blipFill>
                    <a:blip r:embed="rId11">
                      <a:extLst>
                        <a:ext uri="{28A0092B-C50C-407E-A947-70E740481C1C}">
                          <a14:useLocalDpi xmlns:a14="http://schemas.microsoft.com/office/drawing/2010/main" val="0"/>
                        </a:ext>
                      </a:extLst>
                    </a:blip>
                    <a:stretch>
                      <a:fillRect/>
                    </a:stretch>
                  </pic:blipFill>
                  <pic:spPr>
                    <a:xfrm>
                      <a:off x="0" y="0"/>
                      <a:ext cx="4559935" cy="33528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49809151" w:displacedByCustomXml="next"/>
    <w:bookmarkStart w:id="2" w:name="_Hlk149808442" w:displacedByCustomXml="next"/>
    <w:sdt>
      <w:sdtPr>
        <w:rPr>
          <w:rFonts w:ascii="Times New Roman" w:eastAsiaTheme="minorEastAsia" w:hAnsi="Times New Roman" w:cs="Times New Roman"/>
          <w:b/>
          <w:color w:val="082A75" w:themeColor="text2"/>
          <w:sz w:val="28"/>
          <w:szCs w:val="22"/>
        </w:rPr>
        <w:id w:val="1918889530"/>
        <w:docPartObj>
          <w:docPartGallery w:val="Table of Contents"/>
          <w:docPartUnique/>
        </w:docPartObj>
      </w:sdtPr>
      <w:sdtEndPr>
        <w:rPr>
          <w:bCs/>
        </w:rPr>
      </w:sdtEndPr>
      <w:sdtContent>
        <w:p w14:paraId="6DA35B10" w14:textId="77777777" w:rsidR="00BC6FA9" w:rsidRPr="006100FF" w:rsidRDefault="00BC6FA9" w:rsidP="006100FF">
          <w:pPr>
            <w:pStyle w:val="TOCHeading"/>
            <w:spacing w:line="240" w:lineRule="auto"/>
            <w:rPr>
              <w:rFonts w:ascii="Times New Roman" w:hAnsi="Times New Roman" w:cs="Times New Roman"/>
              <w:b/>
              <w:sz w:val="28"/>
              <w:szCs w:val="28"/>
            </w:rPr>
          </w:pPr>
          <w:r w:rsidRPr="006100FF">
            <w:rPr>
              <w:rFonts w:ascii="Times New Roman" w:hAnsi="Times New Roman" w:cs="Times New Roman"/>
              <w:b/>
              <w:sz w:val="28"/>
              <w:szCs w:val="28"/>
            </w:rPr>
            <w:t>P</w:t>
          </w:r>
          <w:r w:rsidR="00353A14" w:rsidRPr="006100FF">
            <w:rPr>
              <w:rFonts w:ascii="Times New Roman" w:hAnsi="Times New Roman" w:cs="Times New Roman"/>
              <w:b/>
              <w:sz w:val="28"/>
              <w:szCs w:val="28"/>
            </w:rPr>
            <w:t>Ë</w:t>
          </w:r>
          <w:r w:rsidRPr="006100FF">
            <w:rPr>
              <w:rFonts w:ascii="Times New Roman" w:hAnsi="Times New Roman" w:cs="Times New Roman"/>
              <w:b/>
              <w:sz w:val="28"/>
              <w:szCs w:val="28"/>
            </w:rPr>
            <w:t>RMBAJTJA</w:t>
          </w:r>
        </w:p>
        <w:p w14:paraId="45CDCE06" w14:textId="51BA2B8B" w:rsidR="00303E4F" w:rsidRDefault="00BC6FA9">
          <w:pPr>
            <w:pStyle w:val="TOC1"/>
            <w:tabs>
              <w:tab w:val="right" w:leader="dot" w:pos="10036"/>
            </w:tabs>
            <w:rPr>
              <w:b w:val="0"/>
              <w:noProof/>
              <w:color w:val="auto"/>
              <w:sz w:val="22"/>
              <w:lang w:val="en-US"/>
            </w:rPr>
          </w:pPr>
          <w:r w:rsidRPr="006100FF">
            <w:rPr>
              <w:rFonts w:ascii="Times New Roman" w:hAnsi="Times New Roman" w:cs="Times New Roman"/>
            </w:rPr>
            <w:fldChar w:fldCharType="begin"/>
          </w:r>
          <w:r w:rsidRPr="006100FF">
            <w:rPr>
              <w:rFonts w:ascii="Times New Roman" w:hAnsi="Times New Roman" w:cs="Times New Roman"/>
            </w:rPr>
            <w:instrText xml:space="preserve"> TOC \o "1-3" \h \z \u </w:instrText>
          </w:r>
          <w:r w:rsidRPr="006100FF">
            <w:rPr>
              <w:rFonts w:ascii="Times New Roman" w:hAnsi="Times New Roman" w:cs="Times New Roman"/>
            </w:rPr>
            <w:fldChar w:fldCharType="separate"/>
          </w:r>
          <w:hyperlink w:anchor="_Toc217395734" w:history="1">
            <w:r w:rsidR="00303E4F" w:rsidRPr="009243AE">
              <w:rPr>
                <w:rStyle w:val="Hyperlink"/>
                <w:rFonts w:ascii="Times New Roman" w:hAnsi="Times New Roman" w:cs="Times New Roman"/>
                <w:noProof/>
              </w:rPr>
              <w:t>HYRJE</w:t>
            </w:r>
            <w:r w:rsidR="00303E4F">
              <w:rPr>
                <w:noProof/>
                <w:webHidden/>
              </w:rPr>
              <w:tab/>
            </w:r>
            <w:r w:rsidR="00303E4F">
              <w:rPr>
                <w:noProof/>
                <w:webHidden/>
              </w:rPr>
              <w:fldChar w:fldCharType="begin"/>
            </w:r>
            <w:r w:rsidR="00303E4F">
              <w:rPr>
                <w:noProof/>
                <w:webHidden/>
              </w:rPr>
              <w:instrText xml:space="preserve"> PAGEREF _Toc217395734 \h </w:instrText>
            </w:r>
            <w:r w:rsidR="00303E4F">
              <w:rPr>
                <w:noProof/>
                <w:webHidden/>
              </w:rPr>
            </w:r>
            <w:r w:rsidR="00303E4F">
              <w:rPr>
                <w:noProof/>
                <w:webHidden/>
              </w:rPr>
              <w:fldChar w:fldCharType="separate"/>
            </w:r>
            <w:r w:rsidR="00303E4F">
              <w:rPr>
                <w:noProof/>
                <w:webHidden/>
              </w:rPr>
              <w:t>2</w:t>
            </w:r>
            <w:r w:rsidR="00303E4F">
              <w:rPr>
                <w:noProof/>
                <w:webHidden/>
              </w:rPr>
              <w:fldChar w:fldCharType="end"/>
            </w:r>
          </w:hyperlink>
        </w:p>
        <w:p w14:paraId="03659367" w14:textId="6A092194" w:rsidR="00303E4F" w:rsidRDefault="00303E4F">
          <w:pPr>
            <w:pStyle w:val="TOC1"/>
            <w:tabs>
              <w:tab w:val="right" w:leader="dot" w:pos="10036"/>
            </w:tabs>
            <w:rPr>
              <w:b w:val="0"/>
              <w:noProof/>
              <w:color w:val="auto"/>
              <w:sz w:val="22"/>
              <w:lang w:val="en-US"/>
            </w:rPr>
          </w:pPr>
          <w:hyperlink w:anchor="_Toc217395735" w:history="1">
            <w:r w:rsidRPr="009243AE">
              <w:rPr>
                <w:rStyle w:val="Hyperlink"/>
                <w:rFonts w:ascii="Times New Roman" w:hAnsi="Times New Roman" w:cs="Times New Roman"/>
                <w:bCs/>
                <w:i/>
                <w:iCs/>
                <w:noProof/>
              </w:rPr>
              <w:t>ZOTIMET</w:t>
            </w:r>
            <w:r>
              <w:rPr>
                <w:noProof/>
                <w:webHidden/>
              </w:rPr>
              <w:tab/>
            </w:r>
            <w:r>
              <w:rPr>
                <w:noProof/>
                <w:webHidden/>
              </w:rPr>
              <w:fldChar w:fldCharType="begin"/>
            </w:r>
            <w:r>
              <w:rPr>
                <w:noProof/>
                <w:webHidden/>
              </w:rPr>
              <w:instrText xml:space="preserve"> PAGEREF _Toc217395735 \h </w:instrText>
            </w:r>
            <w:r>
              <w:rPr>
                <w:noProof/>
                <w:webHidden/>
              </w:rPr>
            </w:r>
            <w:r>
              <w:rPr>
                <w:noProof/>
                <w:webHidden/>
              </w:rPr>
              <w:fldChar w:fldCharType="separate"/>
            </w:r>
            <w:r>
              <w:rPr>
                <w:noProof/>
                <w:webHidden/>
              </w:rPr>
              <w:t>2</w:t>
            </w:r>
            <w:r>
              <w:rPr>
                <w:noProof/>
                <w:webHidden/>
              </w:rPr>
              <w:fldChar w:fldCharType="end"/>
            </w:r>
          </w:hyperlink>
        </w:p>
        <w:p w14:paraId="6AD48B04" w14:textId="7ACAEE0C" w:rsidR="00303E4F" w:rsidRDefault="00303E4F">
          <w:pPr>
            <w:pStyle w:val="TOC1"/>
            <w:tabs>
              <w:tab w:val="right" w:leader="dot" w:pos="10036"/>
            </w:tabs>
            <w:rPr>
              <w:b w:val="0"/>
              <w:noProof/>
              <w:color w:val="auto"/>
              <w:sz w:val="22"/>
              <w:lang w:val="en-US"/>
            </w:rPr>
          </w:pPr>
          <w:hyperlink w:anchor="_Toc217395736" w:history="1">
            <w:r w:rsidRPr="009243AE">
              <w:rPr>
                <w:rStyle w:val="Hyperlink"/>
                <w:rFonts w:ascii="Times New Roman" w:hAnsi="Times New Roman" w:cs="Times New Roman"/>
                <w:bCs/>
                <w:noProof/>
              </w:rPr>
              <w:t>PRIORITETET E PROGRAMIT QEVERISËS</w:t>
            </w:r>
            <w:r>
              <w:rPr>
                <w:noProof/>
                <w:webHidden/>
              </w:rPr>
              <w:tab/>
            </w:r>
            <w:r>
              <w:rPr>
                <w:noProof/>
                <w:webHidden/>
              </w:rPr>
              <w:fldChar w:fldCharType="begin"/>
            </w:r>
            <w:r>
              <w:rPr>
                <w:noProof/>
                <w:webHidden/>
              </w:rPr>
              <w:instrText xml:space="preserve"> PAGEREF _Toc217395736 \h </w:instrText>
            </w:r>
            <w:r>
              <w:rPr>
                <w:noProof/>
                <w:webHidden/>
              </w:rPr>
            </w:r>
            <w:r>
              <w:rPr>
                <w:noProof/>
                <w:webHidden/>
              </w:rPr>
              <w:fldChar w:fldCharType="separate"/>
            </w:r>
            <w:r>
              <w:rPr>
                <w:noProof/>
                <w:webHidden/>
              </w:rPr>
              <w:t>2</w:t>
            </w:r>
            <w:r>
              <w:rPr>
                <w:noProof/>
                <w:webHidden/>
              </w:rPr>
              <w:fldChar w:fldCharType="end"/>
            </w:r>
          </w:hyperlink>
        </w:p>
        <w:p w14:paraId="76E605EC" w14:textId="1AF6B778" w:rsidR="00303E4F" w:rsidRDefault="00303E4F">
          <w:pPr>
            <w:pStyle w:val="TOC1"/>
            <w:tabs>
              <w:tab w:val="right" w:leader="dot" w:pos="10036"/>
            </w:tabs>
            <w:rPr>
              <w:b w:val="0"/>
              <w:noProof/>
              <w:color w:val="auto"/>
              <w:sz w:val="22"/>
              <w:lang w:val="en-US"/>
            </w:rPr>
          </w:pPr>
          <w:hyperlink w:anchor="_Toc217395737" w:history="1">
            <w:r w:rsidRPr="009243AE">
              <w:rPr>
                <w:rStyle w:val="Hyperlink"/>
                <w:rFonts w:ascii="Times New Roman" w:hAnsi="Times New Roman" w:cs="Times New Roman"/>
                <w:bCs/>
                <w:noProof/>
              </w:rPr>
              <w:t>PRIORITETET PËR VITIN 2026</w:t>
            </w:r>
            <w:r>
              <w:rPr>
                <w:noProof/>
                <w:webHidden/>
              </w:rPr>
              <w:tab/>
            </w:r>
            <w:r>
              <w:rPr>
                <w:noProof/>
                <w:webHidden/>
              </w:rPr>
              <w:fldChar w:fldCharType="begin"/>
            </w:r>
            <w:r>
              <w:rPr>
                <w:noProof/>
                <w:webHidden/>
              </w:rPr>
              <w:instrText xml:space="preserve"> PAGEREF _Toc217395737 \h </w:instrText>
            </w:r>
            <w:r>
              <w:rPr>
                <w:noProof/>
                <w:webHidden/>
              </w:rPr>
            </w:r>
            <w:r>
              <w:rPr>
                <w:noProof/>
                <w:webHidden/>
              </w:rPr>
              <w:fldChar w:fldCharType="separate"/>
            </w:r>
            <w:r>
              <w:rPr>
                <w:noProof/>
                <w:webHidden/>
              </w:rPr>
              <w:t>3</w:t>
            </w:r>
            <w:r>
              <w:rPr>
                <w:noProof/>
                <w:webHidden/>
              </w:rPr>
              <w:fldChar w:fldCharType="end"/>
            </w:r>
          </w:hyperlink>
        </w:p>
        <w:p w14:paraId="717E171B" w14:textId="1D6BDA2B" w:rsidR="00303E4F" w:rsidRDefault="00303E4F">
          <w:pPr>
            <w:pStyle w:val="TOC1"/>
            <w:tabs>
              <w:tab w:val="right" w:leader="dot" w:pos="10036"/>
            </w:tabs>
            <w:rPr>
              <w:b w:val="0"/>
              <w:noProof/>
              <w:color w:val="auto"/>
              <w:sz w:val="22"/>
              <w:lang w:val="en-US"/>
            </w:rPr>
          </w:pPr>
          <w:hyperlink w:anchor="_Toc217395738" w:history="1">
            <w:r w:rsidRPr="009243AE">
              <w:rPr>
                <w:rStyle w:val="Hyperlink"/>
                <w:rFonts w:ascii="Times New Roman" w:hAnsi="Times New Roman" w:cs="Times New Roman"/>
                <w:bCs/>
                <w:noProof/>
              </w:rPr>
              <w:t>SYNIMET PËR VITIN 2026</w:t>
            </w:r>
            <w:r>
              <w:rPr>
                <w:noProof/>
                <w:webHidden/>
              </w:rPr>
              <w:tab/>
            </w:r>
            <w:r>
              <w:rPr>
                <w:noProof/>
                <w:webHidden/>
              </w:rPr>
              <w:fldChar w:fldCharType="begin"/>
            </w:r>
            <w:r>
              <w:rPr>
                <w:noProof/>
                <w:webHidden/>
              </w:rPr>
              <w:instrText xml:space="preserve"> PAGEREF _Toc217395738 \h </w:instrText>
            </w:r>
            <w:r>
              <w:rPr>
                <w:noProof/>
                <w:webHidden/>
              </w:rPr>
            </w:r>
            <w:r>
              <w:rPr>
                <w:noProof/>
                <w:webHidden/>
              </w:rPr>
              <w:fldChar w:fldCharType="separate"/>
            </w:r>
            <w:r>
              <w:rPr>
                <w:noProof/>
                <w:webHidden/>
              </w:rPr>
              <w:t>4</w:t>
            </w:r>
            <w:r>
              <w:rPr>
                <w:noProof/>
                <w:webHidden/>
              </w:rPr>
              <w:fldChar w:fldCharType="end"/>
            </w:r>
          </w:hyperlink>
        </w:p>
        <w:p w14:paraId="0D496810" w14:textId="556F0C6A" w:rsidR="00303E4F" w:rsidRDefault="00303E4F">
          <w:pPr>
            <w:pStyle w:val="TOC1"/>
            <w:tabs>
              <w:tab w:val="right" w:leader="dot" w:pos="10036"/>
            </w:tabs>
            <w:rPr>
              <w:b w:val="0"/>
              <w:noProof/>
              <w:color w:val="auto"/>
              <w:sz w:val="22"/>
              <w:lang w:val="en-US"/>
            </w:rPr>
          </w:pPr>
          <w:hyperlink w:anchor="_Toc217395739" w:history="1">
            <w:r w:rsidRPr="009243AE">
              <w:rPr>
                <w:rStyle w:val="Hyperlink"/>
                <w:rFonts w:ascii="Times New Roman" w:hAnsi="Times New Roman" w:cs="Times New Roman"/>
                <w:bCs/>
                <w:noProof/>
              </w:rPr>
              <w:t>SFIDAT KRYESORE PËR VITIN 2026</w:t>
            </w:r>
            <w:r>
              <w:rPr>
                <w:noProof/>
                <w:webHidden/>
              </w:rPr>
              <w:tab/>
            </w:r>
            <w:r>
              <w:rPr>
                <w:noProof/>
                <w:webHidden/>
              </w:rPr>
              <w:fldChar w:fldCharType="begin"/>
            </w:r>
            <w:r>
              <w:rPr>
                <w:noProof/>
                <w:webHidden/>
              </w:rPr>
              <w:instrText xml:space="preserve"> PAGEREF _Toc217395739 \h </w:instrText>
            </w:r>
            <w:r>
              <w:rPr>
                <w:noProof/>
                <w:webHidden/>
              </w:rPr>
            </w:r>
            <w:r>
              <w:rPr>
                <w:noProof/>
                <w:webHidden/>
              </w:rPr>
              <w:fldChar w:fldCharType="separate"/>
            </w:r>
            <w:r>
              <w:rPr>
                <w:noProof/>
                <w:webHidden/>
              </w:rPr>
              <w:t>5</w:t>
            </w:r>
            <w:r>
              <w:rPr>
                <w:noProof/>
                <w:webHidden/>
              </w:rPr>
              <w:fldChar w:fldCharType="end"/>
            </w:r>
          </w:hyperlink>
        </w:p>
        <w:p w14:paraId="5429EE06" w14:textId="30932BF7" w:rsidR="00303E4F" w:rsidRDefault="00303E4F">
          <w:pPr>
            <w:pStyle w:val="TOC1"/>
            <w:tabs>
              <w:tab w:val="right" w:leader="dot" w:pos="10036"/>
            </w:tabs>
            <w:rPr>
              <w:b w:val="0"/>
              <w:noProof/>
              <w:color w:val="auto"/>
              <w:sz w:val="22"/>
              <w:lang w:val="en-US"/>
            </w:rPr>
          </w:pPr>
          <w:hyperlink w:anchor="_Toc217395740" w:history="1">
            <w:r w:rsidRPr="009243AE">
              <w:rPr>
                <w:rStyle w:val="Hyperlink"/>
                <w:rFonts w:ascii="Times New Roman" w:hAnsi="Times New Roman" w:cs="Times New Roman"/>
                <w:noProof/>
              </w:rPr>
              <w:t>KABINETI I KRYETARIT TË KOMUNËS - PLANET E PUNËS 2026</w:t>
            </w:r>
            <w:r>
              <w:rPr>
                <w:noProof/>
                <w:webHidden/>
              </w:rPr>
              <w:tab/>
            </w:r>
            <w:r>
              <w:rPr>
                <w:noProof/>
                <w:webHidden/>
              </w:rPr>
              <w:fldChar w:fldCharType="begin"/>
            </w:r>
            <w:r>
              <w:rPr>
                <w:noProof/>
                <w:webHidden/>
              </w:rPr>
              <w:instrText xml:space="preserve"> PAGEREF _Toc217395740 \h </w:instrText>
            </w:r>
            <w:r>
              <w:rPr>
                <w:noProof/>
                <w:webHidden/>
              </w:rPr>
            </w:r>
            <w:r>
              <w:rPr>
                <w:noProof/>
                <w:webHidden/>
              </w:rPr>
              <w:fldChar w:fldCharType="separate"/>
            </w:r>
            <w:r>
              <w:rPr>
                <w:noProof/>
                <w:webHidden/>
              </w:rPr>
              <w:t>6</w:t>
            </w:r>
            <w:r>
              <w:rPr>
                <w:noProof/>
                <w:webHidden/>
              </w:rPr>
              <w:fldChar w:fldCharType="end"/>
            </w:r>
          </w:hyperlink>
        </w:p>
        <w:p w14:paraId="679D4F91" w14:textId="38AF5E81" w:rsidR="00303E4F" w:rsidRDefault="00303E4F">
          <w:pPr>
            <w:pStyle w:val="TOC1"/>
            <w:tabs>
              <w:tab w:val="right" w:leader="dot" w:pos="10036"/>
            </w:tabs>
            <w:rPr>
              <w:b w:val="0"/>
              <w:noProof/>
              <w:color w:val="auto"/>
              <w:sz w:val="22"/>
              <w:lang w:val="en-US"/>
            </w:rPr>
          </w:pPr>
          <w:hyperlink w:anchor="_Toc217395741" w:history="1">
            <w:r w:rsidRPr="009243AE">
              <w:rPr>
                <w:rStyle w:val="Hyperlink"/>
                <w:rFonts w:ascii="Times New Roman" w:hAnsi="Times New Roman" w:cs="Times New Roman"/>
                <w:noProof/>
              </w:rPr>
              <w:t>Zyra Ligjore</w:t>
            </w:r>
            <w:r>
              <w:rPr>
                <w:noProof/>
                <w:webHidden/>
              </w:rPr>
              <w:tab/>
            </w:r>
            <w:r>
              <w:rPr>
                <w:noProof/>
                <w:webHidden/>
              </w:rPr>
              <w:fldChar w:fldCharType="begin"/>
            </w:r>
            <w:r>
              <w:rPr>
                <w:noProof/>
                <w:webHidden/>
              </w:rPr>
              <w:instrText xml:space="preserve"> PAGEREF _Toc217395741 \h </w:instrText>
            </w:r>
            <w:r>
              <w:rPr>
                <w:noProof/>
                <w:webHidden/>
              </w:rPr>
            </w:r>
            <w:r>
              <w:rPr>
                <w:noProof/>
                <w:webHidden/>
              </w:rPr>
              <w:fldChar w:fldCharType="separate"/>
            </w:r>
            <w:r>
              <w:rPr>
                <w:noProof/>
                <w:webHidden/>
              </w:rPr>
              <w:t>6</w:t>
            </w:r>
            <w:r>
              <w:rPr>
                <w:noProof/>
                <w:webHidden/>
              </w:rPr>
              <w:fldChar w:fldCharType="end"/>
            </w:r>
          </w:hyperlink>
        </w:p>
        <w:p w14:paraId="19026364" w14:textId="4E411600" w:rsidR="00303E4F" w:rsidRDefault="00303E4F">
          <w:pPr>
            <w:pStyle w:val="TOC1"/>
            <w:tabs>
              <w:tab w:val="right" w:leader="dot" w:pos="10036"/>
            </w:tabs>
            <w:rPr>
              <w:b w:val="0"/>
              <w:noProof/>
              <w:color w:val="auto"/>
              <w:sz w:val="22"/>
              <w:lang w:val="en-US"/>
            </w:rPr>
          </w:pPr>
          <w:hyperlink w:anchor="_Toc217395742" w:history="1">
            <w:r w:rsidRPr="009243AE">
              <w:rPr>
                <w:rStyle w:val="Hyperlink"/>
                <w:rFonts w:ascii="Times New Roman" w:hAnsi="Times New Roman" w:cs="Times New Roman"/>
                <w:noProof/>
              </w:rPr>
              <w:t>Zyra e Burimeve Njerëzore  -  Njësia e Personelit</w:t>
            </w:r>
            <w:r>
              <w:rPr>
                <w:noProof/>
                <w:webHidden/>
              </w:rPr>
              <w:tab/>
            </w:r>
            <w:r>
              <w:rPr>
                <w:noProof/>
                <w:webHidden/>
              </w:rPr>
              <w:fldChar w:fldCharType="begin"/>
            </w:r>
            <w:r>
              <w:rPr>
                <w:noProof/>
                <w:webHidden/>
              </w:rPr>
              <w:instrText xml:space="preserve"> PAGEREF _Toc217395742 \h </w:instrText>
            </w:r>
            <w:r>
              <w:rPr>
                <w:noProof/>
                <w:webHidden/>
              </w:rPr>
            </w:r>
            <w:r>
              <w:rPr>
                <w:noProof/>
                <w:webHidden/>
              </w:rPr>
              <w:fldChar w:fldCharType="separate"/>
            </w:r>
            <w:r>
              <w:rPr>
                <w:noProof/>
                <w:webHidden/>
              </w:rPr>
              <w:t>6</w:t>
            </w:r>
            <w:r>
              <w:rPr>
                <w:noProof/>
                <w:webHidden/>
              </w:rPr>
              <w:fldChar w:fldCharType="end"/>
            </w:r>
          </w:hyperlink>
        </w:p>
        <w:p w14:paraId="0BABB485" w14:textId="45D199C8" w:rsidR="00303E4F" w:rsidRDefault="00303E4F">
          <w:pPr>
            <w:pStyle w:val="TOC1"/>
            <w:tabs>
              <w:tab w:val="right" w:leader="dot" w:pos="10036"/>
            </w:tabs>
            <w:rPr>
              <w:b w:val="0"/>
              <w:noProof/>
              <w:color w:val="auto"/>
              <w:sz w:val="22"/>
              <w:lang w:val="en-US"/>
            </w:rPr>
          </w:pPr>
          <w:hyperlink w:anchor="_Toc217395743" w:history="1">
            <w:r w:rsidRPr="009243AE">
              <w:rPr>
                <w:rStyle w:val="Hyperlink"/>
                <w:rFonts w:ascii="Times New Roman" w:hAnsi="Times New Roman" w:cs="Times New Roman"/>
                <w:noProof/>
              </w:rPr>
              <w:t>Zyra e Prokurimit</w:t>
            </w:r>
            <w:r>
              <w:rPr>
                <w:noProof/>
                <w:webHidden/>
              </w:rPr>
              <w:tab/>
            </w:r>
            <w:r>
              <w:rPr>
                <w:noProof/>
                <w:webHidden/>
              </w:rPr>
              <w:fldChar w:fldCharType="begin"/>
            </w:r>
            <w:r>
              <w:rPr>
                <w:noProof/>
                <w:webHidden/>
              </w:rPr>
              <w:instrText xml:space="preserve"> PAGEREF _Toc217395743 \h </w:instrText>
            </w:r>
            <w:r>
              <w:rPr>
                <w:noProof/>
                <w:webHidden/>
              </w:rPr>
            </w:r>
            <w:r>
              <w:rPr>
                <w:noProof/>
                <w:webHidden/>
              </w:rPr>
              <w:fldChar w:fldCharType="separate"/>
            </w:r>
            <w:r>
              <w:rPr>
                <w:noProof/>
                <w:webHidden/>
              </w:rPr>
              <w:t>7</w:t>
            </w:r>
            <w:r>
              <w:rPr>
                <w:noProof/>
                <w:webHidden/>
              </w:rPr>
              <w:fldChar w:fldCharType="end"/>
            </w:r>
          </w:hyperlink>
        </w:p>
        <w:p w14:paraId="553906D7" w14:textId="73FC2AB0" w:rsidR="00303E4F" w:rsidRDefault="00303E4F">
          <w:pPr>
            <w:pStyle w:val="TOC1"/>
            <w:tabs>
              <w:tab w:val="right" w:leader="dot" w:pos="10036"/>
            </w:tabs>
            <w:rPr>
              <w:b w:val="0"/>
              <w:noProof/>
              <w:color w:val="auto"/>
              <w:sz w:val="22"/>
              <w:lang w:val="en-US"/>
            </w:rPr>
          </w:pPr>
          <w:hyperlink w:anchor="_Toc217395744" w:history="1">
            <w:r w:rsidRPr="009243AE">
              <w:rPr>
                <w:rStyle w:val="Hyperlink"/>
                <w:rFonts w:ascii="Times New Roman" w:hAnsi="Times New Roman" w:cs="Times New Roman"/>
                <w:noProof/>
              </w:rPr>
              <w:t>Zyra për Përfaqësim Ligjor - Avokatura</w:t>
            </w:r>
            <w:r>
              <w:rPr>
                <w:noProof/>
                <w:webHidden/>
              </w:rPr>
              <w:tab/>
            </w:r>
            <w:r>
              <w:rPr>
                <w:noProof/>
                <w:webHidden/>
              </w:rPr>
              <w:fldChar w:fldCharType="begin"/>
            </w:r>
            <w:r>
              <w:rPr>
                <w:noProof/>
                <w:webHidden/>
              </w:rPr>
              <w:instrText xml:space="preserve"> PAGEREF _Toc217395744 \h </w:instrText>
            </w:r>
            <w:r>
              <w:rPr>
                <w:noProof/>
                <w:webHidden/>
              </w:rPr>
            </w:r>
            <w:r>
              <w:rPr>
                <w:noProof/>
                <w:webHidden/>
              </w:rPr>
              <w:fldChar w:fldCharType="separate"/>
            </w:r>
            <w:r>
              <w:rPr>
                <w:noProof/>
                <w:webHidden/>
              </w:rPr>
              <w:t>7</w:t>
            </w:r>
            <w:r>
              <w:rPr>
                <w:noProof/>
                <w:webHidden/>
              </w:rPr>
              <w:fldChar w:fldCharType="end"/>
            </w:r>
          </w:hyperlink>
        </w:p>
        <w:p w14:paraId="07C84C9C" w14:textId="6B123C3B" w:rsidR="00303E4F" w:rsidRDefault="00303E4F">
          <w:pPr>
            <w:pStyle w:val="TOC1"/>
            <w:tabs>
              <w:tab w:val="right" w:leader="dot" w:pos="10036"/>
            </w:tabs>
            <w:rPr>
              <w:b w:val="0"/>
              <w:noProof/>
              <w:color w:val="auto"/>
              <w:sz w:val="22"/>
              <w:lang w:val="en-US"/>
            </w:rPr>
          </w:pPr>
          <w:hyperlink w:anchor="_Toc217395745" w:history="1">
            <w:r w:rsidRPr="009243AE">
              <w:rPr>
                <w:rStyle w:val="Hyperlink"/>
                <w:rFonts w:ascii="Times New Roman" w:hAnsi="Times New Roman" w:cs="Times New Roman"/>
                <w:noProof/>
              </w:rPr>
              <w:t>Zyra për Informim dhe Marrëdhënie me Publikun</w:t>
            </w:r>
            <w:r>
              <w:rPr>
                <w:noProof/>
                <w:webHidden/>
              </w:rPr>
              <w:tab/>
            </w:r>
            <w:r>
              <w:rPr>
                <w:noProof/>
                <w:webHidden/>
              </w:rPr>
              <w:fldChar w:fldCharType="begin"/>
            </w:r>
            <w:r>
              <w:rPr>
                <w:noProof/>
                <w:webHidden/>
              </w:rPr>
              <w:instrText xml:space="preserve"> PAGEREF _Toc217395745 \h </w:instrText>
            </w:r>
            <w:r>
              <w:rPr>
                <w:noProof/>
                <w:webHidden/>
              </w:rPr>
            </w:r>
            <w:r>
              <w:rPr>
                <w:noProof/>
                <w:webHidden/>
              </w:rPr>
              <w:fldChar w:fldCharType="separate"/>
            </w:r>
            <w:r>
              <w:rPr>
                <w:noProof/>
                <w:webHidden/>
              </w:rPr>
              <w:t>8</w:t>
            </w:r>
            <w:r>
              <w:rPr>
                <w:noProof/>
                <w:webHidden/>
              </w:rPr>
              <w:fldChar w:fldCharType="end"/>
            </w:r>
          </w:hyperlink>
        </w:p>
        <w:p w14:paraId="2A2FC2BB" w14:textId="0BCED831" w:rsidR="00303E4F" w:rsidRDefault="00303E4F">
          <w:pPr>
            <w:pStyle w:val="TOC2"/>
            <w:tabs>
              <w:tab w:val="right" w:leader="dot" w:pos="10036"/>
            </w:tabs>
            <w:rPr>
              <w:b w:val="0"/>
              <w:noProof/>
              <w:color w:val="auto"/>
              <w:sz w:val="22"/>
              <w:lang w:val="en-US"/>
            </w:rPr>
          </w:pPr>
          <w:hyperlink w:anchor="_Toc217395746" w:history="1">
            <w:r w:rsidRPr="009243AE">
              <w:rPr>
                <w:rStyle w:val="Hyperlink"/>
                <w:rFonts w:ascii="Times New Roman" w:hAnsi="Times New Roman" w:cs="Times New Roman"/>
                <w:i/>
                <w:iCs/>
                <w:noProof/>
              </w:rPr>
              <w:t>PLANI I KONSULTIMEVE PUBLIKE</w:t>
            </w:r>
            <w:r>
              <w:rPr>
                <w:noProof/>
                <w:webHidden/>
              </w:rPr>
              <w:tab/>
            </w:r>
            <w:r>
              <w:rPr>
                <w:noProof/>
                <w:webHidden/>
              </w:rPr>
              <w:fldChar w:fldCharType="begin"/>
            </w:r>
            <w:r>
              <w:rPr>
                <w:noProof/>
                <w:webHidden/>
              </w:rPr>
              <w:instrText xml:space="preserve"> PAGEREF _Toc217395746 \h </w:instrText>
            </w:r>
            <w:r>
              <w:rPr>
                <w:noProof/>
                <w:webHidden/>
              </w:rPr>
            </w:r>
            <w:r>
              <w:rPr>
                <w:noProof/>
                <w:webHidden/>
              </w:rPr>
              <w:fldChar w:fldCharType="separate"/>
            </w:r>
            <w:r>
              <w:rPr>
                <w:noProof/>
                <w:webHidden/>
              </w:rPr>
              <w:t>11</w:t>
            </w:r>
            <w:r>
              <w:rPr>
                <w:noProof/>
                <w:webHidden/>
              </w:rPr>
              <w:fldChar w:fldCharType="end"/>
            </w:r>
          </w:hyperlink>
        </w:p>
        <w:p w14:paraId="054E5368" w14:textId="7204B3EA" w:rsidR="00303E4F" w:rsidRDefault="00303E4F">
          <w:pPr>
            <w:pStyle w:val="TOC1"/>
            <w:tabs>
              <w:tab w:val="right" w:leader="dot" w:pos="10036"/>
            </w:tabs>
            <w:rPr>
              <w:b w:val="0"/>
              <w:noProof/>
              <w:color w:val="auto"/>
              <w:sz w:val="22"/>
              <w:lang w:val="en-US"/>
            </w:rPr>
          </w:pPr>
          <w:hyperlink w:anchor="_Toc217395747" w:history="1">
            <w:r w:rsidRPr="009243AE">
              <w:rPr>
                <w:rStyle w:val="Hyperlink"/>
                <w:rFonts w:ascii="Times New Roman" w:hAnsi="Times New Roman" w:cs="Times New Roman"/>
                <w:noProof/>
              </w:rPr>
              <w:t>Zyra për Auditim të Brendshëm</w:t>
            </w:r>
            <w:r>
              <w:rPr>
                <w:noProof/>
                <w:webHidden/>
              </w:rPr>
              <w:tab/>
            </w:r>
            <w:r>
              <w:rPr>
                <w:noProof/>
                <w:webHidden/>
              </w:rPr>
              <w:fldChar w:fldCharType="begin"/>
            </w:r>
            <w:r>
              <w:rPr>
                <w:noProof/>
                <w:webHidden/>
              </w:rPr>
              <w:instrText xml:space="preserve"> PAGEREF _Toc217395747 \h </w:instrText>
            </w:r>
            <w:r>
              <w:rPr>
                <w:noProof/>
                <w:webHidden/>
              </w:rPr>
            </w:r>
            <w:r>
              <w:rPr>
                <w:noProof/>
                <w:webHidden/>
              </w:rPr>
              <w:fldChar w:fldCharType="separate"/>
            </w:r>
            <w:r>
              <w:rPr>
                <w:noProof/>
                <w:webHidden/>
              </w:rPr>
              <w:t>12</w:t>
            </w:r>
            <w:r>
              <w:rPr>
                <w:noProof/>
                <w:webHidden/>
              </w:rPr>
              <w:fldChar w:fldCharType="end"/>
            </w:r>
          </w:hyperlink>
        </w:p>
        <w:p w14:paraId="28E27D99" w14:textId="3D4C2D56" w:rsidR="00303E4F" w:rsidRDefault="00303E4F">
          <w:pPr>
            <w:pStyle w:val="TOC1"/>
            <w:tabs>
              <w:tab w:val="right" w:leader="dot" w:pos="10036"/>
            </w:tabs>
            <w:rPr>
              <w:b w:val="0"/>
              <w:noProof/>
              <w:color w:val="auto"/>
              <w:sz w:val="22"/>
              <w:lang w:val="en-US"/>
            </w:rPr>
          </w:pPr>
          <w:hyperlink w:anchor="_Toc217395748" w:history="1">
            <w:r w:rsidRPr="009243AE">
              <w:rPr>
                <w:rStyle w:val="Hyperlink"/>
                <w:rFonts w:ascii="Times New Roman" w:hAnsi="Times New Roman" w:cs="Times New Roman"/>
                <w:noProof/>
              </w:rPr>
              <w:t>Zyra Komunale për Komunitete dhe Kthim</w:t>
            </w:r>
            <w:r>
              <w:rPr>
                <w:noProof/>
                <w:webHidden/>
              </w:rPr>
              <w:tab/>
            </w:r>
            <w:r>
              <w:rPr>
                <w:noProof/>
                <w:webHidden/>
              </w:rPr>
              <w:fldChar w:fldCharType="begin"/>
            </w:r>
            <w:r>
              <w:rPr>
                <w:noProof/>
                <w:webHidden/>
              </w:rPr>
              <w:instrText xml:space="preserve"> PAGEREF _Toc217395748 \h </w:instrText>
            </w:r>
            <w:r>
              <w:rPr>
                <w:noProof/>
                <w:webHidden/>
              </w:rPr>
            </w:r>
            <w:r>
              <w:rPr>
                <w:noProof/>
                <w:webHidden/>
              </w:rPr>
              <w:fldChar w:fldCharType="separate"/>
            </w:r>
            <w:r>
              <w:rPr>
                <w:noProof/>
                <w:webHidden/>
              </w:rPr>
              <w:t>13</w:t>
            </w:r>
            <w:r>
              <w:rPr>
                <w:noProof/>
                <w:webHidden/>
              </w:rPr>
              <w:fldChar w:fldCharType="end"/>
            </w:r>
          </w:hyperlink>
        </w:p>
        <w:p w14:paraId="13F90EA2" w14:textId="0E9F3705" w:rsidR="00303E4F" w:rsidRDefault="00303E4F">
          <w:pPr>
            <w:pStyle w:val="TOC1"/>
            <w:tabs>
              <w:tab w:val="right" w:leader="dot" w:pos="10036"/>
            </w:tabs>
            <w:rPr>
              <w:b w:val="0"/>
              <w:noProof/>
              <w:color w:val="auto"/>
              <w:sz w:val="22"/>
              <w:lang w:val="en-US"/>
            </w:rPr>
          </w:pPr>
          <w:hyperlink w:anchor="_Toc217395749" w:history="1">
            <w:r w:rsidRPr="009243AE">
              <w:rPr>
                <w:rStyle w:val="Hyperlink"/>
                <w:rFonts w:ascii="Times New Roman" w:hAnsi="Times New Roman" w:cs="Times New Roman"/>
                <w:noProof/>
              </w:rPr>
              <w:t>Njësia Komunale për të Drejtat e Njeriut</w:t>
            </w:r>
            <w:r>
              <w:rPr>
                <w:noProof/>
                <w:webHidden/>
              </w:rPr>
              <w:tab/>
            </w:r>
            <w:r>
              <w:rPr>
                <w:noProof/>
                <w:webHidden/>
              </w:rPr>
              <w:fldChar w:fldCharType="begin"/>
            </w:r>
            <w:r>
              <w:rPr>
                <w:noProof/>
                <w:webHidden/>
              </w:rPr>
              <w:instrText xml:space="preserve"> PAGEREF _Toc217395749 \h </w:instrText>
            </w:r>
            <w:r>
              <w:rPr>
                <w:noProof/>
                <w:webHidden/>
              </w:rPr>
            </w:r>
            <w:r>
              <w:rPr>
                <w:noProof/>
                <w:webHidden/>
              </w:rPr>
              <w:fldChar w:fldCharType="separate"/>
            </w:r>
            <w:r>
              <w:rPr>
                <w:noProof/>
                <w:webHidden/>
              </w:rPr>
              <w:t>13</w:t>
            </w:r>
            <w:r>
              <w:rPr>
                <w:noProof/>
                <w:webHidden/>
              </w:rPr>
              <w:fldChar w:fldCharType="end"/>
            </w:r>
          </w:hyperlink>
        </w:p>
        <w:p w14:paraId="54B30B3B" w14:textId="5D07E86C" w:rsidR="00303E4F" w:rsidRDefault="00303E4F">
          <w:pPr>
            <w:pStyle w:val="TOC1"/>
            <w:tabs>
              <w:tab w:val="right" w:leader="dot" w:pos="10036"/>
            </w:tabs>
            <w:rPr>
              <w:b w:val="0"/>
              <w:noProof/>
              <w:color w:val="auto"/>
              <w:sz w:val="22"/>
              <w:lang w:val="en-US"/>
            </w:rPr>
          </w:pPr>
          <w:hyperlink w:anchor="_Toc217395750" w:history="1">
            <w:r w:rsidRPr="009243AE">
              <w:rPr>
                <w:rStyle w:val="Hyperlink"/>
                <w:rFonts w:ascii="Times New Roman" w:hAnsi="Times New Roman" w:cs="Times New Roman"/>
                <w:noProof/>
              </w:rPr>
              <w:t>Zyra për Integrime Evropiane</w:t>
            </w:r>
            <w:r>
              <w:rPr>
                <w:noProof/>
                <w:webHidden/>
              </w:rPr>
              <w:tab/>
            </w:r>
            <w:r>
              <w:rPr>
                <w:noProof/>
                <w:webHidden/>
              </w:rPr>
              <w:fldChar w:fldCharType="begin"/>
            </w:r>
            <w:r>
              <w:rPr>
                <w:noProof/>
                <w:webHidden/>
              </w:rPr>
              <w:instrText xml:space="preserve"> PAGEREF _Toc217395750 \h </w:instrText>
            </w:r>
            <w:r>
              <w:rPr>
                <w:noProof/>
                <w:webHidden/>
              </w:rPr>
            </w:r>
            <w:r>
              <w:rPr>
                <w:noProof/>
                <w:webHidden/>
              </w:rPr>
              <w:fldChar w:fldCharType="separate"/>
            </w:r>
            <w:r>
              <w:rPr>
                <w:noProof/>
                <w:webHidden/>
              </w:rPr>
              <w:t>13</w:t>
            </w:r>
            <w:r>
              <w:rPr>
                <w:noProof/>
                <w:webHidden/>
              </w:rPr>
              <w:fldChar w:fldCharType="end"/>
            </w:r>
          </w:hyperlink>
        </w:p>
        <w:p w14:paraId="73C2C0FB" w14:textId="31E96603" w:rsidR="00303E4F" w:rsidRDefault="00303E4F">
          <w:pPr>
            <w:pStyle w:val="TOC1"/>
            <w:tabs>
              <w:tab w:val="right" w:leader="dot" w:pos="10036"/>
            </w:tabs>
            <w:rPr>
              <w:b w:val="0"/>
              <w:noProof/>
              <w:color w:val="auto"/>
              <w:sz w:val="22"/>
              <w:lang w:val="en-US"/>
            </w:rPr>
          </w:pPr>
          <w:hyperlink w:anchor="_Toc217395751" w:history="1">
            <w:r w:rsidRPr="009243AE">
              <w:rPr>
                <w:rStyle w:val="Hyperlink"/>
                <w:rFonts w:ascii="Times New Roman" w:hAnsi="Times New Roman" w:cs="Times New Roman"/>
                <w:noProof/>
              </w:rPr>
              <w:t>Zyra për Barazi Gjinore</w:t>
            </w:r>
            <w:r>
              <w:rPr>
                <w:noProof/>
                <w:webHidden/>
              </w:rPr>
              <w:tab/>
            </w:r>
            <w:r>
              <w:rPr>
                <w:noProof/>
                <w:webHidden/>
              </w:rPr>
              <w:fldChar w:fldCharType="begin"/>
            </w:r>
            <w:r>
              <w:rPr>
                <w:noProof/>
                <w:webHidden/>
              </w:rPr>
              <w:instrText xml:space="preserve"> PAGEREF _Toc217395751 \h </w:instrText>
            </w:r>
            <w:r>
              <w:rPr>
                <w:noProof/>
                <w:webHidden/>
              </w:rPr>
            </w:r>
            <w:r>
              <w:rPr>
                <w:noProof/>
                <w:webHidden/>
              </w:rPr>
              <w:fldChar w:fldCharType="separate"/>
            </w:r>
            <w:r>
              <w:rPr>
                <w:noProof/>
                <w:webHidden/>
              </w:rPr>
              <w:t>14</w:t>
            </w:r>
            <w:r>
              <w:rPr>
                <w:noProof/>
                <w:webHidden/>
              </w:rPr>
              <w:fldChar w:fldCharType="end"/>
            </w:r>
          </w:hyperlink>
        </w:p>
        <w:p w14:paraId="11724244" w14:textId="02EDF20A" w:rsidR="00303E4F" w:rsidRDefault="00303E4F">
          <w:pPr>
            <w:pStyle w:val="TOC1"/>
            <w:tabs>
              <w:tab w:val="right" w:leader="dot" w:pos="10036"/>
            </w:tabs>
            <w:rPr>
              <w:b w:val="0"/>
              <w:noProof/>
              <w:color w:val="auto"/>
              <w:sz w:val="22"/>
              <w:lang w:val="en-US"/>
            </w:rPr>
          </w:pPr>
          <w:hyperlink w:anchor="_Toc217395752" w:history="1">
            <w:r w:rsidRPr="009243AE">
              <w:rPr>
                <w:rStyle w:val="Hyperlink"/>
                <w:rFonts w:ascii="Times New Roman" w:hAnsi="Times New Roman" w:cs="Times New Roman"/>
                <w:noProof/>
              </w:rPr>
              <w:t>DREJTORIA PËR ADMINISTRATË</w:t>
            </w:r>
            <w:r>
              <w:rPr>
                <w:noProof/>
                <w:webHidden/>
              </w:rPr>
              <w:tab/>
            </w:r>
            <w:r>
              <w:rPr>
                <w:noProof/>
                <w:webHidden/>
              </w:rPr>
              <w:fldChar w:fldCharType="begin"/>
            </w:r>
            <w:r>
              <w:rPr>
                <w:noProof/>
                <w:webHidden/>
              </w:rPr>
              <w:instrText xml:space="preserve"> PAGEREF _Toc217395752 \h </w:instrText>
            </w:r>
            <w:r>
              <w:rPr>
                <w:noProof/>
                <w:webHidden/>
              </w:rPr>
            </w:r>
            <w:r>
              <w:rPr>
                <w:noProof/>
                <w:webHidden/>
              </w:rPr>
              <w:fldChar w:fldCharType="separate"/>
            </w:r>
            <w:r>
              <w:rPr>
                <w:noProof/>
                <w:webHidden/>
              </w:rPr>
              <w:t>14</w:t>
            </w:r>
            <w:r>
              <w:rPr>
                <w:noProof/>
                <w:webHidden/>
              </w:rPr>
              <w:fldChar w:fldCharType="end"/>
            </w:r>
          </w:hyperlink>
        </w:p>
        <w:p w14:paraId="6764DF87" w14:textId="5DFD26B8" w:rsidR="00303E4F" w:rsidRDefault="00303E4F">
          <w:pPr>
            <w:pStyle w:val="TOC1"/>
            <w:tabs>
              <w:tab w:val="right" w:leader="dot" w:pos="10036"/>
            </w:tabs>
            <w:rPr>
              <w:b w:val="0"/>
              <w:noProof/>
              <w:color w:val="auto"/>
              <w:sz w:val="22"/>
              <w:lang w:val="en-US"/>
            </w:rPr>
          </w:pPr>
          <w:hyperlink w:anchor="_Toc217395753" w:history="1">
            <w:r w:rsidRPr="009243AE">
              <w:rPr>
                <w:rStyle w:val="Hyperlink"/>
                <w:rFonts w:ascii="Times New Roman" w:hAnsi="Times New Roman" w:cs="Times New Roman"/>
                <w:noProof/>
              </w:rPr>
              <w:t>DREJTORIA PËR SHËNDETËSI DHE PËRKUJDESJE SOCIALE</w:t>
            </w:r>
            <w:r>
              <w:rPr>
                <w:noProof/>
                <w:webHidden/>
              </w:rPr>
              <w:tab/>
            </w:r>
            <w:r>
              <w:rPr>
                <w:noProof/>
                <w:webHidden/>
              </w:rPr>
              <w:fldChar w:fldCharType="begin"/>
            </w:r>
            <w:r>
              <w:rPr>
                <w:noProof/>
                <w:webHidden/>
              </w:rPr>
              <w:instrText xml:space="preserve"> PAGEREF _Toc217395753 \h </w:instrText>
            </w:r>
            <w:r>
              <w:rPr>
                <w:noProof/>
                <w:webHidden/>
              </w:rPr>
            </w:r>
            <w:r>
              <w:rPr>
                <w:noProof/>
                <w:webHidden/>
              </w:rPr>
              <w:fldChar w:fldCharType="separate"/>
            </w:r>
            <w:r>
              <w:rPr>
                <w:noProof/>
                <w:webHidden/>
              </w:rPr>
              <w:t>14</w:t>
            </w:r>
            <w:r>
              <w:rPr>
                <w:noProof/>
                <w:webHidden/>
              </w:rPr>
              <w:fldChar w:fldCharType="end"/>
            </w:r>
          </w:hyperlink>
        </w:p>
        <w:p w14:paraId="23E01A0F" w14:textId="1C26BA3C" w:rsidR="00303E4F" w:rsidRDefault="00303E4F">
          <w:pPr>
            <w:pStyle w:val="TOC1"/>
            <w:tabs>
              <w:tab w:val="right" w:leader="dot" w:pos="10036"/>
            </w:tabs>
            <w:rPr>
              <w:b w:val="0"/>
              <w:noProof/>
              <w:color w:val="auto"/>
              <w:sz w:val="22"/>
              <w:lang w:val="en-US"/>
            </w:rPr>
          </w:pPr>
          <w:hyperlink w:anchor="_Toc217395754" w:history="1">
            <w:r w:rsidRPr="009243AE">
              <w:rPr>
                <w:rStyle w:val="Hyperlink"/>
                <w:rFonts w:ascii="Times New Roman" w:hAnsi="Times New Roman" w:cs="Times New Roman"/>
                <w:noProof/>
              </w:rPr>
              <w:t>DREJTORIA PËR ARSIM</w:t>
            </w:r>
            <w:r>
              <w:rPr>
                <w:noProof/>
                <w:webHidden/>
              </w:rPr>
              <w:tab/>
            </w:r>
            <w:r>
              <w:rPr>
                <w:noProof/>
                <w:webHidden/>
              </w:rPr>
              <w:fldChar w:fldCharType="begin"/>
            </w:r>
            <w:r>
              <w:rPr>
                <w:noProof/>
                <w:webHidden/>
              </w:rPr>
              <w:instrText xml:space="preserve"> PAGEREF _Toc217395754 \h </w:instrText>
            </w:r>
            <w:r>
              <w:rPr>
                <w:noProof/>
                <w:webHidden/>
              </w:rPr>
            </w:r>
            <w:r>
              <w:rPr>
                <w:noProof/>
                <w:webHidden/>
              </w:rPr>
              <w:fldChar w:fldCharType="separate"/>
            </w:r>
            <w:r>
              <w:rPr>
                <w:noProof/>
                <w:webHidden/>
              </w:rPr>
              <w:t>15</w:t>
            </w:r>
            <w:r>
              <w:rPr>
                <w:noProof/>
                <w:webHidden/>
              </w:rPr>
              <w:fldChar w:fldCharType="end"/>
            </w:r>
          </w:hyperlink>
        </w:p>
        <w:p w14:paraId="67546705" w14:textId="1A330D0A" w:rsidR="00303E4F" w:rsidRDefault="00303E4F">
          <w:pPr>
            <w:pStyle w:val="TOC1"/>
            <w:tabs>
              <w:tab w:val="right" w:leader="dot" w:pos="10036"/>
            </w:tabs>
            <w:rPr>
              <w:b w:val="0"/>
              <w:noProof/>
              <w:color w:val="auto"/>
              <w:sz w:val="22"/>
              <w:lang w:val="en-US"/>
            </w:rPr>
          </w:pPr>
          <w:hyperlink w:anchor="_Toc217395755" w:history="1">
            <w:r w:rsidRPr="009243AE">
              <w:rPr>
                <w:rStyle w:val="Hyperlink"/>
                <w:rFonts w:ascii="Times New Roman" w:hAnsi="Times New Roman" w:cs="Times New Roman"/>
                <w:noProof/>
              </w:rPr>
              <w:t xml:space="preserve">DREJTORIA PËR BUXHET DHE FINANCA </w:t>
            </w:r>
            <w:r w:rsidRPr="009243AE">
              <w:rPr>
                <w:rStyle w:val="Hyperlink"/>
                <w:rFonts w:ascii="Times New Roman" w:eastAsia="Times New Roman" w:hAnsi="Times New Roman" w:cs="Times New Roman"/>
                <w:bCs/>
                <w:noProof/>
              </w:rPr>
              <w:t>Përgatitja e pasqyrave financiare</w:t>
            </w:r>
            <w:r>
              <w:rPr>
                <w:noProof/>
                <w:webHidden/>
              </w:rPr>
              <w:t>.</w:t>
            </w:r>
            <w:r>
              <w:rPr>
                <w:noProof/>
                <w:webHidden/>
              </w:rPr>
              <w:fldChar w:fldCharType="begin"/>
            </w:r>
            <w:r>
              <w:rPr>
                <w:noProof/>
                <w:webHidden/>
              </w:rPr>
              <w:instrText xml:space="preserve"> PAGEREF _Toc217395755 \h </w:instrText>
            </w:r>
            <w:r>
              <w:rPr>
                <w:noProof/>
                <w:webHidden/>
              </w:rPr>
            </w:r>
            <w:r>
              <w:rPr>
                <w:noProof/>
                <w:webHidden/>
              </w:rPr>
              <w:fldChar w:fldCharType="separate"/>
            </w:r>
            <w:r>
              <w:rPr>
                <w:noProof/>
                <w:webHidden/>
              </w:rPr>
              <w:t>15</w:t>
            </w:r>
            <w:r>
              <w:rPr>
                <w:noProof/>
                <w:webHidden/>
              </w:rPr>
              <w:fldChar w:fldCharType="end"/>
            </w:r>
          </w:hyperlink>
        </w:p>
        <w:p w14:paraId="2C012626" w14:textId="77A156CE" w:rsidR="00303E4F" w:rsidRDefault="00303E4F">
          <w:pPr>
            <w:pStyle w:val="TOC1"/>
            <w:tabs>
              <w:tab w:val="right" w:leader="dot" w:pos="10036"/>
            </w:tabs>
            <w:rPr>
              <w:b w:val="0"/>
              <w:noProof/>
              <w:color w:val="auto"/>
              <w:sz w:val="22"/>
              <w:lang w:val="en-US"/>
            </w:rPr>
          </w:pPr>
          <w:hyperlink w:anchor="_Toc217395756" w:history="1">
            <w:r w:rsidRPr="009243AE">
              <w:rPr>
                <w:rStyle w:val="Hyperlink"/>
                <w:rFonts w:ascii="Times New Roman" w:hAnsi="Times New Roman" w:cs="Times New Roman"/>
                <w:noProof/>
              </w:rPr>
              <w:t>DREJTORIA PËR EKONOMI, ZHVILLIM DHE TURIZËM</w:t>
            </w:r>
            <w:r>
              <w:rPr>
                <w:noProof/>
                <w:webHidden/>
              </w:rPr>
              <w:tab/>
            </w:r>
            <w:r>
              <w:rPr>
                <w:noProof/>
                <w:webHidden/>
              </w:rPr>
              <w:fldChar w:fldCharType="begin"/>
            </w:r>
            <w:r>
              <w:rPr>
                <w:noProof/>
                <w:webHidden/>
              </w:rPr>
              <w:instrText xml:space="preserve"> PAGEREF _Toc217395756 \h </w:instrText>
            </w:r>
            <w:r>
              <w:rPr>
                <w:noProof/>
                <w:webHidden/>
              </w:rPr>
            </w:r>
            <w:r>
              <w:rPr>
                <w:noProof/>
                <w:webHidden/>
              </w:rPr>
              <w:fldChar w:fldCharType="separate"/>
            </w:r>
            <w:r>
              <w:rPr>
                <w:noProof/>
                <w:webHidden/>
              </w:rPr>
              <w:t>16</w:t>
            </w:r>
            <w:r>
              <w:rPr>
                <w:noProof/>
                <w:webHidden/>
              </w:rPr>
              <w:fldChar w:fldCharType="end"/>
            </w:r>
          </w:hyperlink>
        </w:p>
        <w:p w14:paraId="432158E5" w14:textId="3A76F75E" w:rsidR="00303E4F" w:rsidRDefault="00303E4F">
          <w:pPr>
            <w:pStyle w:val="TOC1"/>
            <w:tabs>
              <w:tab w:val="right" w:leader="dot" w:pos="10036"/>
            </w:tabs>
            <w:rPr>
              <w:b w:val="0"/>
              <w:noProof/>
              <w:color w:val="auto"/>
              <w:sz w:val="22"/>
              <w:lang w:val="en-US"/>
            </w:rPr>
          </w:pPr>
          <w:hyperlink w:anchor="_Toc217395757" w:history="1">
            <w:r w:rsidRPr="009243AE">
              <w:rPr>
                <w:rStyle w:val="Hyperlink"/>
                <w:rFonts w:ascii="Times New Roman" w:hAnsi="Times New Roman" w:cs="Times New Roman"/>
                <w:noProof/>
              </w:rPr>
              <w:t>DREJTORIA PËR SHËRBIME PUBLIKE</w:t>
            </w:r>
            <w:r>
              <w:rPr>
                <w:noProof/>
                <w:webHidden/>
              </w:rPr>
              <w:tab/>
            </w:r>
            <w:r>
              <w:rPr>
                <w:noProof/>
                <w:webHidden/>
              </w:rPr>
              <w:fldChar w:fldCharType="begin"/>
            </w:r>
            <w:r>
              <w:rPr>
                <w:noProof/>
                <w:webHidden/>
              </w:rPr>
              <w:instrText xml:space="preserve"> PAGEREF _Toc217395757 \h </w:instrText>
            </w:r>
            <w:r>
              <w:rPr>
                <w:noProof/>
                <w:webHidden/>
              </w:rPr>
            </w:r>
            <w:r>
              <w:rPr>
                <w:noProof/>
                <w:webHidden/>
              </w:rPr>
              <w:fldChar w:fldCharType="separate"/>
            </w:r>
            <w:r>
              <w:rPr>
                <w:noProof/>
                <w:webHidden/>
              </w:rPr>
              <w:t>17</w:t>
            </w:r>
            <w:r>
              <w:rPr>
                <w:noProof/>
                <w:webHidden/>
              </w:rPr>
              <w:fldChar w:fldCharType="end"/>
            </w:r>
          </w:hyperlink>
        </w:p>
        <w:p w14:paraId="715C21E7" w14:textId="703B45AF" w:rsidR="00303E4F" w:rsidRDefault="00303E4F">
          <w:pPr>
            <w:pStyle w:val="TOC1"/>
            <w:tabs>
              <w:tab w:val="right" w:leader="dot" w:pos="10036"/>
            </w:tabs>
            <w:rPr>
              <w:b w:val="0"/>
              <w:noProof/>
              <w:color w:val="auto"/>
              <w:sz w:val="22"/>
              <w:lang w:val="en-US"/>
            </w:rPr>
          </w:pPr>
          <w:hyperlink w:anchor="_Toc217395758" w:history="1">
            <w:r w:rsidRPr="009243AE">
              <w:rPr>
                <w:rStyle w:val="Hyperlink"/>
                <w:rFonts w:ascii="Times New Roman" w:hAnsi="Times New Roman" w:cs="Times New Roman"/>
                <w:noProof/>
              </w:rPr>
              <w:t>DREJTORIA PËR BUJQËSI, PYLLTARI DHE ZHVILLIM RURAL</w:t>
            </w:r>
            <w:r>
              <w:rPr>
                <w:noProof/>
                <w:webHidden/>
              </w:rPr>
              <w:tab/>
            </w:r>
            <w:r>
              <w:rPr>
                <w:noProof/>
                <w:webHidden/>
              </w:rPr>
              <w:fldChar w:fldCharType="begin"/>
            </w:r>
            <w:r>
              <w:rPr>
                <w:noProof/>
                <w:webHidden/>
              </w:rPr>
              <w:instrText xml:space="preserve"> PAGEREF _Toc217395758 \h </w:instrText>
            </w:r>
            <w:r>
              <w:rPr>
                <w:noProof/>
                <w:webHidden/>
              </w:rPr>
            </w:r>
            <w:r>
              <w:rPr>
                <w:noProof/>
                <w:webHidden/>
              </w:rPr>
              <w:fldChar w:fldCharType="separate"/>
            </w:r>
            <w:r>
              <w:rPr>
                <w:noProof/>
                <w:webHidden/>
              </w:rPr>
              <w:t>17</w:t>
            </w:r>
            <w:r>
              <w:rPr>
                <w:noProof/>
                <w:webHidden/>
              </w:rPr>
              <w:fldChar w:fldCharType="end"/>
            </w:r>
          </w:hyperlink>
        </w:p>
        <w:p w14:paraId="768D9D84" w14:textId="37F26320" w:rsidR="00303E4F" w:rsidRDefault="00303E4F">
          <w:pPr>
            <w:pStyle w:val="TOC1"/>
            <w:tabs>
              <w:tab w:val="right" w:leader="dot" w:pos="10036"/>
            </w:tabs>
            <w:rPr>
              <w:b w:val="0"/>
              <w:noProof/>
              <w:color w:val="auto"/>
              <w:sz w:val="22"/>
              <w:lang w:val="en-US"/>
            </w:rPr>
          </w:pPr>
          <w:hyperlink w:anchor="_Toc217395759" w:history="1">
            <w:r w:rsidRPr="009243AE">
              <w:rPr>
                <w:rStyle w:val="Hyperlink"/>
                <w:rFonts w:ascii="Times New Roman" w:hAnsi="Times New Roman" w:cs="Times New Roman"/>
                <w:noProof/>
              </w:rPr>
              <w:t>DREJTORIA PËR GJEODEZI, KADASTËR DHE PRONË</w:t>
            </w:r>
            <w:r>
              <w:rPr>
                <w:noProof/>
                <w:webHidden/>
              </w:rPr>
              <w:tab/>
            </w:r>
            <w:r>
              <w:rPr>
                <w:noProof/>
                <w:webHidden/>
              </w:rPr>
              <w:fldChar w:fldCharType="begin"/>
            </w:r>
            <w:r>
              <w:rPr>
                <w:noProof/>
                <w:webHidden/>
              </w:rPr>
              <w:instrText xml:space="preserve"> PAGEREF _Toc217395759 \h </w:instrText>
            </w:r>
            <w:r>
              <w:rPr>
                <w:noProof/>
                <w:webHidden/>
              </w:rPr>
            </w:r>
            <w:r>
              <w:rPr>
                <w:noProof/>
                <w:webHidden/>
              </w:rPr>
              <w:fldChar w:fldCharType="separate"/>
            </w:r>
            <w:r>
              <w:rPr>
                <w:noProof/>
                <w:webHidden/>
              </w:rPr>
              <w:t>18</w:t>
            </w:r>
            <w:r>
              <w:rPr>
                <w:noProof/>
                <w:webHidden/>
              </w:rPr>
              <w:fldChar w:fldCharType="end"/>
            </w:r>
          </w:hyperlink>
        </w:p>
        <w:p w14:paraId="31E0C1DF" w14:textId="487FC7AE" w:rsidR="00303E4F" w:rsidRDefault="00303E4F">
          <w:pPr>
            <w:pStyle w:val="TOC1"/>
            <w:tabs>
              <w:tab w:val="right" w:leader="dot" w:pos="10036"/>
            </w:tabs>
            <w:rPr>
              <w:b w:val="0"/>
              <w:noProof/>
              <w:color w:val="auto"/>
              <w:sz w:val="22"/>
              <w:lang w:val="en-US"/>
            </w:rPr>
          </w:pPr>
          <w:hyperlink w:anchor="_Toc217395760" w:history="1">
            <w:r w:rsidRPr="009243AE">
              <w:rPr>
                <w:rStyle w:val="Hyperlink"/>
                <w:rFonts w:ascii="Times New Roman" w:hAnsi="Times New Roman" w:cs="Times New Roman"/>
                <w:noProof/>
              </w:rPr>
              <w:t>DREJTORIA PËR KULTURË, RINI DHE SPORT</w:t>
            </w:r>
            <w:r>
              <w:rPr>
                <w:noProof/>
                <w:webHidden/>
              </w:rPr>
              <w:tab/>
            </w:r>
            <w:r>
              <w:rPr>
                <w:noProof/>
                <w:webHidden/>
              </w:rPr>
              <w:fldChar w:fldCharType="begin"/>
            </w:r>
            <w:r>
              <w:rPr>
                <w:noProof/>
                <w:webHidden/>
              </w:rPr>
              <w:instrText xml:space="preserve"> PAGEREF _Toc217395760 \h </w:instrText>
            </w:r>
            <w:r>
              <w:rPr>
                <w:noProof/>
                <w:webHidden/>
              </w:rPr>
            </w:r>
            <w:r>
              <w:rPr>
                <w:noProof/>
                <w:webHidden/>
              </w:rPr>
              <w:fldChar w:fldCharType="separate"/>
            </w:r>
            <w:r>
              <w:rPr>
                <w:noProof/>
                <w:webHidden/>
              </w:rPr>
              <w:t>19</w:t>
            </w:r>
            <w:r>
              <w:rPr>
                <w:noProof/>
                <w:webHidden/>
              </w:rPr>
              <w:fldChar w:fldCharType="end"/>
            </w:r>
          </w:hyperlink>
        </w:p>
        <w:p w14:paraId="0126D95C" w14:textId="3967B2A2" w:rsidR="00303E4F" w:rsidRDefault="00303E4F" w:rsidP="00303E4F">
          <w:pPr>
            <w:pStyle w:val="TOC3"/>
            <w:tabs>
              <w:tab w:val="right" w:leader="dot" w:pos="10036"/>
            </w:tabs>
            <w:ind w:left="0"/>
            <w:rPr>
              <w:b w:val="0"/>
              <w:noProof/>
              <w:color w:val="auto"/>
              <w:sz w:val="22"/>
              <w:lang w:val="en-US"/>
            </w:rPr>
          </w:pPr>
          <w:hyperlink w:anchor="_Toc217395764" w:history="1">
            <w:r w:rsidRPr="009243AE">
              <w:rPr>
                <w:rStyle w:val="Hyperlink"/>
                <w:rFonts w:ascii="Times New Roman" w:hAnsi="Times New Roman" w:cs="Times New Roman"/>
                <w:noProof/>
              </w:rPr>
              <w:t>Drejtoria për Punë Inspektuese Sektori i Tregut</w:t>
            </w:r>
            <w:r>
              <w:rPr>
                <w:noProof/>
                <w:webHidden/>
              </w:rPr>
              <w:tab/>
            </w:r>
            <w:r>
              <w:rPr>
                <w:noProof/>
                <w:webHidden/>
              </w:rPr>
              <w:fldChar w:fldCharType="begin"/>
            </w:r>
            <w:r>
              <w:rPr>
                <w:noProof/>
                <w:webHidden/>
              </w:rPr>
              <w:instrText xml:space="preserve"> PAGEREF _Toc217395764 \h </w:instrText>
            </w:r>
            <w:r>
              <w:rPr>
                <w:noProof/>
                <w:webHidden/>
              </w:rPr>
            </w:r>
            <w:r>
              <w:rPr>
                <w:noProof/>
                <w:webHidden/>
              </w:rPr>
              <w:fldChar w:fldCharType="separate"/>
            </w:r>
            <w:r>
              <w:rPr>
                <w:noProof/>
                <w:webHidden/>
              </w:rPr>
              <w:t>21</w:t>
            </w:r>
            <w:r>
              <w:rPr>
                <w:noProof/>
                <w:webHidden/>
              </w:rPr>
              <w:fldChar w:fldCharType="end"/>
            </w:r>
          </w:hyperlink>
        </w:p>
        <w:p w14:paraId="75314053" w14:textId="1F3DC803" w:rsidR="00303E4F" w:rsidRDefault="00303E4F">
          <w:pPr>
            <w:pStyle w:val="TOC1"/>
            <w:tabs>
              <w:tab w:val="right" w:leader="dot" w:pos="10036"/>
            </w:tabs>
            <w:rPr>
              <w:b w:val="0"/>
              <w:noProof/>
              <w:color w:val="auto"/>
              <w:sz w:val="22"/>
              <w:lang w:val="en-US"/>
            </w:rPr>
          </w:pPr>
          <w:r w:rsidRPr="009243AE">
            <w:rPr>
              <w:rStyle w:val="Hyperlink"/>
              <w:noProof/>
            </w:rPr>
            <w:fldChar w:fldCharType="begin"/>
          </w:r>
          <w:r w:rsidRPr="009243AE">
            <w:rPr>
              <w:rStyle w:val="Hyperlink"/>
              <w:noProof/>
            </w:rPr>
            <w:instrText xml:space="preserve"> </w:instrText>
          </w:r>
          <w:r>
            <w:rPr>
              <w:noProof/>
            </w:rPr>
            <w:instrText>HYPERLINK \l "_Toc217395768"</w:instrText>
          </w:r>
          <w:r w:rsidRPr="009243AE">
            <w:rPr>
              <w:rStyle w:val="Hyperlink"/>
              <w:noProof/>
            </w:rPr>
            <w:instrText xml:space="preserve"> </w:instrText>
          </w:r>
          <w:r w:rsidRPr="009243AE">
            <w:rPr>
              <w:rStyle w:val="Hyperlink"/>
              <w:noProof/>
            </w:rPr>
          </w:r>
          <w:r w:rsidRPr="009243AE">
            <w:rPr>
              <w:rStyle w:val="Hyperlink"/>
              <w:noProof/>
            </w:rPr>
            <w:fldChar w:fldCharType="separate"/>
          </w:r>
          <w:r w:rsidRPr="009243AE">
            <w:rPr>
              <w:rStyle w:val="Hyperlink"/>
              <w:rFonts w:ascii="Times New Roman" w:hAnsi="Times New Roman" w:cs="Times New Roman"/>
              <w:noProof/>
            </w:rPr>
            <w:t>Drejtoria për Mbrojtje dhe Shpëtim</w:t>
          </w:r>
          <w:r>
            <w:rPr>
              <w:noProof/>
              <w:webHidden/>
            </w:rPr>
            <w:tab/>
          </w:r>
          <w:r>
            <w:rPr>
              <w:noProof/>
              <w:webHidden/>
            </w:rPr>
            <w:fldChar w:fldCharType="begin"/>
          </w:r>
          <w:r>
            <w:rPr>
              <w:noProof/>
              <w:webHidden/>
            </w:rPr>
            <w:instrText xml:space="preserve"> PAGEREF _Toc217395768 \h </w:instrText>
          </w:r>
          <w:r>
            <w:rPr>
              <w:noProof/>
              <w:webHidden/>
            </w:rPr>
          </w:r>
          <w:r>
            <w:rPr>
              <w:noProof/>
              <w:webHidden/>
            </w:rPr>
            <w:fldChar w:fldCharType="separate"/>
          </w:r>
          <w:r>
            <w:rPr>
              <w:noProof/>
              <w:webHidden/>
            </w:rPr>
            <w:t>23</w:t>
          </w:r>
          <w:r>
            <w:rPr>
              <w:noProof/>
              <w:webHidden/>
            </w:rPr>
            <w:fldChar w:fldCharType="end"/>
          </w:r>
          <w:r w:rsidRPr="009243AE">
            <w:rPr>
              <w:rStyle w:val="Hyperlink"/>
              <w:noProof/>
            </w:rPr>
            <w:fldChar w:fldCharType="end"/>
          </w:r>
        </w:p>
        <w:p w14:paraId="7D7DB658" w14:textId="58E98067" w:rsidR="00303E4F" w:rsidRDefault="00303E4F">
          <w:pPr>
            <w:pStyle w:val="TOC1"/>
            <w:tabs>
              <w:tab w:val="right" w:leader="dot" w:pos="10036"/>
            </w:tabs>
            <w:rPr>
              <w:b w:val="0"/>
              <w:noProof/>
              <w:color w:val="auto"/>
              <w:sz w:val="22"/>
              <w:lang w:val="en-US"/>
            </w:rPr>
          </w:pPr>
          <w:hyperlink w:anchor="_Toc217395769" w:history="1">
            <w:r w:rsidRPr="009243AE">
              <w:rPr>
                <w:rStyle w:val="Hyperlink"/>
                <w:rFonts w:ascii="Times New Roman" w:eastAsiaTheme="majorEastAsia" w:hAnsi="Times New Roman" w:cs="Times New Roman"/>
                <w:noProof/>
                <w:kern w:val="28"/>
              </w:rPr>
              <w:t>PËRFUNDIM</w:t>
            </w:r>
            <w:r>
              <w:rPr>
                <w:noProof/>
                <w:webHidden/>
              </w:rPr>
              <w:tab/>
            </w:r>
            <w:r>
              <w:rPr>
                <w:noProof/>
                <w:webHidden/>
              </w:rPr>
              <w:fldChar w:fldCharType="begin"/>
            </w:r>
            <w:r>
              <w:rPr>
                <w:noProof/>
                <w:webHidden/>
              </w:rPr>
              <w:instrText xml:space="preserve"> PAGEREF _Toc217395769 \h </w:instrText>
            </w:r>
            <w:r>
              <w:rPr>
                <w:noProof/>
                <w:webHidden/>
              </w:rPr>
            </w:r>
            <w:r>
              <w:rPr>
                <w:noProof/>
                <w:webHidden/>
              </w:rPr>
              <w:fldChar w:fldCharType="separate"/>
            </w:r>
            <w:r>
              <w:rPr>
                <w:noProof/>
                <w:webHidden/>
              </w:rPr>
              <w:t>24</w:t>
            </w:r>
            <w:r>
              <w:rPr>
                <w:noProof/>
                <w:webHidden/>
              </w:rPr>
              <w:fldChar w:fldCharType="end"/>
            </w:r>
          </w:hyperlink>
        </w:p>
        <w:p w14:paraId="16AACBC1" w14:textId="5AC95A75" w:rsidR="00BC6FA9" w:rsidRPr="006100FF" w:rsidRDefault="00BC6FA9" w:rsidP="006100FF">
          <w:pPr>
            <w:rPr>
              <w:rFonts w:ascii="Times New Roman" w:hAnsi="Times New Roman" w:cs="Times New Roman"/>
            </w:rPr>
          </w:pPr>
          <w:r w:rsidRPr="006100FF">
            <w:rPr>
              <w:rFonts w:ascii="Times New Roman" w:hAnsi="Times New Roman" w:cs="Times New Roman"/>
              <w:bCs/>
            </w:rPr>
            <w:fldChar w:fldCharType="end"/>
          </w:r>
        </w:p>
      </w:sdtContent>
    </w:sdt>
    <w:bookmarkEnd w:id="1" w:displacedByCustomXml="prev"/>
    <w:p w14:paraId="49646292" w14:textId="77777777" w:rsidR="006325A5" w:rsidRPr="006100FF" w:rsidRDefault="006325A5" w:rsidP="006100FF">
      <w:pPr>
        <w:rPr>
          <w:rFonts w:ascii="Times New Roman" w:hAnsi="Times New Roman" w:cs="Times New Roman"/>
        </w:rPr>
      </w:pPr>
    </w:p>
    <w:p w14:paraId="765FA6C1" w14:textId="078E5528" w:rsidR="00153052" w:rsidRPr="006100FF" w:rsidRDefault="0043128A" w:rsidP="006100FF">
      <w:pPr>
        <w:pStyle w:val="Heading1"/>
        <w:rPr>
          <w:rFonts w:ascii="Times New Roman" w:hAnsi="Times New Roman" w:cs="Times New Roman"/>
          <w:sz w:val="28"/>
          <w:szCs w:val="28"/>
        </w:rPr>
      </w:pPr>
      <w:bookmarkStart w:id="3" w:name="_Hlk149809202"/>
      <w:bookmarkStart w:id="4" w:name="_Toc217395734"/>
      <w:bookmarkEnd w:id="2"/>
      <w:r w:rsidRPr="006100FF">
        <w:rPr>
          <w:rFonts w:ascii="Times New Roman" w:hAnsi="Times New Roman" w:cs="Times New Roman"/>
          <w:sz w:val="28"/>
          <w:szCs w:val="28"/>
        </w:rPr>
        <w:t>HYRJE</w:t>
      </w:r>
      <w:bookmarkEnd w:id="4"/>
    </w:p>
    <w:p w14:paraId="4E8D3BF7" w14:textId="63AE7414" w:rsidR="00153052" w:rsidRPr="006100FF" w:rsidRDefault="004778A6" w:rsidP="006100FF">
      <w:pPr>
        <w:jc w:val="both"/>
        <w:rPr>
          <w:rFonts w:ascii="Times New Roman" w:hAnsi="Times New Roman" w:cs="Times New Roman"/>
          <w:i/>
          <w:sz w:val="22"/>
        </w:rPr>
      </w:pPr>
      <w:r w:rsidRPr="006100FF">
        <w:rPr>
          <w:rFonts w:ascii="Times New Roman" w:hAnsi="Times New Roman" w:cs="Times New Roman"/>
          <w:i/>
          <w:sz w:val="22"/>
        </w:rPr>
        <w:t>Komuna e Rahovecit dhe Qeveri</w:t>
      </w:r>
      <w:r w:rsidR="005E6A8F" w:rsidRPr="006100FF">
        <w:rPr>
          <w:rFonts w:ascii="Times New Roman" w:hAnsi="Times New Roman" w:cs="Times New Roman"/>
          <w:i/>
          <w:sz w:val="22"/>
        </w:rPr>
        <w:t xml:space="preserve">a Komunale, prezanton planin </w:t>
      </w:r>
      <w:r w:rsidRPr="006100FF">
        <w:rPr>
          <w:rFonts w:ascii="Times New Roman" w:hAnsi="Times New Roman" w:cs="Times New Roman"/>
          <w:i/>
          <w:sz w:val="22"/>
        </w:rPr>
        <w:t>e saj qeverisës për vitin 202</w:t>
      </w:r>
      <w:r w:rsidR="00A523BA" w:rsidRPr="006100FF">
        <w:rPr>
          <w:rFonts w:ascii="Times New Roman" w:hAnsi="Times New Roman" w:cs="Times New Roman"/>
          <w:i/>
          <w:sz w:val="22"/>
        </w:rPr>
        <w:t>6</w:t>
      </w:r>
      <w:r w:rsidRPr="006100FF">
        <w:rPr>
          <w:rFonts w:ascii="Times New Roman" w:hAnsi="Times New Roman" w:cs="Times New Roman"/>
          <w:i/>
          <w:sz w:val="22"/>
        </w:rPr>
        <w:t xml:space="preserve">, duke e bërë një studim të detajuar të </w:t>
      </w:r>
      <w:proofErr w:type="spellStart"/>
      <w:r w:rsidRPr="006100FF">
        <w:rPr>
          <w:rFonts w:ascii="Times New Roman" w:hAnsi="Times New Roman" w:cs="Times New Roman"/>
          <w:i/>
          <w:sz w:val="22"/>
        </w:rPr>
        <w:t>të</w:t>
      </w:r>
      <w:proofErr w:type="spellEnd"/>
      <w:r w:rsidRPr="006100FF">
        <w:rPr>
          <w:rFonts w:ascii="Times New Roman" w:hAnsi="Times New Roman" w:cs="Times New Roman"/>
          <w:i/>
          <w:sz w:val="22"/>
        </w:rPr>
        <w:t xml:space="preserve"> arriturave, por edhe</w:t>
      </w:r>
      <w:r w:rsidR="00401EBC" w:rsidRPr="006100FF">
        <w:rPr>
          <w:rFonts w:ascii="Times New Roman" w:hAnsi="Times New Roman" w:cs="Times New Roman"/>
          <w:i/>
          <w:sz w:val="22"/>
        </w:rPr>
        <w:t xml:space="preserve"> e</w:t>
      </w:r>
      <w:r w:rsidRPr="006100FF">
        <w:rPr>
          <w:rFonts w:ascii="Times New Roman" w:hAnsi="Times New Roman" w:cs="Times New Roman"/>
          <w:i/>
          <w:sz w:val="22"/>
        </w:rPr>
        <w:t xml:space="preserve"> nevojave dhe</w:t>
      </w:r>
      <w:r w:rsidR="00401EBC" w:rsidRPr="006100FF">
        <w:rPr>
          <w:rFonts w:ascii="Times New Roman" w:hAnsi="Times New Roman" w:cs="Times New Roman"/>
          <w:i/>
          <w:sz w:val="22"/>
        </w:rPr>
        <w:t xml:space="preserve"> e</w:t>
      </w:r>
      <w:r w:rsidRPr="006100FF">
        <w:rPr>
          <w:rFonts w:ascii="Times New Roman" w:hAnsi="Times New Roman" w:cs="Times New Roman"/>
          <w:i/>
          <w:sz w:val="22"/>
        </w:rPr>
        <w:t xml:space="preserve"> pritjeve të qytetarëve nga Komuna e Rahovecit për të ardhmen.</w:t>
      </w:r>
    </w:p>
    <w:p w14:paraId="1B424454" w14:textId="77777777" w:rsidR="00A74EA9" w:rsidRPr="006100FF" w:rsidRDefault="004778A6" w:rsidP="006100FF">
      <w:pPr>
        <w:jc w:val="both"/>
        <w:rPr>
          <w:rFonts w:ascii="Times New Roman" w:hAnsi="Times New Roman" w:cs="Times New Roman"/>
          <w:i/>
          <w:sz w:val="22"/>
        </w:rPr>
      </w:pPr>
      <w:r w:rsidRPr="006100FF">
        <w:rPr>
          <w:rFonts w:ascii="Times New Roman" w:hAnsi="Times New Roman" w:cs="Times New Roman"/>
          <w:i/>
          <w:sz w:val="22"/>
        </w:rPr>
        <w:t>Plan</w:t>
      </w:r>
      <w:r w:rsidR="005E6A8F" w:rsidRPr="006100FF">
        <w:rPr>
          <w:rFonts w:ascii="Times New Roman" w:hAnsi="Times New Roman" w:cs="Times New Roman"/>
          <w:i/>
          <w:sz w:val="22"/>
        </w:rPr>
        <w:t>i që po paraqesim është sfidues</w:t>
      </w:r>
      <w:r w:rsidRPr="006100FF">
        <w:rPr>
          <w:rFonts w:ascii="Times New Roman" w:hAnsi="Times New Roman" w:cs="Times New Roman"/>
          <w:i/>
          <w:sz w:val="22"/>
        </w:rPr>
        <w:t xml:space="preserve"> dhe është pjesë e procesit të përmirësimit të kushteve të punës e të jetës për qytetar</w:t>
      </w:r>
      <w:r w:rsidR="005E6A8F" w:rsidRPr="006100FF">
        <w:rPr>
          <w:rFonts w:ascii="Times New Roman" w:hAnsi="Times New Roman" w:cs="Times New Roman"/>
          <w:i/>
          <w:sz w:val="22"/>
        </w:rPr>
        <w:t>ët e Rahovecit, e</w:t>
      </w:r>
      <w:r w:rsidRPr="006100FF">
        <w:rPr>
          <w:rFonts w:ascii="Times New Roman" w:hAnsi="Times New Roman" w:cs="Times New Roman"/>
          <w:i/>
          <w:sz w:val="22"/>
        </w:rPr>
        <w:t xml:space="preserve"> që duhet të zbatohet në praktikë. Megjithatë, për zbatimin e këtij plani, kërkohet ndërmarrja e një seri masash dhe veprimesh konkrete në terren, duke u konsultuar vazhdimisht me ekspertë të fushave të ndryshme dhe profesionistë të dëshmuar. Bazuar në përvojën tonë pozitive për qytetarët e komunës së Rahovecit, mund të konstatojmë se ekzistojnë parakushtet për zbatim efikas të këtij plani.</w:t>
      </w:r>
      <w:r w:rsidR="00760FFF" w:rsidRPr="006100FF">
        <w:rPr>
          <w:rFonts w:ascii="Times New Roman" w:hAnsi="Times New Roman" w:cs="Times New Roman"/>
          <w:i/>
          <w:sz w:val="22"/>
        </w:rPr>
        <w:t xml:space="preserve"> </w:t>
      </w:r>
    </w:p>
    <w:p w14:paraId="58441CF0" w14:textId="77777777" w:rsidR="00556DE8" w:rsidRPr="006100FF" w:rsidRDefault="00556DE8" w:rsidP="006100FF">
      <w:pPr>
        <w:jc w:val="both"/>
        <w:rPr>
          <w:rFonts w:ascii="Times New Roman" w:hAnsi="Times New Roman" w:cs="Times New Roman"/>
          <w:i/>
          <w:sz w:val="22"/>
        </w:rPr>
      </w:pPr>
    </w:p>
    <w:p w14:paraId="70C88022" w14:textId="77777777" w:rsidR="00E24A49" w:rsidRPr="00E24A49" w:rsidRDefault="00E24A49" w:rsidP="00E24A49">
      <w:pPr>
        <w:pStyle w:val="Heading1"/>
        <w:rPr>
          <w:rStyle w:val="Emphasis"/>
          <w:rFonts w:ascii="Times New Roman" w:hAnsi="Times New Roman" w:cs="Times New Roman"/>
          <w:b w:val="0"/>
          <w:bCs/>
          <w:color w:val="0F0D29" w:themeColor="text1"/>
          <w:sz w:val="24"/>
        </w:rPr>
      </w:pPr>
      <w:bookmarkStart w:id="5" w:name="_Toc119256597"/>
      <w:bookmarkStart w:id="6" w:name="_Toc216438736"/>
      <w:bookmarkStart w:id="7" w:name="_Toc217395735"/>
      <w:r w:rsidRPr="00E24A49">
        <w:rPr>
          <w:rStyle w:val="Emphasis"/>
          <w:rFonts w:ascii="Times New Roman" w:hAnsi="Times New Roman" w:cs="Times New Roman"/>
          <w:b w:val="0"/>
          <w:bCs/>
          <w:color w:val="0F0D29" w:themeColor="text1"/>
          <w:sz w:val="24"/>
        </w:rPr>
        <w:t>ZOTIMET</w:t>
      </w:r>
      <w:bookmarkEnd w:id="5"/>
      <w:bookmarkEnd w:id="6"/>
      <w:bookmarkEnd w:id="7"/>
    </w:p>
    <w:p w14:paraId="56E89DB9"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e hapur për qytetarët, transparencë e plotë dhe llogaridhënie; </w:t>
      </w:r>
    </w:p>
    <w:p w14:paraId="34F7A856"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që qeveriset drejt dhe mirë, ligjshëm dhe me </w:t>
      </w:r>
      <w:proofErr w:type="spellStart"/>
      <w:r w:rsidRPr="00E24A49">
        <w:rPr>
          <w:rFonts w:ascii="Times New Roman" w:hAnsi="Times New Roman" w:cs="Times New Roman"/>
          <w:b w:val="0"/>
          <w:bCs/>
          <w:color w:val="0F0D29" w:themeColor="text1"/>
          <w:sz w:val="24"/>
          <w:szCs w:val="24"/>
        </w:rPr>
        <w:t>performancë</w:t>
      </w:r>
      <w:proofErr w:type="spellEnd"/>
      <w:r w:rsidRPr="00E24A49">
        <w:rPr>
          <w:rFonts w:ascii="Times New Roman" w:hAnsi="Times New Roman" w:cs="Times New Roman"/>
          <w:b w:val="0"/>
          <w:bCs/>
          <w:color w:val="0F0D29" w:themeColor="text1"/>
          <w:sz w:val="24"/>
          <w:szCs w:val="24"/>
        </w:rPr>
        <w:t xml:space="preserve"> të lartë;</w:t>
      </w:r>
    </w:p>
    <w:p w14:paraId="1C01B4D3"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që u shërben qytetarëve pa dallim; </w:t>
      </w:r>
    </w:p>
    <w:p w14:paraId="0882C45E"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me shërbime gjithnjë e më bashkëkohore; </w:t>
      </w:r>
    </w:p>
    <w:p w14:paraId="1BB40917"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ku promovohen politikat dhe praktikat më të mira, si dhe standardet e larta të qeverisjes; </w:t>
      </w:r>
    </w:p>
    <w:p w14:paraId="64CD8102"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ku respektohen vlerat njerëzore e qytetare; </w:t>
      </w:r>
    </w:p>
    <w:p w14:paraId="3ADB18C5"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Komunë pa diskriminim, e që qytetarët i trajton barabartë;</w:t>
      </w:r>
    </w:p>
    <w:p w14:paraId="02521EC1" w14:textId="77777777" w:rsidR="00E24A49" w:rsidRPr="00E24A49" w:rsidRDefault="00E24A49" w:rsidP="00E24A49">
      <w:pPr>
        <w:pStyle w:val="ListParagraph"/>
        <w:numPr>
          <w:ilvl w:val="0"/>
          <w:numId w:val="1"/>
        </w:numPr>
        <w:spacing w:after="120" w:line="264" w:lineRule="auto"/>
        <w:rPr>
          <w:rStyle w:val="Emphasis"/>
          <w:rFonts w:ascii="Times New Roman" w:hAnsi="Times New Roman" w:cs="Times New Roman"/>
          <w:b w:val="0"/>
          <w:bCs/>
          <w:i w:val="0"/>
          <w:color w:val="0F0D29" w:themeColor="text1"/>
        </w:rPr>
      </w:pPr>
      <w:r w:rsidRPr="00A2239B">
        <w:rPr>
          <w:rStyle w:val="Emphasis"/>
          <w:rFonts w:ascii="Times New Roman" w:hAnsi="Times New Roman" w:cs="Times New Roman"/>
          <w:b w:val="0"/>
          <w:bCs/>
          <w:i w:val="0"/>
          <w:iCs w:val="0"/>
          <w:color w:val="0F0D29" w:themeColor="text1"/>
          <w:sz w:val="24"/>
          <w:szCs w:val="20"/>
        </w:rPr>
        <w:t>Komunë ku respektohen vlerat kombëtare, historike, vlerat e luftës dhe të lirisë</w:t>
      </w:r>
      <w:r w:rsidRPr="00E24A49">
        <w:rPr>
          <w:rStyle w:val="Emphasis"/>
          <w:rFonts w:ascii="Times New Roman" w:hAnsi="Times New Roman" w:cs="Times New Roman"/>
          <w:b w:val="0"/>
          <w:bCs/>
          <w:color w:val="0F0D29" w:themeColor="text1"/>
        </w:rPr>
        <w:t xml:space="preserve">; </w:t>
      </w:r>
    </w:p>
    <w:p w14:paraId="237275C8"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që nderon sakrificën dhe gjakun e derdhur për liri; </w:t>
      </w:r>
    </w:p>
    <w:p w14:paraId="791D3ED0"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që trajton dhe mbështet qytetarët që kanë nevoja të veçanta; </w:t>
      </w:r>
    </w:p>
    <w:p w14:paraId="71FFBB81"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që nderon, promovon e i jep përkrahje traditës, trashëgimisë dhe gjithë pasurisë sonë të përbashkët, gjithë asaj që është vlerë dhe identitet i Rahovecit; </w:t>
      </w:r>
    </w:p>
    <w:p w14:paraId="7AC92D22"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ku përfaqësohet, mbrohet dhe punohet për interesin publik; </w:t>
      </w:r>
    </w:p>
    <w:p w14:paraId="12D57980"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ku përkushtimi për të vepruar ndershëm dhe në pajtim me ligjin, veçse vullnet, përcaktim i të zgjedhurve, jetësohet edhe si detyrim moral ndaj zgjedhësve si dhe ndaj ligjit; </w:t>
      </w:r>
    </w:p>
    <w:p w14:paraId="22A2D8A0"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 xml:space="preserve">Komunë ku respektohet mozaiku i vlerave njerëzore, demokratike, kulturore, të trashëgimisë e të besimit në Zot; </w:t>
      </w:r>
    </w:p>
    <w:p w14:paraId="5C5D43A5"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szCs w:val="24"/>
        </w:rPr>
      </w:pPr>
      <w:r w:rsidRPr="00E24A49">
        <w:rPr>
          <w:rFonts w:ascii="Times New Roman" w:hAnsi="Times New Roman" w:cs="Times New Roman"/>
          <w:b w:val="0"/>
          <w:bCs/>
          <w:color w:val="0F0D29" w:themeColor="text1"/>
          <w:sz w:val="24"/>
          <w:szCs w:val="24"/>
        </w:rPr>
        <w:t>Komunë ku respektohen pakicat dhe promovohen vlerat e tyre.</w:t>
      </w:r>
    </w:p>
    <w:p w14:paraId="00F902C3" w14:textId="77777777" w:rsidR="00E24A49" w:rsidRPr="00E24A49" w:rsidRDefault="00E24A49" w:rsidP="00E24A49">
      <w:pPr>
        <w:pStyle w:val="Heading1"/>
        <w:rPr>
          <w:rFonts w:ascii="Times New Roman" w:hAnsi="Times New Roman" w:cs="Times New Roman"/>
          <w:b w:val="0"/>
          <w:bCs/>
          <w:color w:val="0F0D29" w:themeColor="text1"/>
          <w:sz w:val="24"/>
        </w:rPr>
      </w:pPr>
      <w:bookmarkStart w:id="8" w:name="_Toc57623604"/>
      <w:bookmarkStart w:id="9" w:name="_Toc86658734"/>
      <w:bookmarkStart w:id="10" w:name="_Toc119256598"/>
      <w:bookmarkStart w:id="11" w:name="_Toc216438737"/>
      <w:bookmarkStart w:id="12" w:name="_Toc217395736"/>
      <w:r w:rsidRPr="00E24A49">
        <w:rPr>
          <w:rFonts w:ascii="Times New Roman" w:hAnsi="Times New Roman" w:cs="Times New Roman"/>
          <w:b w:val="0"/>
          <w:bCs/>
          <w:color w:val="0F0D29" w:themeColor="text1"/>
          <w:sz w:val="24"/>
        </w:rPr>
        <w:t>PRIORITETET E PROGRAMIT QEVERISËS</w:t>
      </w:r>
      <w:bookmarkEnd w:id="8"/>
      <w:bookmarkEnd w:id="9"/>
      <w:bookmarkEnd w:id="10"/>
      <w:bookmarkEnd w:id="11"/>
      <w:bookmarkEnd w:id="12"/>
    </w:p>
    <w:p w14:paraId="6BEBA2F1"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Bujqësia;</w:t>
      </w:r>
    </w:p>
    <w:p w14:paraId="49D6E8EB"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Ekonomia, </w:t>
      </w:r>
      <w:proofErr w:type="spellStart"/>
      <w:r w:rsidRPr="00E24A49">
        <w:rPr>
          <w:rFonts w:ascii="Times New Roman" w:hAnsi="Times New Roman" w:cs="Times New Roman"/>
          <w:b w:val="0"/>
          <w:bCs/>
          <w:color w:val="0F0D29" w:themeColor="text1"/>
          <w:sz w:val="24"/>
        </w:rPr>
        <w:t>agroturizmi</w:t>
      </w:r>
      <w:proofErr w:type="spellEnd"/>
      <w:r w:rsidRPr="00E24A49">
        <w:rPr>
          <w:rFonts w:ascii="Times New Roman" w:hAnsi="Times New Roman" w:cs="Times New Roman"/>
          <w:b w:val="0"/>
          <w:bCs/>
          <w:color w:val="0F0D29" w:themeColor="text1"/>
          <w:sz w:val="24"/>
        </w:rPr>
        <w:t xml:space="preserve"> dhe punësimi;</w:t>
      </w:r>
    </w:p>
    <w:p w14:paraId="54B25E01"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Administrata dhe transparenca;</w:t>
      </w:r>
    </w:p>
    <w:p w14:paraId="59CD3603"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Arsimi;</w:t>
      </w:r>
    </w:p>
    <w:p w14:paraId="309DEF47"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Shëndetësia dhe përkujdesja sociale;</w:t>
      </w:r>
    </w:p>
    <w:p w14:paraId="35F136A2"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Infrastruktura, urbanizmi dhe mjedisi;</w:t>
      </w:r>
    </w:p>
    <w:p w14:paraId="01C9B567"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Barazia gjinore;</w:t>
      </w:r>
    </w:p>
    <w:p w14:paraId="3240EE03"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Investimet nga fondi i </w:t>
      </w:r>
      <w:proofErr w:type="spellStart"/>
      <w:r w:rsidRPr="00E24A49">
        <w:rPr>
          <w:rFonts w:ascii="Times New Roman" w:hAnsi="Times New Roman" w:cs="Times New Roman"/>
          <w:b w:val="0"/>
          <w:bCs/>
          <w:color w:val="0F0D29" w:themeColor="text1"/>
          <w:sz w:val="24"/>
        </w:rPr>
        <w:t>eficiencës</w:t>
      </w:r>
      <w:proofErr w:type="spellEnd"/>
      <w:r w:rsidRPr="00E24A49">
        <w:rPr>
          <w:rFonts w:ascii="Times New Roman" w:hAnsi="Times New Roman" w:cs="Times New Roman"/>
          <w:b w:val="0"/>
          <w:bCs/>
          <w:color w:val="0F0D29" w:themeColor="text1"/>
          <w:sz w:val="24"/>
        </w:rPr>
        <w:t xml:space="preserve"> së energjisë në sektorin publik dhe privat;</w:t>
      </w:r>
    </w:p>
    <w:p w14:paraId="7FF7A867"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Investime në modernizimin e infrastrukturës kulturore, sportive dhe hapësirave për të rinjtë, si dhe rritja e përkrahjes për këta sektorë;</w:t>
      </w:r>
    </w:p>
    <w:p w14:paraId="5B047AEA"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Promovimi i potencialit dhe i mundësive për investime nga mërgata jonë;</w:t>
      </w:r>
    </w:p>
    <w:p w14:paraId="55EC5AD1" w14:textId="77777777" w:rsidR="00E24A49" w:rsidRP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Investime në modernizimin dhe digjitalizimin e shërbimeve komunale;</w:t>
      </w:r>
    </w:p>
    <w:p w14:paraId="6764EEC5" w14:textId="0AF78D97" w:rsidR="00E24A49" w:rsidRDefault="00E24A49" w:rsidP="00E24A49">
      <w:pPr>
        <w:pStyle w:val="ListParagraph"/>
        <w:numPr>
          <w:ilvl w:val="0"/>
          <w:numId w:val="1"/>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Mbrojtja e vlerave të luftës dhe trashëgimia kulturore historike.</w:t>
      </w:r>
    </w:p>
    <w:p w14:paraId="55FF8337" w14:textId="641AFA95" w:rsidR="00750E66" w:rsidRDefault="00750E66" w:rsidP="00750E66">
      <w:pPr>
        <w:jc w:val="both"/>
        <w:rPr>
          <w:rFonts w:ascii="Times New Roman" w:hAnsi="Times New Roman" w:cs="Times New Roman"/>
          <w:b w:val="0"/>
          <w:bCs/>
          <w:color w:val="0F0D29" w:themeColor="text1"/>
          <w:sz w:val="24"/>
        </w:rPr>
      </w:pPr>
    </w:p>
    <w:p w14:paraId="7A0C1FF6" w14:textId="77777777" w:rsidR="00750E66" w:rsidRPr="00750E66" w:rsidRDefault="00750E66" w:rsidP="00750E66">
      <w:pPr>
        <w:jc w:val="both"/>
        <w:rPr>
          <w:rFonts w:ascii="Times New Roman" w:hAnsi="Times New Roman" w:cs="Times New Roman"/>
          <w:b w:val="0"/>
          <w:bCs/>
          <w:color w:val="0F0D29" w:themeColor="text1"/>
          <w:sz w:val="24"/>
        </w:rPr>
      </w:pPr>
    </w:p>
    <w:p w14:paraId="2628FC85" w14:textId="77777777" w:rsidR="00E24A49" w:rsidRPr="00E24A49" w:rsidRDefault="00E24A49" w:rsidP="00E24A49">
      <w:pPr>
        <w:pStyle w:val="Heading1"/>
        <w:rPr>
          <w:rFonts w:ascii="Times New Roman" w:hAnsi="Times New Roman" w:cs="Times New Roman"/>
          <w:b w:val="0"/>
          <w:bCs/>
          <w:color w:val="0F0D29" w:themeColor="text1"/>
          <w:sz w:val="24"/>
        </w:rPr>
      </w:pPr>
      <w:bookmarkStart w:id="13" w:name="_Toc216438738"/>
      <w:bookmarkStart w:id="14" w:name="_Toc119256600"/>
      <w:bookmarkStart w:id="15" w:name="_Toc216438739"/>
      <w:bookmarkStart w:id="16" w:name="_Toc217395737"/>
      <w:r w:rsidRPr="00E24A49">
        <w:rPr>
          <w:rFonts w:ascii="Times New Roman" w:hAnsi="Times New Roman" w:cs="Times New Roman"/>
          <w:b w:val="0"/>
          <w:bCs/>
          <w:color w:val="0F0D29" w:themeColor="text1"/>
          <w:sz w:val="24"/>
        </w:rPr>
        <w:lastRenderedPageBreak/>
        <w:t>PRIORITETET PËR VITIN 202</w:t>
      </w:r>
      <w:bookmarkEnd w:id="13"/>
      <w:r w:rsidRPr="00E24A49">
        <w:rPr>
          <w:rFonts w:ascii="Times New Roman" w:hAnsi="Times New Roman" w:cs="Times New Roman"/>
          <w:b w:val="0"/>
          <w:bCs/>
          <w:color w:val="0F0D29" w:themeColor="text1"/>
          <w:sz w:val="24"/>
        </w:rPr>
        <w:t>6</w:t>
      </w:r>
      <w:bookmarkEnd w:id="16"/>
    </w:p>
    <w:p w14:paraId="0D6C44F3"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Përfundimi i Sheshit Qendror të Qytetit;</w:t>
      </w:r>
    </w:p>
    <w:p w14:paraId="0D9DCE76"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Përfundimi i Ballkonit panoramik;</w:t>
      </w:r>
    </w:p>
    <w:p w14:paraId="7A063079"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Përfundimi i Qendrës për Kulturë, Rini, Art dhe Inovacion;</w:t>
      </w:r>
    </w:p>
    <w:p w14:paraId="5A7E8738"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Funksionalizimi, mirëmbajtja dhe menaxhimi i hapësirave publike;</w:t>
      </w:r>
    </w:p>
    <w:p w14:paraId="43165386"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Mirëmbajtja dhe menaxhimi i vlerave kombëtare historike dhe i luftës çlirimtare (komplekset përkujtimore, muzetë, monumentet e trashëgimisë kulturore historike, lapidarët, varrezat e dëshmorëve dhe të martirëve </w:t>
      </w:r>
      <w:proofErr w:type="spellStart"/>
      <w:r w:rsidRPr="00E24A49">
        <w:rPr>
          <w:rFonts w:ascii="Times New Roman" w:hAnsi="Times New Roman" w:cs="Times New Roman"/>
          <w:b w:val="0"/>
          <w:bCs/>
          <w:color w:val="0F0D29" w:themeColor="text1"/>
          <w:sz w:val="24"/>
        </w:rPr>
        <w:t>etj</w:t>
      </w:r>
      <w:proofErr w:type="spellEnd"/>
      <w:r w:rsidRPr="00E24A49">
        <w:rPr>
          <w:rFonts w:ascii="Times New Roman" w:hAnsi="Times New Roman" w:cs="Times New Roman"/>
          <w:b w:val="0"/>
          <w:bCs/>
          <w:color w:val="0F0D29" w:themeColor="text1"/>
          <w:sz w:val="24"/>
        </w:rPr>
        <w:t>);</w:t>
      </w:r>
    </w:p>
    <w:p w14:paraId="4A8F0FE6"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Përmirësimi i infrastrukturës së institucioneve shkollore;</w:t>
      </w:r>
    </w:p>
    <w:p w14:paraId="6D61CAAF"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Rritja e përkrahjes për 50% (nga 500 euro sa është tash, në 750 euro) për çdo lindje në maternitetin e Rahovecit;</w:t>
      </w:r>
    </w:p>
    <w:p w14:paraId="5BA99D80"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Rritja e numrit të përfituesve dhe e vlerës financiare të bursave për studentët dhe nxënësit e dalluar të komunës,</w:t>
      </w:r>
    </w:p>
    <w:p w14:paraId="150C1025"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Bibliotekat - kujdes i shtuar për bibliotekat, duke u përkujdesur për blerjen e titujve të rinj, por edhe duke i mirëmbajtur dhe investuar në objektet e bibliotekave ekzistuese;</w:t>
      </w:r>
    </w:p>
    <w:p w14:paraId="0AD40A5A"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Laboratorë dhe kabinete - do të investojmë në zhvillimin dhe krijimin e laboratorëve të rinj për shkencat natyrore dhe në kabinete;</w:t>
      </w:r>
    </w:p>
    <w:p w14:paraId="039DC6F0"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Sigurimi shëndetësor për fëmijët në çerdhe;</w:t>
      </w:r>
    </w:p>
    <w:p w14:paraId="56E5870E"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Tabela digjitale në shkolla;</w:t>
      </w:r>
    </w:p>
    <w:p w14:paraId="3E7B01D2"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Projekte dhe investime konkrete për digjitalizimin e bujqësisë;</w:t>
      </w:r>
    </w:p>
    <w:p w14:paraId="1001B80C"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Rrugë fushore të reja dhe mirëmbajtje e rrugëve ekzistuese;</w:t>
      </w:r>
    </w:p>
    <w:p w14:paraId="2CFE6746"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Përkrahje për fermerët me farëra dhe </w:t>
      </w:r>
      <w:proofErr w:type="spellStart"/>
      <w:r w:rsidRPr="00E24A49">
        <w:rPr>
          <w:rFonts w:ascii="Times New Roman" w:hAnsi="Times New Roman" w:cs="Times New Roman"/>
          <w:b w:val="0"/>
          <w:bCs/>
          <w:color w:val="0F0D29" w:themeColor="text1"/>
          <w:sz w:val="24"/>
        </w:rPr>
        <w:t>inpute</w:t>
      </w:r>
      <w:proofErr w:type="spellEnd"/>
      <w:r w:rsidRPr="00E24A49">
        <w:rPr>
          <w:rFonts w:ascii="Times New Roman" w:hAnsi="Times New Roman" w:cs="Times New Roman"/>
          <w:b w:val="0"/>
          <w:bCs/>
          <w:color w:val="0F0D29" w:themeColor="text1"/>
          <w:sz w:val="24"/>
        </w:rPr>
        <w:t xml:space="preserve"> bujqësore;</w:t>
      </w:r>
    </w:p>
    <w:p w14:paraId="36CCA3C6"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Sisteme të ujitjes nga burime alternative;</w:t>
      </w:r>
    </w:p>
    <w:p w14:paraId="63B3B75F"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Krijim i kushteve për operim të bizneseve lokale (infrastrukturë në përputhje me </w:t>
      </w:r>
      <w:proofErr w:type="spellStart"/>
      <w:r w:rsidRPr="00E24A49">
        <w:rPr>
          <w:rFonts w:ascii="Times New Roman" w:hAnsi="Times New Roman" w:cs="Times New Roman"/>
          <w:b w:val="0"/>
          <w:bCs/>
          <w:color w:val="0F0D29" w:themeColor="text1"/>
          <w:sz w:val="24"/>
        </w:rPr>
        <w:t>PZhK</w:t>
      </w:r>
      <w:proofErr w:type="spellEnd"/>
      <w:r w:rsidRPr="00E24A49">
        <w:rPr>
          <w:rFonts w:ascii="Times New Roman" w:hAnsi="Times New Roman" w:cs="Times New Roman"/>
          <w:b w:val="0"/>
          <w:bCs/>
          <w:color w:val="0F0D29" w:themeColor="text1"/>
          <w:sz w:val="24"/>
        </w:rPr>
        <w:t>-në dhe HZK-në);</w:t>
      </w:r>
    </w:p>
    <w:p w14:paraId="008EAC8E"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Punë praktike me pagesë për të rinjtë;</w:t>
      </w:r>
    </w:p>
    <w:p w14:paraId="7C7E6C6B"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Shërbime veterinare periodike falas;</w:t>
      </w:r>
    </w:p>
    <w:p w14:paraId="191244DA"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proofErr w:type="spellStart"/>
      <w:r w:rsidRPr="00E24A49">
        <w:rPr>
          <w:rFonts w:ascii="Times New Roman" w:hAnsi="Times New Roman" w:cs="Times New Roman"/>
          <w:b w:val="0"/>
          <w:bCs/>
          <w:color w:val="0F0D29" w:themeColor="text1"/>
          <w:sz w:val="24"/>
        </w:rPr>
        <w:t>Konsulencë</w:t>
      </w:r>
      <w:proofErr w:type="spellEnd"/>
      <w:r w:rsidRPr="00E24A49">
        <w:rPr>
          <w:rFonts w:ascii="Times New Roman" w:hAnsi="Times New Roman" w:cs="Times New Roman"/>
          <w:b w:val="0"/>
          <w:bCs/>
          <w:color w:val="0F0D29" w:themeColor="text1"/>
          <w:sz w:val="24"/>
        </w:rPr>
        <w:t xml:space="preserve"> dhe hartim të projekteve falas për bujq dhe biznese;</w:t>
      </w:r>
    </w:p>
    <w:p w14:paraId="6CE82780"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Ndërtim i rrugëve të reja dhe mirëmbajtje e rrugëve ekzistuese;</w:t>
      </w:r>
    </w:p>
    <w:p w14:paraId="21403E35"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Në bashkëpunim me KEDS-in, angazhim për furnizim </w:t>
      </w:r>
      <w:proofErr w:type="spellStart"/>
      <w:r w:rsidRPr="00E24A49">
        <w:rPr>
          <w:rFonts w:ascii="Times New Roman" w:hAnsi="Times New Roman" w:cs="Times New Roman"/>
          <w:b w:val="0"/>
          <w:bCs/>
          <w:color w:val="0F0D29" w:themeColor="text1"/>
          <w:sz w:val="24"/>
        </w:rPr>
        <w:t>stabil</w:t>
      </w:r>
      <w:proofErr w:type="spellEnd"/>
      <w:r w:rsidRPr="00E24A49">
        <w:rPr>
          <w:rFonts w:ascii="Times New Roman" w:hAnsi="Times New Roman" w:cs="Times New Roman"/>
          <w:b w:val="0"/>
          <w:bCs/>
          <w:color w:val="0F0D29" w:themeColor="text1"/>
          <w:sz w:val="24"/>
        </w:rPr>
        <w:t xml:space="preserve"> me energji, ndërrim i rrjetit, i shtyllave, instalime nëntokësore etj.;</w:t>
      </w:r>
    </w:p>
    <w:p w14:paraId="389F2F87"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Bashkëpunim me KRU “Gjakova” dhe me donatorë të tjerë për furnizim më të mirë me ujë të pijshëm;</w:t>
      </w:r>
    </w:p>
    <w:p w14:paraId="4DEF1154"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Zgjerim i bashkëpunimit me qendrat grumbulluese dhe përpunuese të perimeve dhe të rrushit;</w:t>
      </w:r>
    </w:p>
    <w:p w14:paraId="6778A1B3"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proofErr w:type="spellStart"/>
      <w:r w:rsidRPr="00E24A49">
        <w:rPr>
          <w:rFonts w:ascii="Times New Roman" w:hAnsi="Times New Roman" w:cs="Times New Roman"/>
          <w:b w:val="0"/>
          <w:bCs/>
          <w:color w:val="0F0D29" w:themeColor="text1"/>
          <w:sz w:val="24"/>
        </w:rPr>
        <w:t>Eficienca</w:t>
      </w:r>
      <w:proofErr w:type="spellEnd"/>
      <w:r w:rsidRPr="00E24A49">
        <w:rPr>
          <w:rFonts w:ascii="Times New Roman" w:hAnsi="Times New Roman" w:cs="Times New Roman"/>
          <w:b w:val="0"/>
          <w:bCs/>
          <w:color w:val="0F0D29" w:themeColor="text1"/>
          <w:sz w:val="24"/>
        </w:rPr>
        <w:t xml:space="preserve"> e energjisë në objekte publike dhe në sektorin privat, përmes fondeve të huaja;</w:t>
      </w:r>
    </w:p>
    <w:p w14:paraId="19E0363B"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Mirëmbajtje e rregullt e hapësirave publike, e objekteve publike dhe e të gjitha llojeve të investimeve publike në komunën e Rahovecit;</w:t>
      </w:r>
    </w:p>
    <w:p w14:paraId="498D45FB"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Investime të tjera në kanalizimin e ujërave të zeza dhe në disa rrugë në pjesë problematike të qytetit;</w:t>
      </w:r>
    </w:p>
    <w:p w14:paraId="4BC29223"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Kënde lojërash për fëmijë;</w:t>
      </w:r>
    </w:p>
    <w:p w14:paraId="026D2E66"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Rritje e numrit dhe e cilësisë së shërbimeve shëndetësore, përmes menaxhimit sa më të mirë dhe profesional;</w:t>
      </w:r>
    </w:p>
    <w:p w14:paraId="31999ED3"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Rritje e përkrahjes në sektorin e kulturës, rinisë dhe sportit, përmes përkrahjes së të rinjve, shoqatave kulturore-artistike dhe klubeve sportive;</w:t>
      </w:r>
    </w:p>
    <w:p w14:paraId="6D6EDF17"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Rritje e subvencionimit për projekte kulturore-artistike dhe sportive, që janë në interes të komunitetit;</w:t>
      </w:r>
    </w:p>
    <w:p w14:paraId="51716F6A"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Vazhdim i zbatimit të strategjisë së zhvillimit ekonomik lokal për komunën e Rahovecit 2026-2030;</w:t>
      </w:r>
    </w:p>
    <w:p w14:paraId="07CC0B4E"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Përkrahje dhe lehtësira për prodhuesit, për tregtinë, për zejet e veçanta, për artizanalet etj.;</w:t>
      </w:r>
    </w:p>
    <w:p w14:paraId="39DA61FD"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Trajtim dhe rregullim i shtretërve të lumenjve dhe të përrenjve;</w:t>
      </w:r>
    </w:p>
    <w:p w14:paraId="09EDF8A9"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lastRenderedPageBreak/>
        <w:t>Plotësim-ndryshimi i rregulloreve të Komunës së Rahovecit;</w:t>
      </w:r>
    </w:p>
    <w:p w14:paraId="09692565"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Rritja e kapaciteteve inspektuese për mbrojtjen e mjedisit, për të parandaluar e mbrojtur nga ndotësit e shkatërruesit e tij, me shqiptim të gjobave </w:t>
      </w:r>
      <w:proofErr w:type="spellStart"/>
      <w:r w:rsidRPr="00E24A49">
        <w:rPr>
          <w:rFonts w:ascii="Times New Roman" w:hAnsi="Times New Roman" w:cs="Times New Roman"/>
          <w:b w:val="0"/>
          <w:bCs/>
          <w:color w:val="0F0D29" w:themeColor="text1"/>
          <w:sz w:val="24"/>
        </w:rPr>
        <w:t>mandatore</w:t>
      </w:r>
      <w:proofErr w:type="spellEnd"/>
      <w:r w:rsidRPr="00E24A49">
        <w:rPr>
          <w:rFonts w:ascii="Times New Roman" w:hAnsi="Times New Roman" w:cs="Times New Roman"/>
          <w:b w:val="0"/>
          <w:bCs/>
          <w:color w:val="0F0D29" w:themeColor="text1"/>
          <w:sz w:val="24"/>
        </w:rPr>
        <w:t>;</w:t>
      </w:r>
    </w:p>
    <w:p w14:paraId="21CC376F"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Administratë efikase, e përgjegjshme dhe me shërbime moderne;</w:t>
      </w:r>
    </w:p>
    <w:p w14:paraId="32776974"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Qeverisje energjike, vepruese dhe vendimmarrje pa vonesë;</w:t>
      </w:r>
    </w:p>
    <w:p w14:paraId="2A154F99"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Realizim i suksesshëm i projekteve dhe i buxhetit;</w:t>
      </w:r>
    </w:p>
    <w:p w14:paraId="0E9B6CDD"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Realizim i planit të </w:t>
      </w:r>
      <w:proofErr w:type="spellStart"/>
      <w:r w:rsidRPr="00E24A49">
        <w:rPr>
          <w:rFonts w:ascii="Times New Roman" w:hAnsi="Times New Roman" w:cs="Times New Roman"/>
          <w:b w:val="0"/>
          <w:bCs/>
          <w:color w:val="0F0D29" w:themeColor="text1"/>
          <w:sz w:val="24"/>
        </w:rPr>
        <w:t>të</w:t>
      </w:r>
      <w:proofErr w:type="spellEnd"/>
      <w:r w:rsidRPr="00E24A49">
        <w:rPr>
          <w:rFonts w:ascii="Times New Roman" w:hAnsi="Times New Roman" w:cs="Times New Roman"/>
          <w:b w:val="0"/>
          <w:bCs/>
          <w:color w:val="0F0D29" w:themeColor="text1"/>
          <w:sz w:val="24"/>
        </w:rPr>
        <w:t xml:space="preserve"> hyrave komunale;</w:t>
      </w:r>
    </w:p>
    <w:p w14:paraId="7BAC0A50"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Promovimi dhe përmirësimi i mjedisit të Rahovecit si qytet lider për ushtrimin e veprimtarive të bizneseve ekzistuese, zgjerimin e tyre, si dhe për ato të reja;</w:t>
      </w:r>
    </w:p>
    <w:p w14:paraId="12148977"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Bashkëpunim i mirë me donatorët e jashtëm;</w:t>
      </w:r>
    </w:p>
    <w:p w14:paraId="38EA4B02" w14:textId="77777777" w:rsidR="00E24A49" w:rsidRPr="00E24A49" w:rsidRDefault="00E24A49" w:rsidP="00E24A49">
      <w:pPr>
        <w:pStyle w:val="ListParagraph"/>
        <w:numPr>
          <w:ilvl w:val="0"/>
          <w:numId w:val="2"/>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Bashkëpunim me OJQ-të, bizneset dhe grupet e interesit.</w:t>
      </w:r>
    </w:p>
    <w:p w14:paraId="0F4C6F16" w14:textId="77777777" w:rsidR="00E24A49" w:rsidRPr="00E24A49" w:rsidRDefault="00E24A49" w:rsidP="00E24A49">
      <w:pPr>
        <w:pStyle w:val="Heading1"/>
        <w:rPr>
          <w:rFonts w:ascii="Times New Roman" w:hAnsi="Times New Roman" w:cs="Times New Roman"/>
          <w:b w:val="0"/>
          <w:bCs/>
          <w:color w:val="0F0D29" w:themeColor="text1"/>
          <w:sz w:val="24"/>
        </w:rPr>
      </w:pPr>
      <w:bookmarkStart w:id="17" w:name="_Toc217395738"/>
      <w:r w:rsidRPr="00E24A49">
        <w:rPr>
          <w:rFonts w:ascii="Times New Roman" w:hAnsi="Times New Roman" w:cs="Times New Roman"/>
          <w:b w:val="0"/>
          <w:bCs/>
          <w:color w:val="0F0D29" w:themeColor="text1"/>
          <w:sz w:val="24"/>
        </w:rPr>
        <w:t>SYNIMET PËR VITIN 2026</w:t>
      </w:r>
      <w:bookmarkEnd w:id="17"/>
    </w:p>
    <w:p w14:paraId="024E4CED"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Politika të favorshme për investitorët nga mërgata dhe investitorët në sektorin e energjisë së </w:t>
      </w:r>
      <w:proofErr w:type="spellStart"/>
      <w:r w:rsidRPr="00E24A49">
        <w:rPr>
          <w:rFonts w:ascii="Times New Roman" w:hAnsi="Times New Roman" w:cs="Times New Roman"/>
          <w:b w:val="0"/>
          <w:bCs/>
          <w:color w:val="0F0D29" w:themeColor="text1"/>
          <w:sz w:val="24"/>
        </w:rPr>
        <w:t>ripërtëritshme</w:t>
      </w:r>
      <w:proofErr w:type="spellEnd"/>
      <w:r w:rsidRPr="00E24A49">
        <w:rPr>
          <w:rFonts w:ascii="Times New Roman" w:hAnsi="Times New Roman" w:cs="Times New Roman"/>
          <w:b w:val="0"/>
          <w:bCs/>
          <w:color w:val="0F0D29" w:themeColor="text1"/>
          <w:sz w:val="24"/>
        </w:rPr>
        <w:t>;</w:t>
      </w:r>
    </w:p>
    <w:p w14:paraId="10E9E0D7"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Përkrahje për bizneset lokale me hapësira të reja, me inkubatorë dhe bashkëfinancim të ideve të reja të biznesit, me fokus bizneset që udhëhiqen nga gratë dhe të rinjtë;</w:t>
      </w:r>
    </w:p>
    <w:p w14:paraId="7763492F"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Mbështetje e bujqësisë me teknologji të mençur për të rritur prodhimin dhe përfitimet për fermerët;</w:t>
      </w:r>
    </w:p>
    <w:p w14:paraId="36FB7FF1"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Mirëmbajtje dhe hapje e rrugëve fushore për qarkullim dhe qasje më të lehtë për fermerët në pronat e tyre bujqësore;</w:t>
      </w:r>
    </w:p>
    <w:p w14:paraId="696821BB"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Mbështetje për fermerët me subvencione për farëra, plehra dhe makineri bujqësore;</w:t>
      </w:r>
    </w:p>
    <w:p w14:paraId="5AE2F353"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Mbështetje grave dhe vajzave për aftësim profesional, trajnime në fushën e teknologjisë informative dhe në </w:t>
      </w:r>
      <w:proofErr w:type="spellStart"/>
      <w:r w:rsidRPr="00E24A49">
        <w:rPr>
          <w:rFonts w:ascii="Times New Roman" w:hAnsi="Times New Roman" w:cs="Times New Roman"/>
          <w:b w:val="0"/>
          <w:bCs/>
          <w:color w:val="0F0D29" w:themeColor="text1"/>
          <w:sz w:val="24"/>
        </w:rPr>
        <w:t>fushëveprimtari</w:t>
      </w:r>
      <w:proofErr w:type="spellEnd"/>
      <w:r w:rsidRPr="00E24A49">
        <w:rPr>
          <w:rFonts w:ascii="Times New Roman" w:hAnsi="Times New Roman" w:cs="Times New Roman"/>
          <w:b w:val="0"/>
          <w:bCs/>
          <w:color w:val="0F0D29" w:themeColor="text1"/>
          <w:sz w:val="24"/>
        </w:rPr>
        <w:t xml:space="preserve"> të tjera me interes, si dhe mbështetje të fushatave </w:t>
      </w:r>
      <w:proofErr w:type="spellStart"/>
      <w:r w:rsidRPr="00E24A49">
        <w:rPr>
          <w:rFonts w:ascii="Times New Roman" w:hAnsi="Times New Roman" w:cs="Times New Roman"/>
          <w:b w:val="0"/>
          <w:bCs/>
          <w:color w:val="0F0D29" w:themeColor="text1"/>
          <w:sz w:val="24"/>
        </w:rPr>
        <w:t>ndërgjegjësuese</w:t>
      </w:r>
      <w:proofErr w:type="spellEnd"/>
      <w:r w:rsidRPr="00E24A49">
        <w:rPr>
          <w:rFonts w:ascii="Times New Roman" w:hAnsi="Times New Roman" w:cs="Times New Roman"/>
          <w:b w:val="0"/>
          <w:bCs/>
          <w:color w:val="0F0D29" w:themeColor="text1"/>
          <w:sz w:val="24"/>
        </w:rPr>
        <w:t xml:space="preserve"> për barazinë gjinore;</w:t>
      </w:r>
    </w:p>
    <w:p w14:paraId="4F9DA2AC"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Pastrim i ujërave, i përrenjve dhe ndërtim i gropave septike (impianteve) për trajtimin e ujërave të zeza;</w:t>
      </w:r>
    </w:p>
    <w:p w14:paraId="6D76936C"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Eliminimi i </w:t>
      </w:r>
      <w:proofErr w:type="spellStart"/>
      <w:r w:rsidRPr="00E24A49">
        <w:rPr>
          <w:rFonts w:ascii="Times New Roman" w:hAnsi="Times New Roman" w:cs="Times New Roman"/>
          <w:b w:val="0"/>
          <w:bCs/>
          <w:color w:val="0F0D29" w:themeColor="text1"/>
          <w:sz w:val="24"/>
        </w:rPr>
        <w:t>deponive</w:t>
      </w:r>
      <w:proofErr w:type="spellEnd"/>
      <w:r w:rsidRPr="00E24A49">
        <w:rPr>
          <w:rFonts w:ascii="Times New Roman" w:hAnsi="Times New Roman" w:cs="Times New Roman"/>
          <w:b w:val="0"/>
          <w:bCs/>
          <w:color w:val="0F0D29" w:themeColor="text1"/>
          <w:sz w:val="24"/>
        </w:rPr>
        <w:t xml:space="preserve"> ilegale, duke caktuar lokacione të përshtatshme të </w:t>
      </w:r>
      <w:proofErr w:type="spellStart"/>
      <w:r w:rsidRPr="00E24A49">
        <w:rPr>
          <w:rFonts w:ascii="Times New Roman" w:hAnsi="Times New Roman" w:cs="Times New Roman"/>
          <w:b w:val="0"/>
          <w:bCs/>
          <w:color w:val="0F0D29" w:themeColor="text1"/>
          <w:sz w:val="24"/>
        </w:rPr>
        <w:t>deponive</w:t>
      </w:r>
      <w:proofErr w:type="spellEnd"/>
      <w:r w:rsidRPr="00E24A49">
        <w:rPr>
          <w:rFonts w:ascii="Times New Roman" w:hAnsi="Times New Roman" w:cs="Times New Roman"/>
          <w:b w:val="0"/>
          <w:bCs/>
          <w:color w:val="0F0D29" w:themeColor="text1"/>
          <w:sz w:val="24"/>
        </w:rPr>
        <w:t xml:space="preserve"> legale;</w:t>
      </w:r>
    </w:p>
    <w:p w14:paraId="7902887F"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Krijim i mundësive për investitorë që merren me riciklimin dhe trajtimin e mbeturinave;</w:t>
      </w:r>
    </w:p>
    <w:p w14:paraId="713B707C"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Në bashkëpunim me donatorët, do të angazhohemi për zgjerimin e sistemit të ujitjes në pjesët ku mungon;</w:t>
      </w:r>
    </w:p>
    <w:p w14:paraId="10574B19"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Përfundimi i ndërtimit të shkollave të reja;</w:t>
      </w:r>
    </w:p>
    <w:p w14:paraId="7FE8AFE8"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Zgjerim i listës së barnave esenciale;</w:t>
      </w:r>
    </w:p>
    <w:p w14:paraId="1CB14F78"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Aparate EHO për QMF-të;</w:t>
      </w:r>
    </w:p>
    <w:p w14:paraId="59426F8E"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Mbështetje dhe punësim për mjek të rinj;</w:t>
      </w:r>
    </w:p>
    <w:p w14:paraId="64BE86EE"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Trajnim i vazhdueshëm i stafit mjekësor në shtetet partnere;</w:t>
      </w:r>
    </w:p>
    <w:p w14:paraId="7C4B4B53"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Modernizim i shërbimeve stomatologjike dhe </w:t>
      </w:r>
      <w:proofErr w:type="spellStart"/>
      <w:r w:rsidRPr="00E24A49">
        <w:rPr>
          <w:rFonts w:ascii="Times New Roman" w:hAnsi="Times New Roman" w:cs="Times New Roman"/>
          <w:b w:val="0"/>
          <w:bCs/>
          <w:color w:val="0F0D29" w:themeColor="text1"/>
          <w:sz w:val="24"/>
        </w:rPr>
        <w:t>diagnostike</w:t>
      </w:r>
      <w:proofErr w:type="spellEnd"/>
      <w:r w:rsidRPr="00E24A49">
        <w:rPr>
          <w:rFonts w:ascii="Times New Roman" w:hAnsi="Times New Roman" w:cs="Times New Roman"/>
          <w:b w:val="0"/>
          <w:bCs/>
          <w:color w:val="0F0D29" w:themeColor="text1"/>
          <w:sz w:val="24"/>
        </w:rPr>
        <w:t>;</w:t>
      </w:r>
    </w:p>
    <w:p w14:paraId="6F959A72"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Investime në rritjen e cilësisë së shërbimeve, zgjerimin e tyre, pajisje mjekësore dhe inventarizim për QKMF-në dhe rrjetin e shërbimeve parësore shëndetësore;</w:t>
      </w:r>
    </w:p>
    <w:p w14:paraId="59530BD0"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Arsim cilësor dhe biblioteka, pajisje bashkëkohore, laboratorë, më shumë teknologji informative dhe mjete konkretizimi në shkolla;</w:t>
      </w:r>
    </w:p>
    <w:p w14:paraId="61F902E7"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Zhvillim ekonomik dhe punësim nëpërmjet fuqizimit dhe mbështetjes së sektorit privat;</w:t>
      </w:r>
    </w:p>
    <w:p w14:paraId="28F137AE"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Investime për zhvillimin e </w:t>
      </w:r>
      <w:proofErr w:type="spellStart"/>
      <w:r w:rsidRPr="00E24A49">
        <w:rPr>
          <w:rFonts w:ascii="Times New Roman" w:hAnsi="Times New Roman" w:cs="Times New Roman"/>
          <w:b w:val="0"/>
          <w:bCs/>
          <w:color w:val="0F0D29" w:themeColor="text1"/>
          <w:sz w:val="24"/>
        </w:rPr>
        <w:t>agroturizmit</w:t>
      </w:r>
      <w:proofErr w:type="spellEnd"/>
      <w:r w:rsidRPr="00E24A49">
        <w:rPr>
          <w:rFonts w:ascii="Times New Roman" w:hAnsi="Times New Roman" w:cs="Times New Roman"/>
          <w:b w:val="0"/>
          <w:bCs/>
          <w:color w:val="0F0D29" w:themeColor="text1"/>
          <w:sz w:val="24"/>
        </w:rPr>
        <w:t>;</w:t>
      </w:r>
    </w:p>
    <w:p w14:paraId="48F1C6EE"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 xml:space="preserve">Rritjen e të hyrave </w:t>
      </w:r>
      <w:proofErr w:type="spellStart"/>
      <w:r w:rsidRPr="00E24A49">
        <w:rPr>
          <w:rFonts w:ascii="Times New Roman" w:hAnsi="Times New Roman" w:cs="Times New Roman"/>
          <w:b w:val="0"/>
          <w:bCs/>
          <w:color w:val="0F0D29" w:themeColor="text1"/>
          <w:sz w:val="24"/>
        </w:rPr>
        <w:t>vetanake</w:t>
      </w:r>
      <w:proofErr w:type="spellEnd"/>
      <w:r w:rsidRPr="00E24A49">
        <w:rPr>
          <w:rFonts w:ascii="Times New Roman" w:hAnsi="Times New Roman" w:cs="Times New Roman"/>
          <w:b w:val="0"/>
          <w:bCs/>
          <w:color w:val="0F0D29" w:themeColor="text1"/>
          <w:sz w:val="24"/>
        </w:rPr>
        <w:t xml:space="preserve"> përmes lëshimit të lejeve ndërtimore, procesit të legalizimit dhe lejeve mjedisore komunale;</w:t>
      </w:r>
    </w:p>
    <w:p w14:paraId="7E69858E" w14:textId="77777777" w:rsidR="00E24A49" w:rsidRPr="00E24A49" w:rsidRDefault="00E24A49" w:rsidP="00E24A49">
      <w:pPr>
        <w:pStyle w:val="ListParagraph"/>
        <w:numPr>
          <w:ilvl w:val="0"/>
          <w:numId w:val="3"/>
        </w:numPr>
        <w:spacing w:after="120" w:line="264" w:lineRule="auto"/>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Funksionalizimi i qendrës së magazinimit – depos bujqësore;</w:t>
      </w:r>
    </w:p>
    <w:p w14:paraId="31358469"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Në bashkëpunim me Drejtorinë e Urbanizmit dhe me Drejtorinë për Punë inspektuese, legalizimi i objekteve pa leje dhe respektimi i ligjit të ri për trajtimin e objekteve pa leje;</w:t>
      </w:r>
    </w:p>
    <w:p w14:paraId="6D25724E"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Vazhdimi i evidentimit dhe i lirimit të pronave të uzurpuara;</w:t>
      </w:r>
    </w:p>
    <w:p w14:paraId="509F0316"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Planifikimi i masave për mbrojtje, shpëtim dhe ndihmë, në rast të fatkeqësive natyrore dhe të fatkeqësive të tjera;</w:t>
      </w:r>
    </w:p>
    <w:p w14:paraId="7F463A6E"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Projekte me partneritet publiko-privat;</w:t>
      </w:r>
    </w:p>
    <w:p w14:paraId="443C8D30"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lastRenderedPageBreak/>
        <w:t>Hartimi i planeve, nxjerrja e akteve dhe e rregulloreve të tjera;</w:t>
      </w:r>
    </w:p>
    <w:p w14:paraId="620154C2"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Zhvillimi i Rahovecit në përputhje me planet zhvillimore komunale dhe menaxhimi i burimeve fizike bazuar mbi parimet e shëndosha mjedisore, si dhe mbi parimet e partneritetit me mekanizma vendorë e ndërkombëtarë, për realizimin e vizionit për komunë model me një qeverisje cilësore, efikase dhe llogaridhënëse;</w:t>
      </w:r>
    </w:p>
    <w:p w14:paraId="681D8D03" w14:textId="77777777" w:rsidR="00E24A49" w:rsidRPr="00E24A49" w:rsidRDefault="00E24A49" w:rsidP="00E24A49">
      <w:pPr>
        <w:pStyle w:val="ListParagraph"/>
        <w:numPr>
          <w:ilvl w:val="0"/>
          <w:numId w:val="3"/>
        </w:numPr>
        <w:jc w:val="both"/>
        <w:rPr>
          <w:rFonts w:ascii="Times New Roman" w:hAnsi="Times New Roman" w:cs="Times New Roman"/>
          <w:b w:val="0"/>
          <w:bCs/>
          <w:color w:val="0F0D29" w:themeColor="text1"/>
        </w:rPr>
      </w:pPr>
      <w:r w:rsidRPr="00E24A49">
        <w:rPr>
          <w:rFonts w:ascii="Times New Roman" w:hAnsi="Times New Roman" w:cs="Times New Roman"/>
          <w:b w:val="0"/>
          <w:bCs/>
          <w:color w:val="0F0D29" w:themeColor="text1"/>
          <w:sz w:val="24"/>
        </w:rPr>
        <w:t>Vazhdimi i trajtimit të shtretërve të lumenjve dhe të përrenjve, përmes investimeve kapitale nga komuna e Rahovecit dhe mbështetjes nga Qeveria e Kosovës, me qëllim të mbrojtjes nga vërshimet dhe ruajtjen e mjedisit</w:t>
      </w:r>
      <w:r w:rsidRPr="00E24A49">
        <w:rPr>
          <w:rFonts w:ascii="Times New Roman" w:hAnsi="Times New Roman" w:cs="Times New Roman"/>
          <w:b w:val="0"/>
          <w:bCs/>
          <w:color w:val="0F0D29" w:themeColor="text1"/>
        </w:rPr>
        <w:t>.</w:t>
      </w:r>
    </w:p>
    <w:p w14:paraId="50B79391" w14:textId="77777777" w:rsidR="00E24A49" w:rsidRPr="00E24A49" w:rsidRDefault="00E24A49" w:rsidP="00E24A49">
      <w:pPr>
        <w:pStyle w:val="Heading1"/>
        <w:rPr>
          <w:rFonts w:ascii="Times New Roman" w:hAnsi="Times New Roman" w:cs="Times New Roman"/>
          <w:b w:val="0"/>
          <w:bCs/>
          <w:color w:val="0F0D29" w:themeColor="text1"/>
          <w:sz w:val="24"/>
        </w:rPr>
      </w:pPr>
      <w:bookmarkStart w:id="18" w:name="_Toc119256601"/>
      <w:bookmarkStart w:id="19" w:name="_Toc216438740"/>
      <w:bookmarkStart w:id="20" w:name="_Toc217395739"/>
      <w:bookmarkEnd w:id="14"/>
      <w:bookmarkEnd w:id="15"/>
      <w:r w:rsidRPr="00E24A49">
        <w:rPr>
          <w:rFonts w:ascii="Times New Roman" w:hAnsi="Times New Roman" w:cs="Times New Roman"/>
          <w:b w:val="0"/>
          <w:bCs/>
          <w:color w:val="0F0D29" w:themeColor="text1"/>
          <w:sz w:val="24"/>
        </w:rPr>
        <w:t>SFIDAT KRYESORE PËR VITIN 202</w:t>
      </w:r>
      <w:bookmarkEnd w:id="18"/>
      <w:bookmarkEnd w:id="19"/>
      <w:r w:rsidRPr="00E24A49">
        <w:rPr>
          <w:rFonts w:ascii="Times New Roman" w:hAnsi="Times New Roman" w:cs="Times New Roman"/>
          <w:b w:val="0"/>
          <w:bCs/>
          <w:color w:val="0F0D29" w:themeColor="text1"/>
          <w:sz w:val="24"/>
        </w:rPr>
        <w:t>6</w:t>
      </w:r>
      <w:bookmarkEnd w:id="20"/>
    </w:p>
    <w:p w14:paraId="2DA4F599" w14:textId="77777777" w:rsidR="00E24A49" w:rsidRPr="00E24A49" w:rsidRDefault="00E24A49" w:rsidP="00E24A49">
      <w:pPr>
        <w:pStyle w:val="ListParagraph"/>
        <w:numPr>
          <w:ilvl w:val="0"/>
          <w:numId w:val="4"/>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Buxheti i ulët i Qeverisë së Kosovës, mungesa e mjeteve të mjaftueshme financiare nga qeveria qendrore, si trend i vazhdueshëm në Kosovë, që i bën investimet edhe më të vështira (angazhime të shtuara në kërkesa nga qeveria qendrore);</w:t>
      </w:r>
    </w:p>
    <w:p w14:paraId="2C6EB2D8" w14:textId="77777777" w:rsidR="00E24A49" w:rsidRPr="00E24A49" w:rsidRDefault="00E24A49" w:rsidP="00E24A49">
      <w:pPr>
        <w:pStyle w:val="ListParagraph"/>
        <w:numPr>
          <w:ilvl w:val="0"/>
          <w:numId w:val="4"/>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Integrimi i sa më shumë qytetarëve dhe thellimi i bashkëpunimit të ngushtë me organizatat joqeveritare (OJQ-të), bizneset, zanatlinjtë, tregtarët, bujqit, shoqërinë civile etj.;</w:t>
      </w:r>
    </w:p>
    <w:p w14:paraId="2DCFCE27" w14:textId="77777777" w:rsidR="00E24A49" w:rsidRPr="00E24A49" w:rsidRDefault="00E24A49" w:rsidP="00E24A49">
      <w:pPr>
        <w:pStyle w:val="ListParagraph"/>
        <w:numPr>
          <w:ilvl w:val="0"/>
          <w:numId w:val="4"/>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Mungesa e hapësirave publike në territorin e komunës së Rahovecit;</w:t>
      </w:r>
    </w:p>
    <w:p w14:paraId="1824852A" w14:textId="77777777" w:rsidR="00E24A49" w:rsidRPr="00E24A49" w:rsidRDefault="00E24A49" w:rsidP="00E24A49">
      <w:pPr>
        <w:pStyle w:val="ListParagraph"/>
        <w:numPr>
          <w:ilvl w:val="0"/>
          <w:numId w:val="4"/>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Mungesa e burimeve të nevojshme njerëzore dhe profesionale;</w:t>
      </w:r>
    </w:p>
    <w:p w14:paraId="4C154B50" w14:textId="77777777" w:rsidR="00E24A49" w:rsidRPr="00E24A49" w:rsidRDefault="00E24A49" w:rsidP="00E24A49">
      <w:pPr>
        <w:pStyle w:val="ListParagraph"/>
        <w:numPr>
          <w:ilvl w:val="0"/>
          <w:numId w:val="4"/>
        </w:numPr>
        <w:jc w:val="both"/>
        <w:rPr>
          <w:rFonts w:ascii="Times New Roman" w:hAnsi="Times New Roman" w:cs="Times New Roman"/>
          <w:b w:val="0"/>
          <w:bCs/>
          <w:color w:val="0F0D29" w:themeColor="text1"/>
          <w:sz w:val="24"/>
        </w:rPr>
      </w:pPr>
      <w:r w:rsidRPr="00E24A49">
        <w:rPr>
          <w:rFonts w:ascii="Times New Roman" w:hAnsi="Times New Roman" w:cs="Times New Roman"/>
          <w:b w:val="0"/>
          <w:bCs/>
          <w:color w:val="0F0D29" w:themeColor="text1"/>
          <w:sz w:val="24"/>
        </w:rPr>
        <w:t>Përfshirja më e madhe e qytetarëve tanë në aktivitetet tona dhe duke i mbajtur ata të informuar për zhvillimet në komunën tonë.</w:t>
      </w:r>
    </w:p>
    <w:p w14:paraId="67F71899" w14:textId="77777777" w:rsidR="00E24A49" w:rsidRPr="00E24A49" w:rsidRDefault="00E24A49" w:rsidP="00E24A49">
      <w:pPr>
        <w:rPr>
          <w:rFonts w:ascii="Times New Roman" w:hAnsi="Times New Roman" w:cs="Times New Roman"/>
          <w:b w:val="0"/>
          <w:bCs/>
          <w:i/>
          <w:color w:val="0F0D29" w:themeColor="text1"/>
        </w:rPr>
      </w:pPr>
    </w:p>
    <w:p w14:paraId="0D778BF0" w14:textId="77777777" w:rsidR="00E24A49" w:rsidRPr="00E24A49" w:rsidRDefault="00E24A49" w:rsidP="00E24A49">
      <w:pPr>
        <w:rPr>
          <w:rFonts w:ascii="Times New Roman" w:hAnsi="Times New Roman" w:cs="Times New Roman"/>
          <w:b w:val="0"/>
          <w:bCs/>
          <w:i/>
          <w:color w:val="0F0D29" w:themeColor="text1"/>
        </w:rPr>
      </w:pPr>
    </w:p>
    <w:p w14:paraId="3E402E4F" w14:textId="77777777" w:rsidR="00E24A49" w:rsidRPr="00E24A49" w:rsidRDefault="00E24A49" w:rsidP="00E24A49">
      <w:pPr>
        <w:rPr>
          <w:rFonts w:ascii="Times New Roman" w:hAnsi="Times New Roman" w:cs="Times New Roman"/>
          <w:b w:val="0"/>
          <w:bCs/>
          <w:i/>
          <w:color w:val="0F0D29" w:themeColor="text1"/>
        </w:rPr>
      </w:pPr>
    </w:p>
    <w:p w14:paraId="3F3D6869" w14:textId="77777777" w:rsidR="00E24A49" w:rsidRPr="00E24A49" w:rsidRDefault="00E24A49" w:rsidP="00E24A49">
      <w:pPr>
        <w:rPr>
          <w:rFonts w:ascii="Times New Roman" w:hAnsi="Times New Roman" w:cs="Times New Roman"/>
          <w:b w:val="0"/>
          <w:bCs/>
          <w:i/>
          <w:color w:val="0F0D29" w:themeColor="text1"/>
        </w:rPr>
      </w:pPr>
    </w:p>
    <w:p w14:paraId="31DB6A93" w14:textId="77777777" w:rsidR="00E24A49" w:rsidRPr="00E24A49" w:rsidRDefault="00E24A49" w:rsidP="00E24A49">
      <w:pPr>
        <w:rPr>
          <w:rFonts w:ascii="Times New Roman" w:hAnsi="Times New Roman" w:cs="Times New Roman"/>
          <w:b w:val="0"/>
          <w:i/>
          <w:color w:val="0F0D29" w:themeColor="text1"/>
        </w:rPr>
      </w:pPr>
    </w:p>
    <w:p w14:paraId="4994487E" w14:textId="6DB74F3A" w:rsidR="00E24A49" w:rsidRDefault="00E24A49" w:rsidP="00E24A49">
      <w:pPr>
        <w:rPr>
          <w:rFonts w:ascii="Times New Roman" w:hAnsi="Times New Roman" w:cs="Times New Roman"/>
          <w:b w:val="0"/>
          <w:i/>
        </w:rPr>
      </w:pPr>
    </w:p>
    <w:p w14:paraId="2C675849" w14:textId="13B2B7DF" w:rsidR="00E24A49" w:rsidRDefault="00E24A49" w:rsidP="00E24A49">
      <w:pPr>
        <w:rPr>
          <w:rFonts w:ascii="Times New Roman" w:hAnsi="Times New Roman" w:cs="Times New Roman"/>
          <w:b w:val="0"/>
          <w:i/>
        </w:rPr>
      </w:pPr>
    </w:p>
    <w:p w14:paraId="4A44A733" w14:textId="46CF2A6A" w:rsidR="00E24A49" w:rsidRDefault="00E24A49" w:rsidP="00E24A49">
      <w:pPr>
        <w:rPr>
          <w:rFonts w:ascii="Times New Roman" w:hAnsi="Times New Roman" w:cs="Times New Roman"/>
          <w:b w:val="0"/>
          <w:i/>
        </w:rPr>
      </w:pPr>
    </w:p>
    <w:p w14:paraId="149B0B03" w14:textId="1B023826" w:rsidR="00E24A49" w:rsidRDefault="00E24A49" w:rsidP="00E24A49">
      <w:pPr>
        <w:rPr>
          <w:rFonts w:ascii="Times New Roman" w:hAnsi="Times New Roman" w:cs="Times New Roman"/>
          <w:b w:val="0"/>
          <w:i/>
        </w:rPr>
      </w:pPr>
    </w:p>
    <w:p w14:paraId="3F30DD46" w14:textId="50A5AD9B" w:rsidR="00E24A49" w:rsidRDefault="00E24A49" w:rsidP="00E24A49">
      <w:pPr>
        <w:rPr>
          <w:rFonts w:ascii="Times New Roman" w:hAnsi="Times New Roman" w:cs="Times New Roman"/>
          <w:b w:val="0"/>
          <w:i/>
        </w:rPr>
      </w:pPr>
    </w:p>
    <w:p w14:paraId="7F01F1B7" w14:textId="08A2F497" w:rsidR="00E24A49" w:rsidRDefault="00E24A49" w:rsidP="00E24A49">
      <w:pPr>
        <w:rPr>
          <w:rFonts w:ascii="Times New Roman" w:hAnsi="Times New Roman" w:cs="Times New Roman"/>
          <w:b w:val="0"/>
          <w:i/>
        </w:rPr>
      </w:pPr>
    </w:p>
    <w:p w14:paraId="6E8E091D" w14:textId="5A008995" w:rsidR="00E24A49" w:rsidRDefault="00E24A49" w:rsidP="00E24A49">
      <w:pPr>
        <w:rPr>
          <w:rFonts w:ascii="Times New Roman" w:hAnsi="Times New Roman" w:cs="Times New Roman"/>
          <w:b w:val="0"/>
          <w:i/>
        </w:rPr>
      </w:pPr>
    </w:p>
    <w:p w14:paraId="61AAF045" w14:textId="75D06A6B" w:rsidR="00E24A49" w:rsidRDefault="00E24A49" w:rsidP="00E24A49">
      <w:pPr>
        <w:rPr>
          <w:rFonts w:ascii="Times New Roman" w:hAnsi="Times New Roman" w:cs="Times New Roman"/>
          <w:b w:val="0"/>
          <w:i/>
        </w:rPr>
      </w:pPr>
    </w:p>
    <w:p w14:paraId="578F8587" w14:textId="38027338" w:rsidR="00E24A49" w:rsidRDefault="00E24A49" w:rsidP="00E24A49">
      <w:pPr>
        <w:rPr>
          <w:rFonts w:ascii="Times New Roman" w:hAnsi="Times New Roman" w:cs="Times New Roman"/>
          <w:b w:val="0"/>
          <w:i/>
        </w:rPr>
      </w:pPr>
    </w:p>
    <w:p w14:paraId="510B09C1" w14:textId="2F8205DC" w:rsidR="00E24A49" w:rsidRDefault="00E24A49" w:rsidP="00E24A49">
      <w:pPr>
        <w:rPr>
          <w:rFonts w:ascii="Times New Roman" w:hAnsi="Times New Roman" w:cs="Times New Roman"/>
          <w:b w:val="0"/>
          <w:i/>
        </w:rPr>
      </w:pPr>
    </w:p>
    <w:p w14:paraId="2A278D1C" w14:textId="4A5D29E3" w:rsidR="00E24A49" w:rsidRDefault="00E24A49" w:rsidP="00E24A49">
      <w:pPr>
        <w:rPr>
          <w:rFonts w:ascii="Times New Roman" w:hAnsi="Times New Roman" w:cs="Times New Roman"/>
          <w:b w:val="0"/>
          <w:i/>
        </w:rPr>
      </w:pPr>
    </w:p>
    <w:p w14:paraId="731CC493" w14:textId="77777777" w:rsidR="00E24A49" w:rsidRPr="00162EDE" w:rsidRDefault="00E24A49" w:rsidP="00E24A49">
      <w:pPr>
        <w:rPr>
          <w:rFonts w:ascii="Times New Roman" w:hAnsi="Times New Roman" w:cs="Times New Roman"/>
          <w:b w:val="0"/>
          <w:i/>
        </w:rPr>
      </w:pPr>
    </w:p>
    <w:p w14:paraId="58ADE15D" w14:textId="77777777" w:rsidR="00E24A49" w:rsidRPr="00162EDE" w:rsidRDefault="00E24A49" w:rsidP="00E24A49">
      <w:pPr>
        <w:rPr>
          <w:rFonts w:ascii="Times New Roman" w:hAnsi="Times New Roman" w:cs="Times New Roman"/>
          <w:b w:val="0"/>
          <w:i/>
        </w:rPr>
      </w:pPr>
    </w:p>
    <w:p w14:paraId="3B01105E" w14:textId="2E5C41DD" w:rsidR="00556DE8" w:rsidRDefault="00556DE8" w:rsidP="006100FF">
      <w:pPr>
        <w:jc w:val="both"/>
        <w:rPr>
          <w:rFonts w:ascii="Times New Roman" w:hAnsi="Times New Roman" w:cs="Times New Roman"/>
          <w:b w:val="0"/>
          <w:i/>
          <w:color w:val="FF0000"/>
        </w:rPr>
      </w:pPr>
    </w:p>
    <w:p w14:paraId="2457895D" w14:textId="4D3D729A" w:rsidR="00E24A49" w:rsidRDefault="00E24A49" w:rsidP="006100FF">
      <w:pPr>
        <w:jc w:val="both"/>
        <w:rPr>
          <w:rFonts w:ascii="Times New Roman" w:hAnsi="Times New Roman" w:cs="Times New Roman"/>
          <w:b w:val="0"/>
          <w:i/>
          <w:color w:val="FF0000"/>
        </w:rPr>
      </w:pPr>
    </w:p>
    <w:p w14:paraId="4962522A" w14:textId="5BF6F564" w:rsidR="00E24A49" w:rsidRDefault="00E24A49" w:rsidP="006100FF">
      <w:pPr>
        <w:jc w:val="both"/>
        <w:rPr>
          <w:rFonts w:ascii="Times New Roman" w:hAnsi="Times New Roman" w:cs="Times New Roman"/>
          <w:b w:val="0"/>
          <w:i/>
          <w:color w:val="FF0000"/>
        </w:rPr>
      </w:pPr>
    </w:p>
    <w:p w14:paraId="7A121951" w14:textId="77777777" w:rsidR="00556DE8" w:rsidRPr="006100FF" w:rsidRDefault="00556DE8" w:rsidP="006100FF">
      <w:pPr>
        <w:jc w:val="both"/>
        <w:rPr>
          <w:rFonts w:ascii="Times New Roman" w:hAnsi="Times New Roman" w:cs="Times New Roman"/>
          <w:i/>
          <w:sz w:val="22"/>
        </w:rPr>
      </w:pPr>
    </w:p>
    <w:p w14:paraId="236222C1" w14:textId="77777777" w:rsidR="00A74EA9" w:rsidRPr="006100FF" w:rsidRDefault="00A74EA9" w:rsidP="006100FF">
      <w:pPr>
        <w:shd w:val="clear" w:color="auto" w:fill="D2F1EF" w:themeFill="accent3" w:themeFillTint="33"/>
        <w:spacing w:before="200" w:after="160"/>
        <w:ind w:left="864" w:right="864"/>
        <w:jc w:val="center"/>
        <w:rPr>
          <w:rFonts w:ascii="Times New Roman" w:eastAsia="Calibri" w:hAnsi="Times New Roman" w:cs="Times New Roman"/>
          <w:i/>
          <w:iCs/>
          <w:color w:val="002060"/>
          <w:sz w:val="22"/>
        </w:rPr>
      </w:pPr>
      <w:r w:rsidRPr="006100FF">
        <w:rPr>
          <w:rFonts w:ascii="Times New Roman" w:eastAsia="Calibri" w:hAnsi="Times New Roman" w:cs="Times New Roman"/>
          <w:i/>
          <w:iCs/>
          <w:color w:val="002060"/>
          <w:sz w:val="22"/>
        </w:rPr>
        <w:lastRenderedPageBreak/>
        <w:t xml:space="preserve">Plani Vjetor i Punës, siç është paraqitur më poshtë, përkufizon synimin me qëllim të realizimit të objektivave të përcaktuara, si dhe njëkohësisht liston të gjithë zyrtarët përgjegjës për mbarëvajtjen e punëve për secilën pikë. Personat përgjegjës obligohen që për çfarëdo shtyrje eventuale të afatit kohor të përfundimit të punëve, apo </w:t>
      </w:r>
      <w:proofErr w:type="spellStart"/>
      <w:r w:rsidRPr="006100FF">
        <w:rPr>
          <w:rFonts w:ascii="Times New Roman" w:eastAsia="Calibri" w:hAnsi="Times New Roman" w:cs="Times New Roman"/>
          <w:i/>
          <w:iCs/>
          <w:color w:val="002060"/>
          <w:sz w:val="22"/>
        </w:rPr>
        <w:t>mospërmbajtje</w:t>
      </w:r>
      <w:proofErr w:type="spellEnd"/>
      <w:r w:rsidR="00DB51E1" w:rsidRPr="006100FF">
        <w:rPr>
          <w:rFonts w:ascii="Times New Roman" w:eastAsia="Calibri" w:hAnsi="Times New Roman" w:cs="Times New Roman"/>
          <w:i/>
          <w:iCs/>
          <w:color w:val="002060"/>
          <w:sz w:val="22"/>
        </w:rPr>
        <w:t xml:space="preserve"> të tij</w:t>
      </w:r>
      <w:r w:rsidRPr="006100FF">
        <w:rPr>
          <w:rFonts w:ascii="Times New Roman" w:eastAsia="Calibri" w:hAnsi="Times New Roman" w:cs="Times New Roman"/>
          <w:i/>
          <w:iCs/>
          <w:color w:val="002060"/>
          <w:sz w:val="22"/>
        </w:rPr>
        <w:t xml:space="preserve">, të raportojnë me shkrim te </w:t>
      </w:r>
      <w:r w:rsidR="00DB51E1" w:rsidRPr="006100FF">
        <w:rPr>
          <w:rFonts w:ascii="Times New Roman" w:eastAsia="Calibri" w:hAnsi="Times New Roman" w:cs="Times New Roman"/>
          <w:i/>
          <w:iCs/>
          <w:color w:val="002060"/>
          <w:sz w:val="22"/>
        </w:rPr>
        <w:t>k</w:t>
      </w:r>
      <w:r w:rsidRPr="006100FF">
        <w:rPr>
          <w:rFonts w:ascii="Times New Roman" w:eastAsia="Calibri" w:hAnsi="Times New Roman" w:cs="Times New Roman"/>
          <w:i/>
          <w:iCs/>
          <w:color w:val="002060"/>
          <w:sz w:val="22"/>
        </w:rPr>
        <w:t xml:space="preserve">ryetari i </w:t>
      </w:r>
      <w:r w:rsidR="00DB51E1" w:rsidRPr="006100FF">
        <w:rPr>
          <w:rFonts w:ascii="Times New Roman" w:eastAsia="Calibri" w:hAnsi="Times New Roman" w:cs="Times New Roman"/>
          <w:i/>
          <w:iCs/>
          <w:color w:val="002060"/>
          <w:sz w:val="22"/>
        </w:rPr>
        <w:t>K</w:t>
      </w:r>
      <w:r w:rsidRPr="006100FF">
        <w:rPr>
          <w:rFonts w:ascii="Times New Roman" w:eastAsia="Calibri" w:hAnsi="Times New Roman" w:cs="Times New Roman"/>
          <w:i/>
          <w:iCs/>
          <w:color w:val="002060"/>
          <w:sz w:val="22"/>
        </w:rPr>
        <w:t>omunës. Ndryshimet eventuale, për</w:t>
      </w:r>
      <w:r w:rsidR="008D2472" w:rsidRPr="006100FF">
        <w:rPr>
          <w:rFonts w:ascii="Times New Roman" w:eastAsia="Calibri" w:hAnsi="Times New Roman" w:cs="Times New Roman"/>
          <w:i/>
          <w:iCs/>
          <w:color w:val="002060"/>
          <w:sz w:val="22"/>
        </w:rPr>
        <w:t xml:space="preserve"> arsye kuptimplota</w:t>
      </w:r>
      <w:r w:rsidRPr="006100FF">
        <w:rPr>
          <w:rFonts w:ascii="Times New Roman" w:eastAsia="Calibri" w:hAnsi="Times New Roman" w:cs="Times New Roman"/>
          <w:i/>
          <w:iCs/>
          <w:color w:val="002060"/>
          <w:sz w:val="22"/>
        </w:rPr>
        <w:t xml:space="preserve"> apo </w:t>
      </w:r>
      <w:r w:rsidR="00DB51E1" w:rsidRPr="006100FF">
        <w:rPr>
          <w:rFonts w:ascii="Times New Roman" w:eastAsia="Calibri" w:hAnsi="Times New Roman" w:cs="Times New Roman"/>
          <w:i/>
          <w:iCs/>
          <w:color w:val="002060"/>
          <w:sz w:val="22"/>
        </w:rPr>
        <w:t xml:space="preserve">të </w:t>
      </w:r>
      <w:r w:rsidRPr="006100FF">
        <w:rPr>
          <w:rFonts w:ascii="Times New Roman" w:eastAsia="Calibri" w:hAnsi="Times New Roman" w:cs="Times New Roman"/>
          <w:i/>
          <w:iCs/>
          <w:color w:val="002060"/>
          <w:sz w:val="22"/>
        </w:rPr>
        <w:t xml:space="preserve">faktorëve të jashtëm, do të harmonizohen me </w:t>
      </w:r>
      <w:r w:rsidR="00DB51E1" w:rsidRPr="006100FF">
        <w:rPr>
          <w:rFonts w:ascii="Times New Roman" w:eastAsia="Calibri" w:hAnsi="Times New Roman" w:cs="Times New Roman"/>
          <w:i/>
          <w:iCs/>
          <w:color w:val="002060"/>
          <w:sz w:val="22"/>
        </w:rPr>
        <w:t>k</w:t>
      </w:r>
      <w:r w:rsidRPr="006100FF">
        <w:rPr>
          <w:rFonts w:ascii="Times New Roman" w:eastAsia="Calibri" w:hAnsi="Times New Roman" w:cs="Times New Roman"/>
          <w:i/>
          <w:iCs/>
          <w:color w:val="002060"/>
          <w:sz w:val="22"/>
        </w:rPr>
        <w:t>ryetarin e Komunës</w:t>
      </w:r>
      <w:r w:rsidR="00DB51E1" w:rsidRPr="006100FF">
        <w:rPr>
          <w:rFonts w:ascii="Times New Roman" w:eastAsia="Calibri" w:hAnsi="Times New Roman" w:cs="Times New Roman"/>
          <w:i/>
          <w:iCs/>
          <w:color w:val="002060"/>
          <w:sz w:val="22"/>
        </w:rPr>
        <w:t>,</w:t>
      </w:r>
      <w:r w:rsidRPr="006100FF">
        <w:rPr>
          <w:rFonts w:ascii="Times New Roman" w:eastAsia="Calibri" w:hAnsi="Times New Roman" w:cs="Times New Roman"/>
          <w:i/>
          <w:iCs/>
          <w:color w:val="002060"/>
          <w:sz w:val="22"/>
        </w:rPr>
        <w:t xml:space="preserve"> si dhe ekipin përgjegjës për realizimin e tërësishëm të këtij plani.</w:t>
      </w:r>
    </w:p>
    <w:p w14:paraId="06DBFB8A" w14:textId="6C969FD7" w:rsidR="005B29F2" w:rsidRPr="006100FF" w:rsidRDefault="00A74EA9" w:rsidP="006100FF">
      <w:pPr>
        <w:shd w:val="clear" w:color="auto" w:fill="D2F1EF" w:themeFill="accent3" w:themeFillTint="33"/>
        <w:spacing w:before="200" w:after="160"/>
        <w:ind w:left="864" w:right="864"/>
        <w:jc w:val="center"/>
        <w:rPr>
          <w:rFonts w:ascii="Times New Roman" w:eastAsia="Calibri" w:hAnsi="Times New Roman" w:cs="Times New Roman"/>
          <w:i/>
          <w:iCs/>
          <w:color w:val="002060"/>
          <w:sz w:val="22"/>
        </w:rPr>
      </w:pPr>
      <w:r w:rsidRPr="006100FF">
        <w:rPr>
          <w:rFonts w:ascii="Times New Roman" w:eastAsia="Calibri" w:hAnsi="Times New Roman" w:cs="Times New Roman"/>
          <w:i/>
          <w:iCs/>
          <w:color w:val="002060"/>
          <w:sz w:val="22"/>
        </w:rPr>
        <w:t>Pjesë përbërëse e planit të punës së ekzekutivit komunal për vitin 202</w:t>
      </w:r>
      <w:r w:rsidR="00801300" w:rsidRPr="006100FF">
        <w:rPr>
          <w:rFonts w:ascii="Times New Roman" w:eastAsia="Calibri" w:hAnsi="Times New Roman" w:cs="Times New Roman"/>
          <w:i/>
          <w:iCs/>
          <w:color w:val="002060"/>
          <w:sz w:val="22"/>
        </w:rPr>
        <w:t>6</w:t>
      </w:r>
      <w:r w:rsidR="00DB51E1" w:rsidRPr="006100FF">
        <w:rPr>
          <w:rFonts w:ascii="Times New Roman" w:eastAsia="Calibri" w:hAnsi="Times New Roman" w:cs="Times New Roman"/>
          <w:i/>
          <w:iCs/>
          <w:color w:val="002060"/>
          <w:sz w:val="22"/>
        </w:rPr>
        <w:t>,</w:t>
      </w:r>
      <w:r w:rsidRPr="006100FF">
        <w:rPr>
          <w:rFonts w:ascii="Times New Roman" w:eastAsia="Calibri" w:hAnsi="Times New Roman" w:cs="Times New Roman"/>
          <w:i/>
          <w:iCs/>
          <w:color w:val="002060"/>
          <w:sz w:val="22"/>
        </w:rPr>
        <w:t xml:space="preserve"> do të jenë planet e punës të </w:t>
      </w:r>
      <w:proofErr w:type="spellStart"/>
      <w:r w:rsidRPr="006100FF">
        <w:rPr>
          <w:rFonts w:ascii="Times New Roman" w:eastAsia="Calibri" w:hAnsi="Times New Roman" w:cs="Times New Roman"/>
          <w:i/>
          <w:iCs/>
          <w:color w:val="002060"/>
          <w:sz w:val="22"/>
        </w:rPr>
        <w:t>të</w:t>
      </w:r>
      <w:proofErr w:type="spellEnd"/>
      <w:r w:rsidRPr="006100FF">
        <w:rPr>
          <w:rFonts w:ascii="Times New Roman" w:eastAsia="Calibri" w:hAnsi="Times New Roman" w:cs="Times New Roman"/>
          <w:i/>
          <w:iCs/>
          <w:color w:val="002060"/>
          <w:sz w:val="22"/>
        </w:rPr>
        <w:t xml:space="preserve"> gjitha drejtorive komunale në komunën e Rahovecit</w:t>
      </w:r>
      <w:r w:rsidR="00DB51E1" w:rsidRPr="006100FF">
        <w:rPr>
          <w:rFonts w:ascii="Times New Roman" w:eastAsia="Calibri" w:hAnsi="Times New Roman" w:cs="Times New Roman"/>
          <w:i/>
          <w:iCs/>
          <w:color w:val="002060"/>
          <w:sz w:val="22"/>
        </w:rPr>
        <w:t>,</w:t>
      </w:r>
      <w:r w:rsidRPr="006100FF">
        <w:rPr>
          <w:rFonts w:ascii="Times New Roman" w:eastAsia="Calibri" w:hAnsi="Times New Roman" w:cs="Times New Roman"/>
          <w:i/>
          <w:iCs/>
          <w:color w:val="002060"/>
          <w:sz w:val="22"/>
        </w:rPr>
        <w:t xml:space="preserve"> si dhe</w:t>
      </w:r>
      <w:r w:rsidR="00DB51E1" w:rsidRPr="006100FF">
        <w:rPr>
          <w:rFonts w:ascii="Times New Roman" w:eastAsia="Calibri" w:hAnsi="Times New Roman" w:cs="Times New Roman"/>
          <w:i/>
          <w:iCs/>
          <w:color w:val="002060"/>
          <w:sz w:val="22"/>
        </w:rPr>
        <w:t xml:space="preserve"> të</w:t>
      </w:r>
      <w:r w:rsidRPr="006100FF">
        <w:rPr>
          <w:rFonts w:ascii="Times New Roman" w:eastAsia="Calibri" w:hAnsi="Times New Roman" w:cs="Times New Roman"/>
          <w:i/>
          <w:iCs/>
          <w:color w:val="002060"/>
          <w:sz w:val="22"/>
        </w:rPr>
        <w:t xml:space="preserve"> njësive të cilat veprojnë në kuadër të </w:t>
      </w:r>
      <w:r w:rsidR="00DB51E1" w:rsidRPr="006100FF">
        <w:rPr>
          <w:rFonts w:ascii="Times New Roman" w:eastAsia="Calibri" w:hAnsi="Times New Roman" w:cs="Times New Roman"/>
          <w:i/>
          <w:iCs/>
          <w:color w:val="002060"/>
          <w:sz w:val="22"/>
        </w:rPr>
        <w:t>Z</w:t>
      </w:r>
      <w:r w:rsidRPr="006100FF">
        <w:rPr>
          <w:rFonts w:ascii="Times New Roman" w:eastAsia="Calibri" w:hAnsi="Times New Roman" w:cs="Times New Roman"/>
          <w:i/>
          <w:iCs/>
          <w:color w:val="002060"/>
          <w:sz w:val="22"/>
        </w:rPr>
        <w:t>yrës së Kryetarit të Komunës së Rahovecit.</w:t>
      </w:r>
      <w:bookmarkStart w:id="21" w:name="_Toc57623610"/>
      <w:bookmarkStart w:id="22" w:name="_Hlk149809393"/>
      <w:bookmarkEnd w:id="3"/>
      <w:r w:rsidR="00984B0F" w:rsidRPr="006100FF">
        <w:rPr>
          <w:rFonts w:ascii="Times New Roman" w:hAnsi="Times New Roman" w:cs="Times New Roman"/>
          <w:szCs w:val="28"/>
        </w:rPr>
        <w:br/>
      </w:r>
    </w:p>
    <w:p w14:paraId="404DA42A" w14:textId="77777777" w:rsidR="00556DE8" w:rsidRPr="006100FF" w:rsidRDefault="00556DE8" w:rsidP="006100FF">
      <w:pPr>
        <w:pStyle w:val="Heading1"/>
        <w:rPr>
          <w:rFonts w:ascii="Times New Roman" w:hAnsi="Times New Roman" w:cs="Times New Roman"/>
          <w:sz w:val="24"/>
          <w:szCs w:val="28"/>
        </w:rPr>
      </w:pPr>
    </w:p>
    <w:p w14:paraId="7D9FC096" w14:textId="4376C5BF" w:rsidR="005B68D7" w:rsidRPr="006100FF" w:rsidRDefault="005B68D7" w:rsidP="006100FF">
      <w:pPr>
        <w:pStyle w:val="Heading1"/>
        <w:jc w:val="center"/>
        <w:rPr>
          <w:rFonts w:ascii="Times New Roman" w:hAnsi="Times New Roman" w:cs="Times New Roman"/>
          <w:sz w:val="24"/>
          <w:szCs w:val="28"/>
        </w:rPr>
      </w:pPr>
      <w:bookmarkStart w:id="23" w:name="_Toc217395740"/>
      <w:r w:rsidRPr="006100FF">
        <w:rPr>
          <w:rFonts w:ascii="Times New Roman" w:hAnsi="Times New Roman" w:cs="Times New Roman"/>
          <w:sz w:val="24"/>
          <w:szCs w:val="28"/>
        </w:rPr>
        <w:t>KABINETI I KRYETARIT TË KOMUNËS - PLANET E PUNËS 202</w:t>
      </w:r>
      <w:bookmarkEnd w:id="21"/>
      <w:r w:rsidR="00801300" w:rsidRPr="006100FF">
        <w:rPr>
          <w:rFonts w:ascii="Times New Roman" w:hAnsi="Times New Roman" w:cs="Times New Roman"/>
          <w:sz w:val="24"/>
          <w:szCs w:val="28"/>
        </w:rPr>
        <w:t>6</w:t>
      </w:r>
      <w:bookmarkEnd w:id="23"/>
    </w:p>
    <w:p w14:paraId="74AC38D2" w14:textId="77777777" w:rsidR="00353A14" w:rsidRPr="006100FF" w:rsidRDefault="00353A14" w:rsidP="006100FF">
      <w:pPr>
        <w:pStyle w:val="NoSpacing"/>
        <w:rPr>
          <w:rFonts w:ascii="Times New Roman" w:hAnsi="Times New Roman" w:cs="Times New Roman"/>
          <w:lang w:val="sq-AL"/>
        </w:rPr>
      </w:pPr>
    </w:p>
    <w:p w14:paraId="0E0CB3B9" w14:textId="77777777" w:rsidR="005B68D7" w:rsidRPr="00FE7AE5" w:rsidRDefault="005B68D7" w:rsidP="00FE7AE5">
      <w:pPr>
        <w:pStyle w:val="Heading1"/>
        <w:jc w:val="center"/>
        <w:rPr>
          <w:rFonts w:ascii="Times New Roman" w:hAnsi="Times New Roman" w:cs="Times New Roman"/>
          <w:bCs/>
          <w:sz w:val="24"/>
          <w:szCs w:val="14"/>
        </w:rPr>
      </w:pPr>
      <w:bookmarkStart w:id="24" w:name="_Toc217395741"/>
      <w:r w:rsidRPr="00FE7AE5">
        <w:rPr>
          <w:rFonts w:ascii="Times New Roman" w:hAnsi="Times New Roman" w:cs="Times New Roman"/>
          <w:sz w:val="24"/>
          <w:szCs w:val="14"/>
        </w:rPr>
        <w:t>Zyra Ligjore</w:t>
      </w:r>
      <w:bookmarkEnd w:id="24"/>
    </w:p>
    <w:p w14:paraId="1857752F" w14:textId="77777777" w:rsidR="007271A9" w:rsidRPr="006100FF" w:rsidRDefault="007271A9" w:rsidP="006100FF">
      <w:pPr>
        <w:spacing w:after="160"/>
        <w:jc w:val="both"/>
        <w:rPr>
          <w:rFonts w:ascii="Times New Roman" w:eastAsia="Calibri" w:hAnsi="Times New Roman" w:cs="Times New Roman"/>
          <w:b w:val="0"/>
          <w:color w:val="auto"/>
          <w:sz w:val="24"/>
          <w:szCs w:val="24"/>
        </w:rPr>
      </w:pPr>
      <w:r w:rsidRPr="006100FF">
        <w:rPr>
          <w:rFonts w:ascii="Times New Roman" w:eastAsia="Calibri" w:hAnsi="Times New Roman" w:cs="Times New Roman"/>
          <w:b w:val="0"/>
          <w:color w:val="auto"/>
          <w:sz w:val="24"/>
          <w:szCs w:val="24"/>
        </w:rPr>
        <w:t>Ofrimi i këshillave juridike të rregullta për organet komunale dhe trupave të formuara nga organet komunale, Kryetarin e Komunës, Kuvendin Komunal, drejtorët e Drejtorive, Komiteteve, Zyrës së Prokurimit, komisioneve etj.)</w:t>
      </w:r>
    </w:p>
    <w:p w14:paraId="6E374FA8" w14:textId="77777777" w:rsidR="007271A9" w:rsidRPr="006100FF" w:rsidRDefault="007271A9" w:rsidP="006100FF">
      <w:pPr>
        <w:numPr>
          <w:ilvl w:val="0"/>
          <w:numId w:val="10"/>
        </w:numPr>
        <w:spacing w:after="0"/>
        <w:ind w:left="360"/>
        <w:contextualSpacing/>
        <w:jc w:val="both"/>
        <w:rPr>
          <w:rFonts w:ascii="Times New Roman" w:eastAsia="Calibri" w:hAnsi="Times New Roman" w:cs="Times New Roman"/>
          <w:b w:val="0"/>
          <w:color w:val="auto"/>
          <w:sz w:val="24"/>
          <w:szCs w:val="24"/>
        </w:rPr>
      </w:pPr>
      <w:r w:rsidRPr="006100FF">
        <w:rPr>
          <w:rFonts w:ascii="Times New Roman" w:eastAsia="Calibri" w:hAnsi="Times New Roman" w:cs="Times New Roman"/>
          <w:b w:val="0"/>
          <w:color w:val="auto"/>
          <w:sz w:val="24"/>
          <w:szCs w:val="24"/>
        </w:rPr>
        <w:t>Harton (përpilon) vendime, aktvendime, pëlqime, urdhëresa, memorandume mirëkuptimi, kontrata, marrëveshje, leje pune, leje ndërtimi dhe shkresa të tjera për organet komunale dhe trupat e formuara nga organet komunale.</w:t>
      </w:r>
    </w:p>
    <w:p w14:paraId="5AF7DA17" w14:textId="77777777" w:rsidR="007271A9" w:rsidRPr="006100FF" w:rsidRDefault="007271A9" w:rsidP="006100FF">
      <w:pPr>
        <w:numPr>
          <w:ilvl w:val="0"/>
          <w:numId w:val="10"/>
        </w:numPr>
        <w:spacing w:after="0"/>
        <w:ind w:left="360"/>
        <w:contextualSpacing/>
        <w:jc w:val="both"/>
        <w:rPr>
          <w:rFonts w:ascii="Times New Roman" w:eastAsia="Calibri" w:hAnsi="Times New Roman" w:cs="Times New Roman"/>
          <w:b w:val="0"/>
          <w:color w:val="auto"/>
          <w:sz w:val="24"/>
          <w:szCs w:val="24"/>
        </w:rPr>
      </w:pPr>
      <w:r w:rsidRPr="006100FF">
        <w:rPr>
          <w:rFonts w:ascii="Times New Roman" w:eastAsia="Calibri" w:hAnsi="Times New Roman" w:cs="Times New Roman"/>
          <w:b w:val="0"/>
          <w:color w:val="auto"/>
          <w:sz w:val="24"/>
          <w:szCs w:val="24"/>
        </w:rPr>
        <w:t>Hartimi i  Rregulloreve dhe i Planeve Komunale me kërkesë të Kryetarit apo të drejtorive përkatëse.</w:t>
      </w:r>
    </w:p>
    <w:p w14:paraId="71767A25" w14:textId="77777777" w:rsidR="007271A9" w:rsidRPr="006100FF" w:rsidRDefault="007271A9" w:rsidP="006100FF">
      <w:pPr>
        <w:numPr>
          <w:ilvl w:val="0"/>
          <w:numId w:val="10"/>
        </w:numPr>
        <w:spacing w:after="0"/>
        <w:ind w:left="360"/>
        <w:contextualSpacing/>
        <w:jc w:val="both"/>
        <w:rPr>
          <w:rFonts w:ascii="Times New Roman" w:eastAsia="Calibri" w:hAnsi="Times New Roman" w:cs="Times New Roman"/>
          <w:b w:val="0"/>
          <w:color w:val="auto"/>
          <w:sz w:val="24"/>
          <w:szCs w:val="24"/>
        </w:rPr>
      </w:pPr>
      <w:r w:rsidRPr="006100FF">
        <w:rPr>
          <w:rFonts w:ascii="Times New Roman" w:eastAsia="Calibri" w:hAnsi="Times New Roman" w:cs="Times New Roman"/>
          <w:b w:val="0"/>
          <w:color w:val="auto"/>
          <w:sz w:val="24"/>
          <w:szCs w:val="24"/>
        </w:rPr>
        <w:t>Pjesëmarrja e rregullt në seancat e Kuvendit të Komunës së Rahovecit.</w:t>
      </w:r>
    </w:p>
    <w:p w14:paraId="6938DCD1" w14:textId="77777777" w:rsidR="00E13EB5" w:rsidRPr="006100FF" w:rsidRDefault="007271A9" w:rsidP="006100FF">
      <w:pPr>
        <w:numPr>
          <w:ilvl w:val="0"/>
          <w:numId w:val="10"/>
        </w:numPr>
        <w:spacing w:after="0"/>
        <w:ind w:left="360"/>
        <w:contextualSpacing/>
        <w:jc w:val="both"/>
        <w:rPr>
          <w:rFonts w:ascii="Times New Roman" w:eastAsia="Calibri" w:hAnsi="Times New Roman" w:cs="Times New Roman"/>
          <w:b w:val="0"/>
          <w:color w:val="auto"/>
          <w:sz w:val="24"/>
          <w:szCs w:val="24"/>
        </w:rPr>
      </w:pPr>
      <w:r w:rsidRPr="006100FF">
        <w:rPr>
          <w:rFonts w:ascii="Times New Roman" w:eastAsia="Calibri" w:hAnsi="Times New Roman" w:cs="Times New Roman"/>
          <w:b w:val="0"/>
          <w:color w:val="auto"/>
          <w:sz w:val="24"/>
          <w:szCs w:val="24"/>
        </w:rPr>
        <w:t>Pjesëmarrja në Komisionet e ndryshme të formuara nga Kryetari i Komunës për çështjet e caktuara.</w:t>
      </w:r>
    </w:p>
    <w:p w14:paraId="457C3609" w14:textId="77777777" w:rsidR="003B558A" w:rsidRPr="006100FF" w:rsidRDefault="003B558A" w:rsidP="006100FF">
      <w:pPr>
        <w:spacing w:after="0"/>
        <w:ind w:left="360"/>
        <w:contextualSpacing/>
        <w:jc w:val="both"/>
        <w:rPr>
          <w:rFonts w:ascii="Times New Roman" w:eastAsia="Calibri" w:hAnsi="Times New Roman" w:cs="Times New Roman"/>
          <w:b w:val="0"/>
          <w:color w:val="auto"/>
          <w:sz w:val="24"/>
          <w:szCs w:val="24"/>
        </w:rPr>
      </w:pPr>
    </w:p>
    <w:p w14:paraId="4931D7A1" w14:textId="77777777" w:rsidR="007271A9" w:rsidRPr="00FE7AE5" w:rsidRDefault="005B68D7" w:rsidP="00FE7AE5">
      <w:pPr>
        <w:pStyle w:val="Heading1"/>
        <w:jc w:val="center"/>
        <w:rPr>
          <w:rFonts w:ascii="Times New Roman" w:hAnsi="Times New Roman" w:cs="Times New Roman"/>
          <w:sz w:val="24"/>
          <w:szCs w:val="14"/>
        </w:rPr>
      </w:pPr>
      <w:bookmarkStart w:id="25" w:name="_Toc217395742"/>
      <w:r w:rsidRPr="00FE7AE5">
        <w:rPr>
          <w:rFonts w:ascii="Times New Roman" w:hAnsi="Times New Roman" w:cs="Times New Roman"/>
          <w:sz w:val="24"/>
          <w:szCs w:val="14"/>
        </w:rPr>
        <w:t xml:space="preserve">Zyra e Burimeve Njerëzore </w:t>
      </w:r>
      <w:r w:rsidR="008D2472" w:rsidRPr="00FE7AE5">
        <w:rPr>
          <w:rFonts w:ascii="Times New Roman" w:hAnsi="Times New Roman" w:cs="Times New Roman"/>
          <w:sz w:val="24"/>
          <w:szCs w:val="14"/>
        </w:rPr>
        <w:t xml:space="preserve"> </w:t>
      </w:r>
      <w:r w:rsidRPr="00FE7AE5">
        <w:rPr>
          <w:rFonts w:ascii="Times New Roman" w:hAnsi="Times New Roman" w:cs="Times New Roman"/>
          <w:sz w:val="24"/>
          <w:szCs w:val="14"/>
        </w:rPr>
        <w:t>-</w:t>
      </w:r>
      <w:r w:rsidR="008D2472" w:rsidRPr="00FE7AE5">
        <w:rPr>
          <w:rFonts w:ascii="Times New Roman" w:hAnsi="Times New Roman" w:cs="Times New Roman"/>
          <w:sz w:val="24"/>
          <w:szCs w:val="14"/>
        </w:rPr>
        <w:t xml:space="preserve"> </w:t>
      </w:r>
      <w:r w:rsidRPr="00FE7AE5">
        <w:rPr>
          <w:rFonts w:ascii="Times New Roman" w:hAnsi="Times New Roman" w:cs="Times New Roman"/>
          <w:sz w:val="24"/>
          <w:szCs w:val="14"/>
        </w:rPr>
        <w:t xml:space="preserve"> Njësia e Personelit</w:t>
      </w:r>
      <w:bookmarkEnd w:id="25"/>
    </w:p>
    <w:p w14:paraId="182A0598" w14:textId="77777777" w:rsidR="007271A9" w:rsidRPr="006100FF" w:rsidRDefault="007271A9" w:rsidP="006100FF">
      <w:pPr>
        <w:pStyle w:val="ListParagraph"/>
        <w:jc w:val="both"/>
        <w:rPr>
          <w:rFonts w:ascii="Times New Roman" w:hAnsi="Times New Roman" w:cs="Times New Roman"/>
          <w:b w:val="0"/>
          <w:color w:val="auto"/>
          <w:sz w:val="22"/>
        </w:rPr>
      </w:pPr>
      <w:r w:rsidRPr="006100FF">
        <w:rPr>
          <w:rFonts w:ascii="Times New Roman" w:hAnsi="Times New Roman" w:cs="Times New Roman"/>
          <w:b w:val="0"/>
          <w:color w:val="auto"/>
          <w:sz w:val="22"/>
        </w:rPr>
        <w:t>1. Mbajtj</w:t>
      </w:r>
      <w:r w:rsidR="00567C59" w:rsidRPr="006100FF">
        <w:rPr>
          <w:rFonts w:ascii="Times New Roman" w:hAnsi="Times New Roman" w:cs="Times New Roman"/>
          <w:b w:val="0"/>
          <w:color w:val="auto"/>
          <w:sz w:val="22"/>
        </w:rPr>
        <w:t>a</w:t>
      </w:r>
      <w:r w:rsidRPr="006100FF">
        <w:rPr>
          <w:rFonts w:ascii="Times New Roman" w:hAnsi="Times New Roman" w:cs="Times New Roman"/>
          <w:b w:val="0"/>
          <w:color w:val="auto"/>
          <w:sz w:val="22"/>
        </w:rPr>
        <w:t xml:space="preserve"> e nivelit të efektivitetit të shërbimeve të Njësisë së Personelit.</w:t>
      </w:r>
    </w:p>
    <w:p w14:paraId="1F256459" w14:textId="77777777" w:rsidR="007271A9" w:rsidRPr="006100FF" w:rsidRDefault="007271A9" w:rsidP="006100FF">
      <w:pPr>
        <w:pStyle w:val="ListParagraph"/>
        <w:jc w:val="both"/>
        <w:rPr>
          <w:rFonts w:ascii="Times New Roman" w:hAnsi="Times New Roman" w:cs="Times New Roman"/>
          <w:b w:val="0"/>
          <w:color w:val="auto"/>
          <w:sz w:val="22"/>
        </w:rPr>
      </w:pPr>
      <w:r w:rsidRPr="006100FF">
        <w:rPr>
          <w:rFonts w:ascii="Times New Roman" w:hAnsi="Times New Roman" w:cs="Times New Roman"/>
          <w:b w:val="0"/>
          <w:color w:val="auto"/>
          <w:sz w:val="22"/>
        </w:rPr>
        <w:t>2. Implementimi</w:t>
      </w:r>
      <w:r w:rsidR="00567C59" w:rsidRPr="006100FF">
        <w:rPr>
          <w:rFonts w:ascii="Times New Roman" w:hAnsi="Times New Roman" w:cs="Times New Roman"/>
          <w:b w:val="0"/>
          <w:color w:val="auto"/>
          <w:sz w:val="22"/>
        </w:rPr>
        <w:t xml:space="preserve"> i</w:t>
      </w:r>
      <w:r w:rsidRPr="006100FF">
        <w:rPr>
          <w:rFonts w:ascii="Times New Roman" w:hAnsi="Times New Roman" w:cs="Times New Roman"/>
          <w:b w:val="0"/>
          <w:color w:val="auto"/>
          <w:sz w:val="22"/>
        </w:rPr>
        <w:t xml:space="preserve"> ndryshimeve të reja ligjore (ligjit të ri Nr.08/L-197, si dhe rregulloreve përkatëse) në fushën e resurseve njerëzore.</w:t>
      </w:r>
    </w:p>
    <w:p w14:paraId="788772C9" w14:textId="77777777" w:rsidR="007271A9" w:rsidRPr="006100FF" w:rsidRDefault="007271A9" w:rsidP="006100FF">
      <w:pPr>
        <w:pStyle w:val="ListParagraph"/>
        <w:jc w:val="both"/>
        <w:rPr>
          <w:rFonts w:ascii="Times New Roman" w:hAnsi="Times New Roman" w:cs="Times New Roman"/>
          <w:b w:val="0"/>
          <w:color w:val="auto"/>
          <w:sz w:val="22"/>
        </w:rPr>
      </w:pPr>
      <w:r w:rsidRPr="006100FF">
        <w:rPr>
          <w:rFonts w:ascii="Times New Roman" w:hAnsi="Times New Roman" w:cs="Times New Roman"/>
          <w:b w:val="0"/>
          <w:color w:val="auto"/>
          <w:sz w:val="22"/>
        </w:rPr>
        <w:t>3. Implementimi dhe menaxhimi me programin HRMIS (përshtatja me ndryshimin e ligjit të ri sa u përket konkurseve, përgatitja e sallës së mbajtjes së testit me shkrim në lokacionet e Komunës për kandidatët që do të pranohen në punë).</w:t>
      </w:r>
    </w:p>
    <w:p w14:paraId="7F4B7BA8" w14:textId="77777777" w:rsidR="007271A9" w:rsidRPr="006100FF" w:rsidRDefault="007271A9" w:rsidP="006100FF">
      <w:pPr>
        <w:pStyle w:val="ListParagraph"/>
        <w:jc w:val="both"/>
        <w:rPr>
          <w:rFonts w:ascii="Times New Roman" w:hAnsi="Times New Roman" w:cs="Times New Roman"/>
          <w:b w:val="0"/>
          <w:color w:val="auto"/>
          <w:sz w:val="22"/>
        </w:rPr>
      </w:pPr>
      <w:r w:rsidRPr="006100FF">
        <w:rPr>
          <w:rFonts w:ascii="Times New Roman" w:hAnsi="Times New Roman" w:cs="Times New Roman"/>
          <w:b w:val="0"/>
          <w:color w:val="auto"/>
          <w:sz w:val="22"/>
        </w:rPr>
        <w:t>4. Monitorimi</w:t>
      </w:r>
      <w:r w:rsidR="00567C59" w:rsidRPr="006100FF">
        <w:rPr>
          <w:rFonts w:ascii="Times New Roman" w:hAnsi="Times New Roman" w:cs="Times New Roman"/>
          <w:b w:val="0"/>
          <w:color w:val="auto"/>
          <w:sz w:val="22"/>
        </w:rPr>
        <w:t xml:space="preserve"> i</w:t>
      </w:r>
      <w:r w:rsidRPr="006100FF">
        <w:rPr>
          <w:rFonts w:ascii="Times New Roman" w:hAnsi="Times New Roman" w:cs="Times New Roman"/>
          <w:b w:val="0"/>
          <w:color w:val="auto"/>
          <w:sz w:val="22"/>
        </w:rPr>
        <w:t xml:space="preserve"> prezencës së punëtorëve në punë. </w:t>
      </w:r>
    </w:p>
    <w:p w14:paraId="0DD3D8F1" w14:textId="77777777" w:rsidR="007271A9" w:rsidRPr="006100FF" w:rsidRDefault="007271A9" w:rsidP="006100FF">
      <w:pPr>
        <w:pStyle w:val="ListParagraph"/>
        <w:jc w:val="both"/>
        <w:rPr>
          <w:rFonts w:ascii="Times New Roman" w:hAnsi="Times New Roman" w:cs="Times New Roman"/>
          <w:b w:val="0"/>
          <w:color w:val="auto"/>
          <w:sz w:val="22"/>
        </w:rPr>
      </w:pPr>
      <w:r w:rsidRPr="006100FF">
        <w:rPr>
          <w:rFonts w:ascii="Times New Roman" w:hAnsi="Times New Roman" w:cs="Times New Roman"/>
          <w:b w:val="0"/>
          <w:color w:val="auto"/>
          <w:sz w:val="22"/>
        </w:rPr>
        <w:t>5. Përkujdesj</w:t>
      </w:r>
      <w:r w:rsidR="00567C59" w:rsidRPr="006100FF">
        <w:rPr>
          <w:rFonts w:ascii="Times New Roman" w:hAnsi="Times New Roman" w:cs="Times New Roman"/>
          <w:b w:val="0"/>
          <w:color w:val="auto"/>
          <w:sz w:val="22"/>
        </w:rPr>
        <w:t>a</w:t>
      </w:r>
      <w:r w:rsidRPr="006100FF">
        <w:rPr>
          <w:rFonts w:ascii="Times New Roman" w:hAnsi="Times New Roman" w:cs="Times New Roman"/>
          <w:b w:val="0"/>
          <w:color w:val="auto"/>
          <w:sz w:val="22"/>
        </w:rPr>
        <w:t xml:space="preserve"> për pajisjen e punëtorëve me kartela identifikimi. </w:t>
      </w:r>
    </w:p>
    <w:p w14:paraId="1336413D" w14:textId="77777777" w:rsidR="00E04535" w:rsidRPr="006100FF" w:rsidRDefault="007271A9" w:rsidP="006100FF">
      <w:pPr>
        <w:pStyle w:val="ListParagraph"/>
        <w:rPr>
          <w:rFonts w:ascii="Times New Roman" w:hAnsi="Times New Roman" w:cs="Times New Roman"/>
          <w:b w:val="0"/>
          <w:color w:val="auto"/>
          <w:sz w:val="22"/>
        </w:rPr>
      </w:pPr>
      <w:r w:rsidRPr="006100FF">
        <w:rPr>
          <w:rFonts w:ascii="Times New Roman" w:hAnsi="Times New Roman" w:cs="Times New Roman"/>
          <w:b w:val="0"/>
          <w:color w:val="auto"/>
          <w:sz w:val="22"/>
        </w:rPr>
        <w:t>6. Menaxhimi efikas me dosjet e personelit.</w:t>
      </w:r>
      <w:r w:rsidR="003B558A" w:rsidRPr="006100FF">
        <w:rPr>
          <w:rFonts w:ascii="Times New Roman" w:hAnsi="Times New Roman" w:cs="Times New Roman"/>
          <w:b w:val="0"/>
          <w:color w:val="auto"/>
          <w:sz w:val="22"/>
        </w:rPr>
        <w:br/>
      </w:r>
    </w:p>
    <w:p w14:paraId="237170AB" w14:textId="77777777" w:rsidR="005B68D7" w:rsidRPr="00FE7AE5" w:rsidRDefault="005B68D7" w:rsidP="00FE7AE5">
      <w:pPr>
        <w:pStyle w:val="Heading1"/>
        <w:jc w:val="center"/>
        <w:rPr>
          <w:rFonts w:ascii="Times New Roman" w:hAnsi="Times New Roman" w:cs="Times New Roman"/>
          <w:sz w:val="24"/>
          <w:szCs w:val="14"/>
        </w:rPr>
      </w:pPr>
      <w:bookmarkStart w:id="26" w:name="_Toc217395743"/>
      <w:r w:rsidRPr="00FE7AE5">
        <w:rPr>
          <w:rFonts w:ascii="Times New Roman" w:hAnsi="Times New Roman" w:cs="Times New Roman"/>
          <w:sz w:val="24"/>
          <w:szCs w:val="14"/>
        </w:rPr>
        <w:t>Zyra e Prokurimit</w:t>
      </w:r>
      <w:bookmarkEnd w:id="26"/>
    </w:p>
    <w:p w14:paraId="095989D9" w14:textId="70AF88A0" w:rsidR="006100FF" w:rsidRDefault="005B68D7" w:rsidP="006100FF">
      <w:pPr>
        <w:jc w:val="both"/>
        <w:rPr>
          <w:rFonts w:ascii="Times New Roman" w:hAnsi="Times New Roman" w:cs="Times New Roman"/>
          <w:b w:val="0"/>
          <w:color w:val="auto"/>
          <w:sz w:val="22"/>
        </w:rPr>
      </w:pPr>
      <w:r w:rsidRPr="006100FF">
        <w:rPr>
          <w:rFonts w:ascii="Times New Roman" w:hAnsi="Times New Roman" w:cs="Times New Roman"/>
          <w:b w:val="0"/>
          <w:color w:val="auto"/>
          <w:sz w:val="22"/>
        </w:rPr>
        <w:t>Plani i punës së Zyrës së Prokurimit është i ndikuar nga planet e punës së drejtorive komunale. Përmes këtij plani</w:t>
      </w:r>
      <w:r w:rsidR="007D0C7B" w:rsidRPr="006100FF">
        <w:rPr>
          <w:rFonts w:ascii="Times New Roman" w:hAnsi="Times New Roman" w:cs="Times New Roman"/>
          <w:b w:val="0"/>
          <w:color w:val="auto"/>
          <w:sz w:val="22"/>
        </w:rPr>
        <w:t>,</w:t>
      </w:r>
      <w:r w:rsidRPr="006100FF">
        <w:rPr>
          <w:rFonts w:ascii="Times New Roman" w:hAnsi="Times New Roman" w:cs="Times New Roman"/>
          <w:b w:val="0"/>
          <w:color w:val="auto"/>
          <w:sz w:val="22"/>
        </w:rPr>
        <w:t xml:space="preserve"> synim i </w:t>
      </w:r>
      <w:r w:rsidR="007D0C7B" w:rsidRPr="006100FF">
        <w:rPr>
          <w:rFonts w:ascii="Times New Roman" w:hAnsi="Times New Roman" w:cs="Times New Roman"/>
          <w:b w:val="0"/>
          <w:color w:val="auto"/>
          <w:sz w:val="22"/>
        </w:rPr>
        <w:t>Z</w:t>
      </w:r>
      <w:r w:rsidRPr="006100FF">
        <w:rPr>
          <w:rFonts w:ascii="Times New Roman" w:hAnsi="Times New Roman" w:cs="Times New Roman"/>
          <w:b w:val="0"/>
          <w:color w:val="auto"/>
          <w:sz w:val="22"/>
        </w:rPr>
        <w:t xml:space="preserve">yrës së </w:t>
      </w:r>
      <w:r w:rsidR="007D0C7B" w:rsidRPr="006100FF">
        <w:rPr>
          <w:rFonts w:ascii="Times New Roman" w:hAnsi="Times New Roman" w:cs="Times New Roman"/>
          <w:b w:val="0"/>
          <w:color w:val="auto"/>
          <w:sz w:val="22"/>
        </w:rPr>
        <w:t>P</w:t>
      </w:r>
      <w:r w:rsidRPr="006100FF">
        <w:rPr>
          <w:rFonts w:ascii="Times New Roman" w:hAnsi="Times New Roman" w:cs="Times New Roman"/>
          <w:b w:val="0"/>
          <w:color w:val="auto"/>
          <w:sz w:val="22"/>
        </w:rPr>
        <w:t>rokurimit është që të kryejë të gjitha veprimet me kohë, pa vonesa</w:t>
      </w:r>
      <w:r w:rsidR="008D2472" w:rsidRPr="006100FF">
        <w:rPr>
          <w:rFonts w:ascii="Times New Roman" w:hAnsi="Times New Roman" w:cs="Times New Roman"/>
          <w:b w:val="0"/>
          <w:color w:val="auto"/>
          <w:sz w:val="22"/>
        </w:rPr>
        <w:t>,</w:t>
      </w:r>
      <w:r w:rsidRPr="006100FF">
        <w:rPr>
          <w:rFonts w:ascii="Times New Roman" w:hAnsi="Times New Roman" w:cs="Times New Roman"/>
          <w:b w:val="0"/>
          <w:color w:val="auto"/>
          <w:sz w:val="22"/>
        </w:rPr>
        <w:t xml:space="preserve"> duke u bazuar në planifikimet e drejtorive komunale për projektet kapitale dhe në pajtim me ligjin e prokurimit publik.</w:t>
      </w:r>
      <w:bookmarkStart w:id="27" w:name="_Hlk149809905"/>
      <w:bookmarkEnd w:id="22"/>
    </w:p>
    <w:p w14:paraId="19194628" w14:textId="74251319" w:rsidR="006100FF" w:rsidRDefault="006100FF" w:rsidP="006100FF">
      <w:pPr>
        <w:jc w:val="both"/>
        <w:rPr>
          <w:rFonts w:ascii="Times New Roman" w:hAnsi="Times New Roman" w:cs="Times New Roman"/>
          <w:b w:val="0"/>
          <w:color w:val="auto"/>
          <w:sz w:val="22"/>
        </w:rPr>
      </w:pPr>
    </w:p>
    <w:p w14:paraId="4D5A8BC2" w14:textId="03C60524" w:rsidR="006100FF" w:rsidRDefault="006100FF" w:rsidP="006100FF">
      <w:pPr>
        <w:jc w:val="both"/>
        <w:rPr>
          <w:rFonts w:ascii="Times New Roman" w:hAnsi="Times New Roman" w:cs="Times New Roman"/>
          <w:b w:val="0"/>
          <w:color w:val="auto"/>
          <w:sz w:val="22"/>
        </w:rPr>
      </w:pPr>
    </w:p>
    <w:p w14:paraId="5EBFEEF2" w14:textId="043EB4F3" w:rsidR="006100FF" w:rsidRDefault="006100FF" w:rsidP="006100FF">
      <w:pPr>
        <w:jc w:val="both"/>
        <w:rPr>
          <w:rFonts w:ascii="Times New Roman" w:hAnsi="Times New Roman" w:cs="Times New Roman"/>
          <w:b w:val="0"/>
          <w:color w:val="auto"/>
          <w:sz w:val="22"/>
        </w:rPr>
      </w:pPr>
    </w:p>
    <w:p w14:paraId="74B08B7E" w14:textId="33E449F9" w:rsidR="006100FF" w:rsidRDefault="006100FF" w:rsidP="006100FF">
      <w:pPr>
        <w:jc w:val="both"/>
        <w:rPr>
          <w:rFonts w:ascii="Times New Roman" w:hAnsi="Times New Roman" w:cs="Times New Roman"/>
          <w:b w:val="0"/>
          <w:color w:val="auto"/>
          <w:sz w:val="22"/>
        </w:rPr>
      </w:pPr>
    </w:p>
    <w:p w14:paraId="76F0423B" w14:textId="77777777" w:rsidR="006100FF" w:rsidRPr="006100FF" w:rsidRDefault="006100FF" w:rsidP="006100FF">
      <w:pPr>
        <w:jc w:val="both"/>
        <w:rPr>
          <w:rFonts w:ascii="Times New Roman" w:hAnsi="Times New Roman" w:cs="Times New Roman"/>
          <w:b w:val="0"/>
          <w:color w:val="auto"/>
          <w:sz w:val="22"/>
        </w:rPr>
      </w:pPr>
    </w:p>
    <w:p w14:paraId="5BF97255" w14:textId="77777777" w:rsidR="006100FF" w:rsidRPr="006100FF" w:rsidRDefault="006100FF" w:rsidP="006100FF">
      <w:pPr>
        <w:jc w:val="both"/>
        <w:rPr>
          <w:rFonts w:ascii="Times New Roman" w:hAnsi="Times New Roman" w:cs="Times New Roman"/>
          <w:b w:val="0"/>
          <w:color w:val="auto"/>
          <w:sz w:val="22"/>
        </w:rPr>
      </w:pPr>
    </w:p>
    <w:p w14:paraId="4D0E8BA6" w14:textId="77777777" w:rsidR="006B6A43" w:rsidRPr="00FE7AE5" w:rsidRDefault="006B6A43" w:rsidP="00FE7AE5">
      <w:pPr>
        <w:pStyle w:val="Heading1"/>
        <w:jc w:val="center"/>
        <w:rPr>
          <w:rFonts w:ascii="Times New Roman" w:hAnsi="Times New Roman" w:cs="Times New Roman"/>
          <w:sz w:val="24"/>
          <w:szCs w:val="14"/>
        </w:rPr>
      </w:pPr>
      <w:bookmarkStart w:id="28" w:name="_Toc217395744"/>
      <w:r w:rsidRPr="00FE7AE5">
        <w:rPr>
          <w:rFonts w:ascii="Times New Roman" w:hAnsi="Times New Roman" w:cs="Times New Roman"/>
          <w:sz w:val="24"/>
          <w:szCs w:val="14"/>
        </w:rPr>
        <w:t>Zyra për Përfaqësim Ligjor - Avokatura</w:t>
      </w:r>
      <w:bookmarkEnd w:id="28"/>
    </w:p>
    <w:p w14:paraId="4210400A" w14:textId="77777777" w:rsidR="006B6A43" w:rsidRPr="006100FF" w:rsidRDefault="006B6A43" w:rsidP="006100FF">
      <w:pPr>
        <w:jc w:val="both"/>
        <w:rPr>
          <w:rFonts w:ascii="Times New Roman" w:hAnsi="Times New Roman" w:cs="Times New Roman"/>
          <w:b w:val="0"/>
          <w:color w:val="auto"/>
          <w:sz w:val="18"/>
        </w:rPr>
      </w:pPr>
    </w:p>
    <w:tbl>
      <w:tblPr>
        <w:tblStyle w:val="ColorfulList-Accent5"/>
        <w:tblW w:w="10266" w:type="dxa"/>
        <w:jc w:val="center"/>
        <w:tblLook w:val="04A0" w:firstRow="1" w:lastRow="0" w:firstColumn="1" w:lastColumn="0" w:noHBand="0" w:noVBand="1"/>
      </w:tblPr>
      <w:tblGrid>
        <w:gridCol w:w="481"/>
        <w:gridCol w:w="1812"/>
        <w:gridCol w:w="5010"/>
        <w:gridCol w:w="2016"/>
        <w:gridCol w:w="947"/>
      </w:tblGrid>
      <w:tr w:rsidR="00797AF1" w:rsidRPr="006100FF" w14:paraId="3584BB12" w14:textId="77777777" w:rsidTr="00797AF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04758638"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en-GB"/>
              </w:rPr>
              <w:t>Nr.</w:t>
            </w:r>
          </w:p>
        </w:tc>
        <w:tc>
          <w:tcPr>
            <w:tcW w:w="1812" w:type="dxa"/>
            <w:vAlign w:val="center"/>
          </w:tcPr>
          <w:p w14:paraId="2BAAC9DE" w14:textId="77777777" w:rsidR="00797AF1" w:rsidRPr="006100FF" w:rsidRDefault="00797AF1" w:rsidP="006100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en-GB"/>
              </w:rPr>
              <w:t>Përshkrimi i objektivave të punës</w:t>
            </w:r>
          </w:p>
        </w:tc>
        <w:tc>
          <w:tcPr>
            <w:tcW w:w="5010" w:type="dxa"/>
            <w:vAlign w:val="center"/>
          </w:tcPr>
          <w:p w14:paraId="520F13FA" w14:textId="77777777" w:rsidR="00797AF1" w:rsidRPr="006100FF" w:rsidRDefault="00797AF1" w:rsidP="006100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en-GB"/>
              </w:rPr>
              <w:t>Plani i veprimit</w:t>
            </w:r>
          </w:p>
        </w:tc>
        <w:tc>
          <w:tcPr>
            <w:tcW w:w="2016" w:type="dxa"/>
            <w:vAlign w:val="center"/>
          </w:tcPr>
          <w:p w14:paraId="277E3EDB" w14:textId="77777777" w:rsidR="00797AF1" w:rsidRPr="006100FF" w:rsidRDefault="00797AF1" w:rsidP="006100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en-GB"/>
              </w:rPr>
              <w:t>Bartësit e aktivitetit</w:t>
            </w:r>
          </w:p>
        </w:tc>
        <w:tc>
          <w:tcPr>
            <w:tcW w:w="947" w:type="dxa"/>
          </w:tcPr>
          <w:p w14:paraId="313E13A7" w14:textId="77777777" w:rsidR="00797AF1" w:rsidRPr="006100FF" w:rsidRDefault="00797AF1" w:rsidP="006100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 xml:space="preserve">Afati </w:t>
            </w:r>
          </w:p>
        </w:tc>
      </w:tr>
      <w:tr w:rsidR="00797AF1" w:rsidRPr="006100FF" w14:paraId="75417198"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40096D5E"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1.</w:t>
            </w:r>
          </w:p>
        </w:tc>
        <w:tc>
          <w:tcPr>
            <w:tcW w:w="1812" w:type="dxa"/>
            <w:vAlign w:val="center"/>
          </w:tcPr>
          <w:p w14:paraId="44B58218"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p>
          <w:p w14:paraId="024CAF7C"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Seancat gjyqësore</w:t>
            </w:r>
          </w:p>
          <w:p w14:paraId="52F4D694"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lang w:eastAsia="sq-AL"/>
              </w:rPr>
            </w:pPr>
          </w:p>
        </w:tc>
        <w:tc>
          <w:tcPr>
            <w:tcW w:w="5010" w:type="dxa"/>
            <w:vAlign w:val="center"/>
          </w:tcPr>
          <w:p w14:paraId="15D8BDE4"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Mirëmbajtja e regjistrit elektronik të seancave të caktuara;</w:t>
            </w:r>
          </w:p>
          <w:p w14:paraId="36F9A14E"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Pjesëmarrja në seancat gjyqësore sipas ftesave të pranuara nga gjykata;</w:t>
            </w:r>
          </w:p>
          <w:p w14:paraId="21AE0022"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 xml:space="preserve">Përgatitja e lëndës për të marrë pjesë në seancë gjyqësore; </w:t>
            </w:r>
          </w:p>
          <w:p w14:paraId="2B47E72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Përgatitja paraprake e materialit për mbrojtje dhe përpunimi i provave materiale për dorëzim.</w:t>
            </w:r>
          </w:p>
        </w:tc>
        <w:tc>
          <w:tcPr>
            <w:tcW w:w="2016" w:type="dxa"/>
            <w:vAlign w:val="center"/>
          </w:tcPr>
          <w:p w14:paraId="007C867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Përfaqësuesi i autorizuar / zyrtari ligjor</w:t>
            </w:r>
          </w:p>
        </w:tc>
        <w:tc>
          <w:tcPr>
            <w:tcW w:w="947" w:type="dxa"/>
          </w:tcPr>
          <w:p w14:paraId="4440146B"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695C30C0"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10C71FE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42208956"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0EDA7D72"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6AAFCDC0"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2.</w:t>
            </w:r>
          </w:p>
        </w:tc>
        <w:tc>
          <w:tcPr>
            <w:tcW w:w="1812" w:type="dxa"/>
            <w:vAlign w:val="center"/>
          </w:tcPr>
          <w:p w14:paraId="75753090"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lang w:eastAsia="sq-AL"/>
              </w:rPr>
            </w:pPr>
            <w:r w:rsidRPr="006100FF">
              <w:rPr>
                <w:rFonts w:ascii="Times New Roman" w:hAnsi="Times New Roman" w:cs="Times New Roman"/>
                <w:sz w:val="16"/>
                <w:szCs w:val="20"/>
                <w:lang w:eastAsia="sq-AL"/>
              </w:rPr>
              <w:t>Përgatitja për seancat gjyqësore</w:t>
            </w:r>
          </w:p>
        </w:tc>
        <w:tc>
          <w:tcPr>
            <w:tcW w:w="5010" w:type="dxa"/>
            <w:vAlign w:val="center"/>
          </w:tcPr>
          <w:p w14:paraId="2BD50125"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p w14:paraId="2599B399"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Analizimi i lëndës, konsultimi i bazës ligjore;</w:t>
            </w:r>
          </w:p>
          <w:p w14:paraId="148BAF2E"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Sigurimi i të dhënave dhe dokumentacionit nga drejtoritë përkatëse;</w:t>
            </w:r>
          </w:p>
          <w:p w14:paraId="4DCC2CD6"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Përgatitja e materialit provues për mbrojtje;</w:t>
            </w:r>
          </w:p>
          <w:p w14:paraId="2CE0DF44"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Përgatitja e mbrojtjes me shkrim.</w:t>
            </w:r>
          </w:p>
          <w:p w14:paraId="49E1FF28"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tc>
        <w:tc>
          <w:tcPr>
            <w:tcW w:w="2016" w:type="dxa"/>
            <w:vAlign w:val="center"/>
          </w:tcPr>
          <w:p w14:paraId="7E0677FF"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p w14:paraId="59366301"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Përfaqësuesi i autorizuar</w:t>
            </w:r>
          </w:p>
        </w:tc>
        <w:tc>
          <w:tcPr>
            <w:tcW w:w="947" w:type="dxa"/>
          </w:tcPr>
          <w:p w14:paraId="1680F076"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6B95A333"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66A2CE8A"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Janar- dhjetor</w:t>
            </w:r>
          </w:p>
        </w:tc>
      </w:tr>
      <w:tr w:rsidR="00797AF1" w:rsidRPr="006100FF" w14:paraId="09931695"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6F0B34CF"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3.</w:t>
            </w:r>
          </w:p>
        </w:tc>
        <w:tc>
          <w:tcPr>
            <w:tcW w:w="1812" w:type="dxa"/>
            <w:vAlign w:val="center"/>
          </w:tcPr>
          <w:p w14:paraId="1BF5E475"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Ushtrimi i mjeteve të rregullta juridike</w:t>
            </w:r>
          </w:p>
          <w:p w14:paraId="434A2EB3"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lang w:eastAsia="sq-AL"/>
              </w:rPr>
            </w:pPr>
          </w:p>
        </w:tc>
        <w:tc>
          <w:tcPr>
            <w:tcW w:w="5010" w:type="dxa"/>
            <w:vAlign w:val="center"/>
          </w:tcPr>
          <w:p w14:paraId="0FEE6CD6"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p>
          <w:p w14:paraId="48D1FF1F"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Kujdesi ndaj afateve ligjore dhe gjyqësore;</w:t>
            </w:r>
          </w:p>
          <w:p w14:paraId="3B3516A3"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 xml:space="preserve">Sigurimi i </w:t>
            </w:r>
            <w:proofErr w:type="spellStart"/>
            <w:r w:rsidRPr="006100FF">
              <w:rPr>
                <w:rFonts w:ascii="Times New Roman" w:hAnsi="Times New Roman" w:cs="Times New Roman"/>
                <w:sz w:val="16"/>
                <w:szCs w:val="20"/>
                <w:lang w:eastAsia="en-GB"/>
              </w:rPr>
              <w:t>mbështjetjes</w:t>
            </w:r>
            <w:proofErr w:type="spellEnd"/>
            <w:r w:rsidRPr="006100FF">
              <w:rPr>
                <w:rFonts w:ascii="Times New Roman" w:hAnsi="Times New Roman" w:cs="Times New Roman"/>
                <w:sz w:val="16"/>
                <w:szCs w:val="20"/>
                <w:lang w:eastAsia="en-GB"/>
              </w:rPr>
              <w:t xml:space="preserve"> dhe informacioneve të bazuara;</w:t>
            </w:r>
          </w:p>
          <w:p w14:paraId="7EB244E7"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Fotokopjimi, përpunimi dhe bashkëngjitja e provave materiale;</w:t>
            </w:r>
          </w:p>
          <w:p w14:paraId="180A3C05"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Ushtrimi i mjeteve të rregullta juridike të bazuara në prova dhe gjendjen faktike.</w:t>
            </w:r>
          </w:p>
          <w:p w14:paraId="5BAD4715"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tc>
        <w:tc>
          <w:tcPr>
            <w:tcW w:w="2016" w:type="dxa"/>
            <w:vAlign w:val="center"/>
          </w:tcPr>
          <w:p w14:paraId="218CE478"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p>
          <w:p w14:paraId="3525A264"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Përfaqësuesi i autorizuar</w:t>
            </w:r>
          </w:p>
        </w:tc>
        <w:tc>
          <w:tcPr>
            <w:tcW w:w="947" w:type="dxa"/>
          </w:tcPr>
          <w:p w14:paraId="7FD3A526"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7573A64D"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70BFCFC8"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Janar- dhjetor</w:t>
            </w:r>
          </w:p>
        </w:tc>
      </w:tr>
      <w:tr w:rsidR="00797AF1" w:rsidRPr="006100FF" w14:paraId="17BE01DA"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6AD60D65"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4.</w:t>
            </w:r>
          </w:p>
        </w:tc>
        <w:tc>
          <w:tcPr>
            <w:tcW w:w="1812" w:type="dxa"/>
            <w:vAlign w:val="center"/>
          </w:tcPr>
          <w:p w14:paraId="30CCCF88"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lang w:eastAsia="sq-AL"/>
              </w:rPr>
            </w:pPr>
            <w:r w:rsidRPr="006100FF">
              <w:rPr>
                <w:rFonts w:ascii="Times New Roman" w:hAnsi="Times New Roman" w:cs="Times New Roman"/>
                <w:sz w:val="16"/>
                <w:szCs w:val="20"/>
              </w:rPr>
              <w:t>Ushtrimi i mjeteve të jashtëzakonshme juridike</w:t>
            </w:r>
          </w:p>
        </w:tc>
        <w:tc>
          <w:tcPr>
            <w:tcW w:w="5010" w:type="dxa"/>
            <w:vAlign w:val="center"/>
          </w:tcPr>
          <w:p w14:paraId="3C42675A"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Kujdesi ndaj afateve ligjore dhe gjyqësore;</w:t>
            </w:r>
          </w:p>
          <w:p w14:paraId="5A83C475"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 xml:space="preserve">Sigurimi i </w:t>
            </w:r>
            <w:proofErr w:type="spellStart"/>
            <w:r w:rsidRPr="006100FF">
              <w:rPr>
                <w:rFonts w:ascii="Times New Roman" w:hAnsi="Times New Roman" w:cs="Times New Roman"/>
                <w:sz w:val="16"/>
                <w:szCs w:val="20"/>
                <w:lang w:eastAsia="en-GB"/>
              </w:rPr>
              <w:t>mbështjetjes</w:t>
            </w:r>
            <w:proofErr w:type="spellEnd"/>
            <w:r w:rsidRPr="006100FF">
              <w:rPr>
                <w:rFonts w:ascii="Times New Roman" w:hAnsi="Times New Roman" w:cs="Times New Roman"/>
                <w:sz w:val="16"/>
                <w:szCs w:val="20"/>
                <w:lang w:eastAsia="en-GB"/>
              </w:rPr>
              <w:t xml:space="preserve"> dhe informacioneve të bazuara;</w:t>
            </w:r>
          </w:p>
          <w:p w14:paraId="0C149167"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Fotokopjimi, përpunimi dhe bashkëngjitja e provave materiale;</w:t>
            </w:r>
          </w:p>
          <w:p w14:paraId="0C1AC82E"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Ushtrimi i mjeteve të rregullta juridike të bazuara në prova dhe gjendjen faktike.</w:t>
            </w:r>
          </w:p>
          <w:p w14:paraId="7A7E432E"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tc>
        <w:tc>
          <w:tcPr>
            <w:tcW w:w="2016" w:type="dxa"/>
            <w:vAlign w:val="center"/>
          </w:tcPr>
          <w:p w14:paraId="58E43DEF"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p w14:paraId="4728EE56"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Përfaqësuesi i autorizuar</w:t>
            </w:r>
          </w:p>
        </w:tc>
        <w:tc>
          <w:tcPr>
            <w:tcW w:w="947" w:type="dxa"/>
          </w:tcPr>
          <w:p w14:paraId="084C4465"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70E8806C"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2293B61B"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Janar- dhjetor</w:t>
            </w:r>
          </w:p>
        </w:tc>
      </w:tr>
      <w:tr w:rsidR="00797AF1" w:rsidRPr="006100FF" w14:paraId="3B038845"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6F59CC14"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5.</w:t>
            </w:r>
          </w:p>
        </w:tc>
        <w:tc>
          <w:tcPr>
            <w:tcW w:w="1812" w:type="dxa"/>
            <w:vAlign w:val="center"/>
          </w:tcPr>
          <w:p w14:paraId="62F70AD5"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Ushtrimi i mjeteve të rregullta në procedurë përmbarimore</w:t>
            </w:r>
          </w:p>
        </w:tc>
        <w:tc>
          <w:tcPr>
            <w:tcW w:w="5010" w:type="dxa"/>
            <w:vAlign w:val="center"/>
          </w:tcPr>
          <w:p w14:paraId="3A67790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Kujdesi ndaj afateve ligjore dhe gjyqësore;</w:t>
            </w:r>
          </w:p>
          <w:p w14:paraId="2E9BC23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 xml:space="preserve">Sigurimi i </w:t>
            </w:r>
            <w:proofErr w:type="spellStart"/>
            <w:r w:rsidRPr="006100FF">
              <w:rPr>
                <w:rFonts w:ascii="Times New Roman" w:hAnsi="Times New Roman" w:cs="Times New Roman"/>
                <w:sz w:val="16"/>
                <w:szCs w:val="20"/>
                <w:lang w:eastAsia="en-GB"/>
              </w:rPr>
              <w:t>mbështjetjes</w:t>
            </w:r>
            <w:proofErr w:type="spellEnd"/>
            <w:r w:rsidRPr="006100FF">
              <w:rPr>
                <w:rFonts w:ascii="Times New Roman" w:hAnsi="Times New Roman" w:cs="Times New Roman"/>
                <w:sz w:val="16"/>
                <w:szCs w:val="20"/>
                <w:lang w:eastAsia="en-GB"/>
              </w:rPr>
              <w:t xml:space="preserve"> dhe informacioneve të bazuara;</w:t>
            </w:r>
          </w:p>
          <w:p w14:paraId="287761D2"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Fotokopjimi, përpunimi dhe bashkëngjitja e provave materiale;</w:t>
            </w:r>
          </w:p>
          <w:p w14:paraId="06F08FF5"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Ushtrimi i mjeteve të rregullta juridike të bazuara në prova dhe gjendjen faktike.</w:t>
            </w:r>
          </w:p>
          <w:p w14:paraId="55CF553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tc>
        <w:tc>
          <w:tcPr>
            <w:tcW w:w="2016" w:type="dxa"/>
            <w:vAlign w:val="center"/>
          </w:tcPr>
          <w:p w14:paraId="0E05D796"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p>
          <w:p w14:paraId="112C417A"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Përfaqësuesi i autorizuar</w:t>
            </w:r>
          </w:p>
        </w:tc>
        <w:tc>
          <w:tcPr>
            <w:tcW w:w="947" w:type="dxa"/>
          </w:tcPr>
          <w:p w14:paraId="69D8B0B2"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38FF9287"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3FA5142B"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Janar- dhjetor</w:t>
            </w:r>
          </w:p>
        </w:tc>
      </w:tr>
      <w:tr w:rsidR="00797AF1" w:rsidRPr="006100FF" w14:paraId="1A12B001"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118F7FF5"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6.</w:t>
            </w:r>
          </w:p>
        </w:tc>
        <w:tc>
          <w:tcPr>
            <w:tcW w:w="1812" w:type="dxa"/>
            <w:vAlign w:val="center"/>
          </w:tcPr>
          <w:p w14:paraId="492C9905"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Takime konsultuese dhe informuese me Kryetarin e Komunës</w:t>
            </w:r>
          </w:p>
        </w:tc>
        <w:tc>
          <w:tcPr>
            <w:tcW w:w="5010" w:type="dxa"/>
            <w:vAlign w:val="center"/>
          </w:tcPr>
          <w:p w14:paraId="4EF72570"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Konsultime të rregullta mbi bazën e përgjegjësisë;</w:t>
            </w:r>
          </w:p>
          <w:p w14:paraId="7A64249B"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Takime informuese për lëndë dhe procedurën e caktuar.</w:t>
            </w:r>
          </w:p>
          <w:p w14:paraId="6EDD563A"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tc>
        <w:tc>
          <w:tcPr>
            <w:tcW w:w="2016" w:type="dxa"/>
            <w:vAlign w:val="center"/>
          </w:tcPr>
          <w:p w14:paraId="3C41DC17"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p w14:paraId="45A54349"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Përfaqësuesi i autorizuar</w:t>
            </w:r>
          </w:p>
        </w:tc>
        <w:tc>
          <w:tcPr>
            <w:tcW w:w="947" w:type="dxa"/>
          </w:tcPr>
          <w:p w14:paraId="701314B1"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270DCDF4"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57A2C2A9"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Janar- dhjetor</w:t>
            </w:r>
          </w:p>
        </w:tc>
      </w:tr>
      <w:tr w:rsidR="00797AF1" w:rsidRPr="006100FF" w14:paraId="4A89C189"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59F6CB56"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7.</w:t>
            </w:r>
          </w:p>
        </w:tc>
        <w:tc>
          <w:tcPr>
            <w:tcW w:w="1812" w:type="dxa"/>
            <w:vAlign w:val="center"/>
          </w:tcPr>
          <w:p w14:paraId="6BE38C30"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Këshillimi</w:t>
            </w:r>
          </w:p>
        </w:tc>
        <w:tc>
          <w:tcPr>
            <w:tcW w:w="5010" w:type="dxa"/>
            <w:vAlign w:val="center"/>
          </w:tcPr>
          <w:p w14:paraId="13860780"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rPr>
              <w:t>Përgatitja e këshillave ligjore, të rekomandimeve, të udhëzimeve dhe të opinioneve brenda fushëveprimit të Komunës dhe me kërkesë të drejtorive apo të organeve të Komunës</w:t>
            </w:r>
          </w:p>
        </w:tc>
        <w:tc>
          <w:tcPr>
            <w:tcW w:w="2016" w:type="dxa"/>
            <w:vAlign w:val="center"/>
          </w:tcPr>
          <w:p w14:paraId="17DA68EF"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w:t>
            </w:r>
          </w:p>
        </w:tc>
        <w:tc>
          <w:tcPr>
            <w:tcW w:w="947" w:type="dxa"/>
          </w:tcPr>
          <w:p w14:paraId="30F84B7A"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40745911"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12A84989"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21D26EE0"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8.</w:t>
            </w:r>
          </w:p>
        </w:tc>
        <w:tc>
          <w:tcPr>
            <w:tcW w:w="1812" w:type="dxa"/>
            <w:vAlign w:val="center"/>
          </w:tcPr>
          <w:p w14:paraId="20F45381"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p>
          <w:p w14:paraId="58344451"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Mbajtja e regjistrave të lëndëve</w:t>
            </w:r>
          </w:p>
        </w:tc>
        <w:tc>
          <w:tcPr>
            <w:tcW w:w="5010" w:type="dxa"/>
            <w:vAlign w:val="center"/>
          </w:tcPr>
          <w:p w14:paraId="682DCA10"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Regjistrimi i lëndëve të reja;</w:t>
            </w:r>
          </w:p>
          <w:p w14:paraId="3FADC492"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Bartja e evidencave dhe e shënimeve për lëndë të caktuara;</w:t>
            </w:r>
          </w:p>
          <w:p w14:paraId="085AD914"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Çregjistrimi i lëndëve,</w:t>
            </w:r>
          </w:p>
          <w:p w14:paraId="2046850C"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Bartja e regjistrave, e lëndëve aktive në regjistër të vitit vijues etj.</w:t>
            </w:r>
          </w:p>
        </w:tc>
        <w:tc>
          <w:tcPr>
            <w:tcW w:w="2016" w:type="dxa"/>
            <w:vAlign w:val="center"/>
          </w:tcPr>
          <w:p w14:paraId="4C6ADA5A"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3A4782FE"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64790B02"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67463DED"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5D19BF45"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9.</w:t>
            </w:r>
          </w:p>
        </w:tc>
        <w:tc>
          <w:tcPr>
            <w:tcW w:w="1812" w:type="dxa"/>
            <w:vAlign w:val="center"/>
          </w:tcPr>
          <w:p w14:paraId="3FCBA43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p>
          <w:p w14:paraId="0268A0C4"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Pranim/dorëzimi i shkresave dhe klasifikimi</w:t>
            </w:r>
          </w:p>
        </w:tc>
        <w:tc>
          <w:tcPr>
            <w:tcW w:w="5010" w:type="dxa"/>
            <w:vAlign w:val="center"/>
          </w:tcPr>
          <w:p w14:paraId="02EC2233"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Pranimi i shkresave gjyqësore, etj.;</w:t>
            </w:r>
          </w:p>
          <w:p w14:paraId="37E8AB56"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Regjistrimi i shkresave;</w:t>
            </w:r>
          </w:p>
          <w:p w14:paraId="7401E48A"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Vendosja e shkresave në lëndë të referuara.</w:t>
            </w:r>
          </w:p>
        </w:tc>
        <w:tc>
          <w:tcPr>
            <w:tcW w:w="2016" w:type="dxa"/>
            <w:vAlign w:val="center"/>
          </w:tcPr>
          <w:p w14:paraId="07A986AF"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0DA0A77E"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2D0E43C4"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0CC28CEF"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10.</w:t>
            </w:r>
          </w:p>
        </w:tc>
        <w:tc>
          <w:tcPr>
            <w:tcW w:w="1812" w:type="dxa"/>
            <w:vAlign w:val="center"/>
          </w:tcPr>
          <w:p w14:paraId="1EA56C84"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p>
          <w:p w14:paraId="4B40C690"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Pranimi i ftesave për seanca gjyqësore</w:t>
            </w:r>
          </w:p>
        </w:tc>
        <w:tc>
          <w:tcPr>
            <w:tcW w:w="5010" w:type="dxa"/>
            <w:vAlign w:val="center"/>
          </w:tcPr>
          <w:p w14:paraId="0F0E6E83"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p w14:paraId="37B25628"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Pranimi dhe regjistrimi i ftesave për seanca;</w:t>
            </w:r>
          </w:p>
          <w:p w14:paraId="4FA009B5"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Përgatitja e lëndës për seancë.</w:t>
            </w:r>
          </w:p>
          <w:p w14:paraId="49A1420A"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p>
        </w:tc>
        <w:tc>
          <w:tcPr>
            <w:tcW w:w="2016" w:type="dxa"/>
            <w:vAlign w:val="center"/>
          </w:tcPr>
          <w:p w14:paraId="4A6F58F1"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2CB3F131"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0E389DE6"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119DF82A"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174A8D6C"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11.</w:t>
            </w:r>
          </w:p>
        </w:tc>
        <w:tc>
          <w:tcPr>
            <w:tcW w:w="1812" w:type="dxa"/>
            <w:vAlign w:val="center"/>
          </w:tcPr>
          <w:p w14:paraId="22202C32"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Punë të daktilografimit</w:t>
            </w:r>
          </w:p>
        </w:tc>
        <w:tc>
          <w:tcPr>
            <w:tcW w:w="5010" w:type="dxa"/>
            <w:vAlign w:val="center"/>
          </w:tcPr>
          <w:p w14:paraId="474C4A56"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Përgatit parashtresa të ndryshme;</w:t>
            </w:r>
          </w:p>
          <w:p w14:paraId="54CCACB8"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Shkruan sipas diktimit të Avokatit;</w:t>
            </w:r>
          </w:p>
          <w:p w14:paraId="4B0AE2C3"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Përgatit shkresat bashkëngjitur provave.</w:t>
            </w:r>
          </w:p>
        </w:tc>
        <w:tc>
          <w:tcPr>
            <w:tcW w:w="2016" w:type="dxa"/>
            <w:vAlign w:val="center"/>
          </w:tcPr>
          <w:p w14:paraId="7BAA3D76"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4D04C3EA"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4ADCBF26"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3A727C69"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74461130"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12.</w:t>
            </w:r>
          </w:p>
        </w:tc>
        <w:tc>
          <w:tcPr>
            <w:tcW w:w="1812" w:type="dxa"/>
            <w:vAlign w:val="center"/>
          </w:tcPr>
          <w:p w14:paraId="3F0E458A"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Evidenca për punë, lëndë në procedurë dhe të kryera</w:t>
            </w:r>
          </w:p>
        </w:tc>
        <w:tc>
          <w:tcPr>
            <w:tcW w:w="5010" w:type="dxa"/>
            <w:vAlign w:val="center"/>
          </w:tcPr>
          <w:p w14:paraId="218E9694"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Mbajtja e evidencave të lëndëve në punë;</w:t>
            </w:r>
          </w:p>
          <w:p w14:paraId="76335E44"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Mbajtja e evidencave për lëndë të kryera.</w:t>
            </w:r>
          </w:p>
        </w:tc>
        <w:tc>
          <w:tcPr>
            <w:tcW w:w="2016" w:type="dxa"/>
            <w:vAlign w:val="center"/>
          </w:tcPr>
          <w:p w14:paraId="2BB440E1"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3D29BA0D"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04D3550D"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3D314AB5" w14:textId="77777777" w:rsidTr="00797A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551B93D2"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13.</w:t>
            </w:r>
          </w:p>
        </w:tc>
        <w:tc>
          <w:tcPr>
            <w:tcW w:w="1812" w:type="dxa"/>
            <w:vAlign w:val="center"/>
          </w:tcPr>
          <w:p w14:paraId="1E02CAAA"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Shënime dhe të dhëna statistikore</w:t>
            </w:r>
          </w:p>
        </w:tc>
        <w:tc>
          <w:tcPr>
            <w:tcW w:w="5010" w:type="dxa"/>
            <w:vAlign w:val="center"/>
          </w:tcPr>
          <w:p w14:paraId="6C259A65"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Mbajtja e shënimeve statistikore për të gjitha lëndët;</w:t>
            </w:r>
          </w:p>
          <w:p w14:paraId="79A10F32"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Nxjerrja e të dhënave statistikore të përgjithshme për punën e Zyrës së Përfaqësimeve.</w:t>
            </w:r>
          </w:p>
        </w:tc>
        <w:tc>
          <w:tcPr>
            <w:tcW w:w="2016" w:type="dxa"/>
            <w:vAlign w:val="center"/>
          </w:tcPr>
          <w:p w14:paraId="32D0F0C5"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14B175EF"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p>
          <w:p w14:paraId="7706066C" w14:textId="77777777" w:rsidR="00797AF1" w:rsidRPr="006100FF" w:rsidRDefault="00797AF1" w:rsidP="006100FF">
            <w:pPr>
              <w:ind w:left="3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tr w:rsidR="00797AF1" w:rsidRPr="006100FF" w14:paraId="1D344B55" w14:textId="77777777" w:rsidTr="00797AF1">
        <w:trPr>
          <w:jc w:val="center"/>
        </w:trPr>
        <w:tc>
          <w:tcPr>
            <w:cnfStyle w:val="001000000000" w:firstRow="0" w:lastRow="0" w:firstColumn="1" w:lastColumn="0" w:oddVBand="0" w:evenVBand="0" w:oddHBand="0" w:evenHBand="0" w:firstRowFirstColumn="0" w:firstRowLastColumn="0" w:lastRowFirstColumn="0" w:lastRowLastColumn="0"/>
            <w:tcW w:w="481" w:type="dxa"/>
            <w:vAlign w:val="center"/>
          </w:tcPr>
          <w:p w14:paraId="270BC3C5" w14:textId="77777777" w:rsidR="00797AF1" w:rsidRPr="006100FF" w:rsidRDefault="00797AF1" w:rsidP="006100FF">
            <w:pPr>
              <w:rPr>
                <w:rFonts w:ascii="Times New Roman" w:hAnsi="Times New Roman" w:cs="Times New Roman"/>
                <w:sz w:val="20"/>
                <w:szCs w:val="20"/>
                <w:lang w:eastAsia="sq-AL"/>
              </w:rPr>
            </w:pPr>
            <w:r w:rsidRPr="006100FF">
              <w:rPr>
                <w:rFonts w:ascii="Times New Roman" w:hAnsi="Times New Roman" w:cs="Times New Roman"/>
                <w:sz w:val="20"/>
                <w:szCs w:val="20"/>
                <w:lang w:eastAsia="sq-AL"/>
              </w:rPr>
              <w:t>14.</w:t>
            </w:r>
          </w:p>
        </w:tc>
        <w:tc>
          <w:tcPr>
            <w:tcW w:w="1812" w:type="dxa"/>
            <w:vAlign w:val="center"/>
          </w:tcPr>
          <w:p w14:paraId="09621105"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sz w:val="16"/>
                <w:szCs w:val="20"/>
              </w:rPr>
            </w:pPr>
            <w:r w:rsidRPr="006100FF">
              <w:rPr>
                <w:rFonts w:ascii="Times New Roman" w:hAnsi="Times New Roman" w:cs="Times New Roman"/>
                <w:sz w:val="16"/>
                <w:szCs w:val="20"/>
              </w:rPr>
              <w:t xml:space="preserve">Parashtrimi i kërkesave për furnizim </w:t>
            </w:r>
          </w:p>
        </w:tc>
        <w:tc>
          <w:tcPr>
            <w:tcW w:w="5010" w:type="dxa"/>
            <w:vAlign w:val="center"/>
          </w:tcPr>
          <w:p w14:paraId="1233A5FD"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Planifikimi i furnizimit të zyrës me material administrativ;</w:t>
            </w:r>
          </w:p>
          <w:p w14:paraId="6273A516"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en-GB"/>
              </w:rPr>
              <w:t xml:space="preserve">Parashtrimi i kërkesave. </w:t>
            </w:r>
          </w:p>
        </w:tc>
        <w:tc>
          <w:tcPr>
            <w:tcW w:w="2016" w:type="dxa"/>
            <w:vAlign w:val="center"/>
          </w:tcPr>
          <w:p w14:paraId="09913674"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en-GB"/>
              </w:rPr>
            </w:pPr>
            <w:r w:rsidRPr="006100FF">
              <w:rPr>
                <w:rFonts w:ascii="Times New Roman" w:hAnsi="Times New Roman" w:cs="Times New Roman"/>
                <w:sz w:val="16"/>
                <w:szCs w:val="20"/>
                <w:lang w:eastAsia="sq-AL"/>
              </w:rPr>
              <w:t>Përfaqësuesi i autorizuar / zyrtari ligjor</w:t>
            </w:r>
          </w:p>
        </w:tc>
        <w:tc>
          <w:tcPr>
            <w:tcW w:w="947" w:type="dxa"/>
          </w:tcPr>
          <w:p w14:paraId="22E2C47A"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p>
          <w:p w14:paraId="709848F8" w14:textId="77777777" w:rsidR="00797AF1" w:rsidRPr="006100FF" w:rsidRDefault="00797AF1" w:rsidP="006100FF">
            <w:pPr>
              <w:ind w:lef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0"/>
                <w:lang w:eastAsia="sq-AL"/>
              </w:rPr>
            </w:pPr>
            <w:r w:rsidRPr="006100FF">
              <w:rPr>
                <w:rFonts w:ascii="Times New Roman" w:hAnsi="Times New Roman" w:cs="Times New Roman"/>
                <w:sz w:val="16"/>
                <w:szCs w:val="20"/>
                <w:lang w:eastAsia="sq-AL"/>
              </w:rPr>
              <w:t>Janar- dhjetor</w:t>
            </w:r>
          </w:p>
        </w:tc>
      </w:tr>
      <w:bookmarkEnd w:id="27"/>
    </w:tbl>
    <w:p w14:paraId="7A3AAB75" w14:textId="77777777" w:rsidR="00075DE8" w:rsidRPr="006100FF" w:rsidRDefault="00075DE8" w:rsidP="006100FF">
      <w:pPr>
        <w:jc w:val="both"/>
        <w:rPr>
          <w:rFonts w:ascii="Times New Roman" w:hAnsi="Times New Roman" w:cs="Times New Roman"/>
          <w:b w:val="0"/>
          <w:color w:val="auto"/>
          <w:sz w:val="18"/>
          <w:szCs w:val="18"/>
        </w:rPr>
      </w:pPr>
    </w:p>
    <w:p w14:paraId="37D08E75" w14:textId="77777777" w:rsidR="00BE5238" w:rsidRPr="006100FF" w:rsidRDefault="00BE5238" w:rsidP="006100FF">
      <w:pPr>
        <w:jc w:val="both"/>
        <w:rPr>
          <w:rFonts w:ascii="Times New Roman" w:hAnsi="Times New Roman" w:cs="Times New Roman"/>
          <w:b w:val="0"/>
          <w:color w:val="auto"/>
          <w:sz w:val="18"/>
          <w:szCs w:val="18"/>
        </w:rPr>
      </w:pPr>
    </w:p>
    <w:p w14:paraId="56F5E828" w14:textId="77777777" w:rsidR="00BE5238" w:rsidRPr="006100FF" w:rsidRDefault="00BE5238" w:rsidP="006100FF">
      <w:pPr>
        <w:jc w:val="both"/>
        <w:rPr>
          <w:rFonts w:ascii="Times New Roman" w:hAnsi="Times New Roman" w:cs="Times New Roman"/>
          <w:b w:val="0"/>
          <w:color w:val="auto"/>
          <w:sz w:val="18"/>
          <w:szCs w:val="18"/>
        </w:rPr>
      </w:pPr>
    </w:p>
    <w:p w14:paraId="3B242986" w14:textId="77777777" w:rsidR="00BE5238" w:rsidRPr="006100FF" w:rsidRDefault="00BE5238" w:rsidP="006100FF">
      <w:pPr>
        <w:jc w:val="both"/>
        <w:rPr>
          <w:rFonts w:ascii="Times New Roman" w:hAnsi="Times New Roman" w:cs="Times New Roman"/>
          <w:b w:val="0"/>
          <w:color w:val="auto"/>
          <w:sz w:val="18"/>
          <w:szCs w:val="18"/>
        </w:rPr>
      </w:pPr>
    </w:p>
    <w:p w14:paraId="7559BED6" w14:textId="77777777" w:rsidR="00B1119B" w:rsidRPr="00FE7AE5" w:rsidRDefault="00B1119B" w:rsidP="00FE7AE5">
      <w:pPr>
        <w:pStyle w:val="Heading1"/>
        <w:jc w:val="center"/>
        <w:rPr>
          <w:rFonts w:ascii="Times New Roman" w:hAnsi="Times New Roman" w:cs="Times New Roman"/>
          <w:sz w:val="24"/>
          <w:szCs w:val="14"/>
        </w:rPr>
      </w:pPr>
      <w:bookmarkStart w:id="29" w:name="_Hlk149809953"/>
      <w:bookmarkStart w:id="30" w:name="_Toc217395745"/>
      <w:r w:rsidRPr="00FE7AE5">
        <w:rPr>
          <w:rFonts w:ascii="Times New Roman" w:hAnsi="Times New Roman" w:cs="Times New Roman"/>
          <w:sz w:val="24"/>
          <w:szCs w:val="14"/>
        </w:rPr>
        <w:lastRenderedPageBreak/>
        <w:t>Zyra për Informim dhe Marrëdhënie me Publikun</w:t>
      </w:r>
      <w:bookmarkEnd w:id="30"/>
    </w:p>
    <w:p w14:paraId="0EFB0AAF" w14:textId="77777777" w:rsidR="00F55AB2" w:rsidRPr="006100FF" w:rsidRDefault="00F55AB2" w:rsidP="006100FF">
      <w:pPr>
        <w:tabs>
          <w:tab w:val="center" w:pos="4680"/>
          <w:tab w:val="left" w:pos="8400"/>
        </w:tabs>
        <w:spacing w:after="0"/>
        <w:jc w:val="both"/>
        <w:rPr>
          <w:rFonts w:ascii="Times New Roman" w:eastAsia="MS Mincho" w:hAnsi="Times New Roman" w:cs="Times New Roman"/>
          <w:b w:val="0"/>
          <w:color w:val="000000"/>
          <w:sz w:val="22"/>
        </w:rPr>
      </w:pPr>
    </w:p>
    <w:tbl>
      <w:tblPr>
        <w:tblStyle w:val="PlainTable1"/>
        <w:tblW w:w="10075" w:type="dxa"/>
        <w:jc w:val="center"/>
        <w:tblLayout w:type="fixed"/>
        <w:tblLook w:val="04A0" w:firstRow="1" w:lastRow="0" w:firstColumn="1" w:lastColumn="0" w:noHBand="0" w:noVBand="1"/>
      </w:tblPr>
      <w:tblGrid>
        <w:gridCol w:w="630"/>
        <w:gridCol w:w="900"/>
        <w:gridCol w:w="8545"/>
      </w:tblGrid>
      <w:tr w:rsidR="000D055F" w:rsidRPr="006100FF" w14:paraId="58704457" w14:textId="77777777" w:rsidTr="000D055F">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630" w:type="dxa"/>
            <w:hideMark/>
          </w:tcPr>
          <w:bookmarkEnd w:id="29"/>
          <w:p w14:paraId="4FD5A7A0" w14:textId="77777777" w:rsidR="000D055F" w:rsidRPr="006100FF" w:rsidRDefault="000D055F" w:rsidP="006100FF">
            <w:pPr>
              <w:jc w:val="center"/>
              <w:rPr>
                <w:rFonts w:ascii="Times New Roman" w:hAnsi="Times New Roman" w:cs="Times New Roman"/>
                <w:b/>
                <w:color w:val="0F0D29" w:themeColor="text1"/>
                <w:sz w:val="18"/>
                <w:szCs w:val="20"/>
              </w:rPr>
            </w:pPr>
            <w:r w:rsidRPr="006100FF">
              <w:rPr>
                <w:rFonts w:ascii="Times New Roman" w:hAnsi="Times New Roman" w:cs="Times New Roman"/>
                <w:color w:val="0F0D29" w:themeColor="text1"/>
                <w:sz w:val="18"/>
                <w:szCs w:val="20"/>
              </w:rPr>
              <w:t>Nr.</w:t>
            </w:r>
          </w:p>
        </w:tc>
        <w:tc>
          <w:tcPr>
            <w:tcW w:w="900" w:type="dxa"/>
            <w:hideMark/>
          </w:tcPr>
          <w:p w14:paraId="528C8CFA" w14:textId="77777777" w:rsidR="000D055F" w:rsidRPr="006100FF" w:rsidRDefault="000D055F" w:rsidP="006100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Muaji</w:t>
            </w:r>
          </w:p>
        </w:tc>
        <w:tc>
          <w:tcPr>
            <w:tcW w:w="8545" w:type="dxa"/>
            <w:hideMark/>
          </w:tcPr>
          <w:p w14:paraId="75092337" w14:textId="77777777" w:rsidR="000D055F" w:rsidRPr="006100FF" w:rsidRDefault="000D055F" w:rsidP="006100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Aktiviteti</w:t>
            </w:r>
          </w:p>
        </w:tc>
      </w:tr>
      <w:tr w:rsidR="000D055F" w:rsidRPr="006100FF" w14:paraId="26069773" w14:textId="77777777" w:rsidTr="000D055F">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630" w:type="dxa"/>
          </w:tcPr>
          <w:p w14:paraId="65FAA96D" w14:textId="77777777" w:rsidR="000D055F" w:rsidRPr="006100FF" w:rsidRDefault="000D055F" w:rsidP="006100FF">
            <w:pPr>
              <w:jc w:val="both"/>
              <w:rPr>
                <w:rFonts w:ascii="Times New Roman" w:hAnsi="Times New Roman" w:cs="Times New Roman"/>
                <w:color w:val="0F0D29" w:themeColor="text1"/>
                <w:sz w:val="18"/>
                <w:szCs w:val="20"/>
              </w:rPr>
            </w:pPr>
          </w:p>
          <w:p w14:paraId="5C42A30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w:t>
            </w:r>
          </w:p>
        </w:tc>
        <w:tc>
          <w:tcPr>
            <w:tcW w:w="900" w:type="dxa"/>
          </w:tcPr>
          <w:p w14:paraId="0375E525"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p w14:paraId="5CE4717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Janar</w:t>
            </w:r>
          </w:p>
        </w:tc>
        <w:tc>
          <w:tcPr>
            <w:tcW w:w="8545" w:type="dxa"/>
          </w:tcPr>
          <w:p w14:paraId="42E2B95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79A415FA" w14:textId="77777777" w:rsidTr="000D055F">
        <w:trPr>
          <w:trHeight w:val="404"/>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5ECE54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w:t>
            </w:r>
          </w:p>
        </w:tc>
        <w:tc>
          <w:tcPr>
            <w:tcW w:w="900" w:type="dxa"/>
            <w:vMerge w:val="restart"/>
          </w:tcPr>
          <w:p w14:paraId="4C25A299"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5ADBA970"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3800101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757548F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2F7D486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744F906D"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B648CDA"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09EDEB58"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6EC20D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w:t>
            </w:r>
          </w:p>
        </w:tc>
        <w:tc>
          <w:tcPr>
            <w:tcW w:w="900" w:type="dxa"/>
            <w:vMerge/>
            <w:hideMark/>
          </w:tcPr>
          <w:p w14:paraId="4BB5A0AA"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1E1868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6018C5A6"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76A48E4"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1.3.</w:t>
            </w:r>
          </w:p>
        </w:tc>
        <w:tc>
          <w:tcPr>
            <w:tcW w:w="900" w:type="dxa"/>
            <w:vMerge/>
            <w:hideMark/>
          </w:tcPr>
          <w:p w14:paraId="137B15F8"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40674FA" w14:textId="409FDE0A"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Planit të Punës së Komunës për vitin 2026</w:t>
            </w:r>
          </w:p>
        </w:tc>
      </w:tr>
      <w:tr w:rsidR="000D055F" w:rsidRPr="006100FF" w14:paraId="137DAD1E"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1636A3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1.4.</w:t>
            </w:r>
          </w:p>
        </w:tc>
        <w:tc>
          <w:tcPr>
            <w:tcW w:w="900" w:type="dxa"/>
            <w:vMerge/>
            <w:hideMark/>
          </w:tcPr>
          <w:p w14:paraId="4DEF867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905868C" w14:textId="7666DD18"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Planit të Punës së Kuvendit të Komunës për vitin 2026</w:t>
            </w:r>
          </w:p>
        </w:tc>
      </w:tr>
      <w:tr w:rsidR="000D055F" w:rsidRPr="006100FF" w14:paraId="7D45B9F1"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767084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1.5.</w:t>
            </w:r>
          </w:p>
        </w:tc>
        <w:tc>
          <w:tcPr>
            <w:tcW w:w="900" w:type="dxa"/>
            <w:vMerge/>
            <w:hideMark/>
          </w:tcPr>
          <w:p w14:paraId="26B658DA"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C7B65B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vjetor financiar (janar-dhjetor 2025)</w:t>
            </w:r>
          </w:p>
        </w:tc>
      </w:tr>
      <w:tr w:rsidR="000D055F" w:rsidRPr="006100FF" w14:paraId="22AEDD28"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6FB45B6"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1.6.</w:t>
            </w:r>
          </w:p>
        </w:tc>
        <w:tc>
          <w:tcPr>
            <w:tcW w:w="900" w:type="dxa"/>
            <w:vMerge/>
            <w:hideMark/>
          </w:tcPr>
          <w:p w14:paraId="20AE5E5D"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C66EA61"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KK-së</w:t>
            </w:r>
          </w:p>
        </w:tc>
      </w:tr>
      <w:tr w:rsidR="000D055F" w:rsidRPr="006100FF" w14:paraId="22AEA42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966FB9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1.7.</w:t>
            </w:r>
          </w:p>
        </w:tc>
        <w:tc>
          <w:tcPr>
            <w:tcW w:w="900" w:type="dxa"/>
            <w:vMerge/>
            <w:hideMark/>
          </w:tcPr>
          <w:p w14:paraId="6ECF4C5C"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1B16A9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për mbajtjen e konsultimeve dhe të takimeve publike</w:t>
            </w:r>
          </w:p>
        </w:tc>
      </w:tr>
      <w:tr w:rsidR="000D055F" w:rsidRPr="006100FF" w14:paraId="20F9389D"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0DC4F00"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1.8.</w:t>
            </w:r>
          </w:p>
        </w:tc>
        <w:tc>
          <w:tcPr>
            <w:tcW w:w="900" w:type="dxa"/>
            <w:vMerge/>
            <w:hideMark/>
          </w:tcPr>
          <w:p w14:paraId="3ECF7CE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8F6A15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për organizimin e konsultimeve publike</w:t>
            </w:r>
          </w:p>
        </w:tc>
      </w:tr>
      <w:tr w:rsidR="000D055F" w:rsidRPr="006100FF" w14:paraId="47DBA3B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3FD99A2"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1.9.</w:t>
            </w:r>
          </w:p>
        </w:tc>
        <w:tc>
          <w:tcPr>
            <w:tcW w:w="900" w:type="dxa"/>
            <w:vMerge/>
            <w:hideMark/>
          </w:tcPr>
          <w:p w14:paraId="02FB90FB"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7F59859"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KK-së</w:t>
            </w:r>
          </w:p>
        </w:tc>
      </w:tr>
      <w:tr w:rsidR="000D055F" w:rsidRPr="006100FF" w14:paraId="35188253" w14:textId="77777777" w:rsidTr="000D055F">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023BCC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1.10.</w:t>
            </w:r>
          </w:p>
        </w:tc>
        <w:tc>
          <w:tcPr>
            <w:tcW w:w="900" w:type="dxa"/>
            <w:vMerge/>
            <w:hideMark/>
          </w:tcPr>
          <w:p w14:paraId="060D10D5"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E4B7141"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266F2F2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84C8472"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1.11.</w:t>
            </w:r>
          </w:p>
        </w:tc>
        <w:tc>
          <w:tcPr>
            <w:tcW w:w="900" w:type="dxa"/>
            <w:vMerge/>
            <w:hideMark/>
          </w:tcPr>
          <w:p w14:paraId="7A81B82B"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D8330A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njoftimit për “Flakën e Janarit”</w:t>
            </w:r>
          </w:p>
        </w:tc>
      </w:tr>
      <w:tr w:rsidR="000D055F" w:rsidRPr="006100FF" w14:paraId="347F22B5" w14:textId="77777777" w:rsidTr="000D055F">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270AA7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1.12.</w:t>
            </w:r>
          </w:p>
        </w:tc>
        <w:tc>
          <w:tcPr>
            <w:tcW w:w="900" w:type="dxa"/>
            <w:vMerge/>
            <w:hideMark/>
          </w:tcPr>
          <w:p w14:paraId="07491D2F"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AF1482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planeve dhe strategjive pas marrjes së miratimit nga MAPL, në faqen ueb</w:t>
            </w:r>
          </w:p>
        </w:tc>
      </w:tr>
      <w:tr w:rsidR="000D055F" w:rsidRPr="006100FF" w14:paraId="38CCF65C"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C634AFB"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1.13.</w:t>
            </w:r>
          </w:p>
        </w:tc>
        <w:tc>
          <w:tcPr>
            <w:tcW w:w="900" w:type="dxa"/>
            <w:vMerge/>
            <w:hideMark/>
          </w:tcPr>
          <w:p w14:paraId="58402EC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14ED5C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për Qasje në Dokumente Publike</w:t>
            </w:r>
          </w:p>
        </w:tc>
      </w:tr>
      <w:tr w:rsidR="000D055F" w:rsidRPr="006100FF" w14:paraId="3A0B8B39"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A13EA7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1.14.</w:t>
            </w:r>
          </w:p>
        </w:tc>
        <w:tc>
          <w:tcPr>
            <w:tcW w:w="900" w:type="dxa"/>
            <w:vMerge/>
            <w:hideMark/>
          </w:tcPr>
          <w:p w14:paraId="59176053"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0D742B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1BDC3AAA"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67E8E079" w14:textId="77777777" w:rsidR="000D055F" w:rsidRPr="006100FF" w:rsidRDefault="000D055F" w:rsidP="006100FF">
            <w:pPr>
              <w:jc w:val="both"/>
              <w:rPr>
                <w:rFonts w:ascii="Times New Roman" w:hAnsi="Times New Roman" w:cs="Times New Roman"/>
                <w:color w:val="0F0D29" w:themeColor="text1"/>
                <w:sz w:val="18"/>
                <w:szCs w:val="20"/>
              </w:rPr>
            </w:pPr>
          </w:p>
          <w:p w14:paraId="6BF868D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w:t>
            </w:r>
          </w:p>
        </w:tc>
        <w:tc>
          <w:tcPr>
            <w:tcW w:w="900" w:type="dxa"/>
          </w:tcPr>
          <w:p w14:paraId="33DA9C4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64AA350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Shkurt</w:t>
            </w:r>
          </w:p>
        </w:tc>
        <w:tc>
          <w:tcPr>
            <w:tcW w:w="8545" w:type="dxa"/>
          </w:tcPr>
          <w:p w14:paraId="70C0E9DD"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2710577C"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AC339E9"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2.1.</w:t>
            </w:r>
          </w:p>
        </w:tc>
        <w:tc>
          <w:tcPr>
            <w:tcW w:w="900" w:type="dxa"/>
            <w:vMerge w:val="restart"/>
          </w:tcPr>
          <w:p w14:paraId="5E919BA6"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30D20C0"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4B9E1F3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8F90132"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2.2.</w:t>
            </w:r>
          </w:p>
        </w:tc>
        <w:tc>
          <w:tcPr>
            <w:tcW w:w="900" w:type="dxa"/>
            <w:vMerge/>
            <w:hideMark/>
          </w:tcPr>
          <w:p w14:paraId="43AFAA2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51EEBCA"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7FFF495D"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C207F0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2.3.</w:t>
            </w:r>
          </w:p>
        </w:tc>
        <w:tc>
          <w:tcPr>
            <w:tcW w:w="900" w:type="dxa"/>
            <w:vMerge/>
            <w:hideMark/>
          </w:tcPr>
          <w:p w14:paraId="55B55D7F"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9D0AEF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konsultimeve dhe të takimeve publike</w:t>
            </w:r>
          </w:p>
        </w:tc>
      </w:tr>
      <w:tr w:rsidR="000D055F" w:rsidRPr="006100FF" w14:paraId="2FA2E0EF"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FAE7D3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2.4.</w:t>
            </w:r>
          </w:p>
        </w:tc>
        <w:tc>
          <w:tcPr>
            <w:tcW w:w="900" w:type="dxa"/>
            <w:vMerge/>
            <w:hideMark/>
          </w:tcPr>
          <w:p w14:paraId="6407116E"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E34906F"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KK-së</w:t>
            </w:r>
          </w:p>
        </w:tc>
      </w:tr>
      <w:tr w:rsidR="000D055F" w:rsidRPr="006100FF" w14:paraId="01411B3B"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69BF68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2.5.</w:t>
            </w:r>
          </w:p>
        </w:tc>
        <w:tc>
          <w:tcPr>
            <w:tcW w:w="900" w:type="dxa"/>
            <w:vMerge/>
            <w:hideMark/>
          </w:tcPr>
          <w:p w14:paraId="784CB037"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11129C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74D395CE"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9BE5EB5" w14:textId="77777777" w:rsidR="000D055F" w:rsidRPr="006100FF" w:rsidRDefault="000D055F" w:rsidP="006100FF">
            <w:pPr>
              <w:jc w:val="both"/>
              <w:rPr>
                <w:rFonts w:ascii="Times New Roman" w:hAnsi="Times New Roman" w:cs="Times New Roman"/>
                <w:color w:val="0F0D29" w:themeColor="text1"/>
                <w:sz w:val="18"/>
                <w:szCs w:val="20"/>
              </w:rPr>
            </w:pPr>
            <w:bookmarkStart w:id="31" w:name="_Hlk149810029"/>
            <w:r w:rsidRPr="006100FF">
              <w:rPr>
                <w:rFonts w:ascii="Times New Roman" w:hAnsi="Times New Roman" w:cs="Times New Roman"/>
                <w:color w:val="0F0D29" w:themeColor="text1"/>
                <w:sz w:val="18"/>
                <w:szCs w:val="20"/>
              </w:rPr>
              <w:t>2.6.</w:t>
            </w:r>
          </w:p>
        </w:tc>
        <w:tc>
          <w:tcPr>
            <w:tcW w:w="900" w:type="dxa"/>
            <w:vMerge/>
            <w:hideMark/>
          </w:tcPr>
          <w:p w14:paraId="5744090A"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81BAE4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KK-së</w:t>
            </w:r>
          </w:p>
        </w:tc>
      </w:tr>
      <w:tr w:rsidR="000D055F" w:rsidRPr="006100FF" w14:paraId="5719C533"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426F6B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2.7.</w:t>
            </w:r>
          </w:p>
        </w:tc>
        <w:tc>
          <w:tcPr>
            <w:tcW w:w="900" w:type="dxa"/>
            <w:vMerge/>
            <w:hideMark/>
          </w:tcPr>
          <w:p w14:paraId="15D4E16B"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2D88C3B"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rregulloreve-planeve dhe i strategjive pas marrjes së miratimit nga MAPL-ja, në faqen ueb</w:t>
            </w:r>
          </w:p>
        </w:tc>
      </w:tr>
      <w:tr w:rsidR="000D055F" w:rsidRPr="006100FF" w14:paraId="5412D16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2AF1570"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2.8.</w:t>
            </w:r>
          </w:p>
        </w:tc>
        <w:tc>
          <w:tcPr>
            <w:tcW w:w="900" w:type="dxa"/>
            <w:vMerge/>
            <w:hideMark/>
          </w:tcPr>
          <w:p w14:paraId="61D63058"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10984D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6B7DE4BF"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0F8425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2.9.</w:t>
            </w:r>
          </w:p>
        </w:tc>
        <w:tc>
          <w:tcPr>
            <w:tcW w:w="900" w:type="dxa"/>
          </w:tcPr>
          <w:p w14:paraId="7F151ED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84C792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dhe publikimi i njoftimit për 17 Shkurtin - Ditën e Shpalljes së Pavarësisë së Kosovës</w:t>
            </w:r>
          </w:p>
        </w:tc>
      </w:tr>
      <w:tr w:rsidR="000D055F" w:rsidRPr="006100FF" w14:paraId="1C1F340B"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57BD7623" w14:textId="77777777" w:rsidR="000D055F" w:rsidRPr="006100FF" w:rsidRDefault="000D055F" w:rsidP="006100FF">
            <w:pPr>
              <w:jc w:val="both"/>
              <w:rPr>
                <w:rFonts w:ascii="Times New Roman" w:hAnsi="Times New Roman" w:cs="Times New Roman"/>
                <w:color w:val="0F0D29" w:themeColor="text1"/>
                <w:sz w:val="18"/>
                <w:szCs w:val="20"/>
              </w:rPr>
            </w:pPr>
          </w:p>
          <w:p w14:paraId="1A69F53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w:t>
            </w:r>
          </w:p>
        </w:tc>
        <w:tc>
          <w:tcPr>
            <w:tcW w:w="900" w:type="dxa"/>
          </w:tcPr>
          <w:p w14:paraId="6DF0B99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470C865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Mars</w:t>
            </w:r>
          </w:p>
        </w:tc>
        <w:tc>
          <w:tcPr>
            <w:tcW w:w="8545" w:type="dxa"/>
          </w:tcPr>
          <w:p w14:paraId="468A58CC"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252EE9BB"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41C498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3.1.</w:t>
            </w:r>
          </w:p>
        </w:tc>
        <w:tc>
          <w:tcPr>
            <w:tcW w:w="900" w:type="dxa"/>
            <w:vMerge w:val="restart"/>
          </w:tcPr>
          <w:p w14:paraId="7C3DE7CE"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DF2BE59"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7021794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3C967E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3.2.</w:t>
            </w:r>
          </w:p>
        </w:tc>
        <w:tc>
          <w:tcPr>
            <w:tcW w:w="900" w:type="dxa"/>
            <w:vMerge/>
            <w:hideMark/>
          </w:tcPr>
          <w:p w14:paraId="30A4C365"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BE8BA6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73198686"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F36A954"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3.3.</w:t>
            </w:r>
          </w:p>
        </w:tc>
        <w:tc>
          <w:tcPr>
            <w:tcW w:w="900" w:type="dxa"/>
            <w:vMerge/>
            <w:hideMark/>
          </w:tcPr>
          <w:p w14:paraId="7F0AE430"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FE0FC1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njoftimit për ditët përkujtimore të marsit.</w:t>
            </w:r>
          </w:p>
        </w:tc>
      </w:tr>
      <w:tr w:rsidR="000D055F" w:rsidRPr="006100FF" w14:paraId="04A8C6E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54AAE0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3.4.</w:t>
            </w:r>
          </w:p>
        </w:tc>
        <w:tc>
          <w:tcPr>
            <w:tcW w:w="900" w:type="dxa"/>
            <w:vMerge/>
            <w:hideMark/>
          </w:tcPr>
          <w:p w14:paraId="0D040DCE"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F924C9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Kuvendit Komunal</w:t>
            </w:r>
          </w:p>
        </w:tc>
      </w:tr>
      <w:tr w:rsidR="000D055F" w:rsidRPr="006100FF" w14:paraId="629EC991"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9E3677B"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3.5.</w:t>
            </w:r>
          </w:p>
        </w:tc>
        <w:tc>
          <w:tcPr>
            <w:tcW w:w="900" w:type="dxa"/>
            <w:vMerge/>
            <w:hideMark/>
          </w:tcPr>
          <w:p w14:paraId="0405B22E"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9912FA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28638DCD"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0A7A476"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3.6.</w:t>
            </w:r>
          </w:p>
        </w:tc>
        <w:tc>
          <w:tcPr>
            <w:tcW w:w="900" w:type="dxa"/>
            <w:vMerge/>
            <w:hideMark/>
          </w:tcPr>
          <w:p w14:paraId="3A5CF2BF"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AD965DA"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5CEFB31A"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E43BC1B"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3.7.</w:t>
            </w:r>
          </w:p>
        </w:tc>
        <w:tc>
          <w:tcPr>
            <w:tcW w:w="900" w:type="dxa"/>
            <w:vMerge/>
            <w:hideMark/>
          </w:tcPr>
          <w:p w14:paraId="579407FD"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50346E1"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pas marrjes së miratimit nga MAPL-ja, në faqen ueb</w:t>
            </w:r>
          </w:p>
        </w:tc>
      </w:tr>
      <w:tr w:rsidR="000D055F" w:rsidRPr="006100FF" w14:paraId="5BA4A9E1"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2B6E00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3.8.</w:t>
            </w:r>
          </w:p>
        </w:tc>
        <w:tc>
          <w:tcPr>
            <w:tcW w:w="900" w:type="dxa"/>
            <w:vMerge/>
            <w:hideMark/>
          </w:tcPr>
          <w:p w14:paraId="6CBE83B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3CF6BBA"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7AF8BC26" w14:textId="77777777" w:rsidTr="000D055F">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71614B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3.9.</w:t>
            </w:r>
          </w:p>
        </w:tc>
        <w:tc>
          <w:tcPr>
            <w:tcW w:w="900" w:type="dxa"/>
          </w:tcPr>
          <w:p w14:paraId="0524E97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tcPr>
          <w:p w14:paraId="741CB31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p w14:paraId="0C109E0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209A99D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3356EEB9" w14:textId="77777777" w:rsidR="000D055F" w:rsidRPr="006100FF" w:rsidRDefault="000D055F" w:rsidP="006100FF">
            <w:pPr>
              <w:jc w:val="both"/>
              <w:rPr>
                <w:rFonts w:ascii="Times New Roman" w:hAnsi="Times New Roman" w:cs="Times New Roman"/>
                <w:color w:val="0F0D29" w:themeColor="text1"/>
                <w:sz w:val="18"/>
                <w:szCs w:val="20"/>
              </w:rPr>
            </w:pPr>
          </w:p>
          <w:p w14:paraId="2910FED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w:t>
            </w:r>
          </w:p>
        </w:tc>
        <w:tc>
          <w:tcPr>
            <w:tcW w:w="900" w:type="dxa"/>
          </w:tcPr>
          <w:p w14:paraId="0C0DF49F"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0E6E422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Prill</w:t>
            </w:r>
          </w:p>
        </w:tc>
        <w:tc>
          <w:tcPr>
            <w:tcW w:w="8545" w:type="dxa"/>
          </w:tcPr>
          <w:p w14:paraId="36ED2D4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000F1BED"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60C9569"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4.1.</w:t>
            </w:r>
          </w:p>
        </w:tc>
        <w:tc>
          <w:tcPr>
            <w:tcW w:w="900" w:type="dxa"/>
            <w:vMerge w:val="restart"/>
          </w:tcPr>
          <w:p w14:paraId="0BCCC1D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935807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6877E9B1"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EAF12E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4.2.</w:t>
            </w:r>
          </w:p>
        </w:tc>
        <w:tc>
          <w:tcPr>
            <w:tcW w:w="900" w:type="dxa"/>
            <w:vMerge/>
            <w:hideMark/>
          </w:tcPr>
          <w:p w14:paraId="7D7651BC"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F2A8AE3"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40DC8CE7"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B4D238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4.3.</w:t>
            </w:r>
          </w:p>
        </w:tc>
        <w:tc>
          <w:tcPr>
            <w:tcW w:w="900" w:type="dxa"/>
            <w:vMerge/>
            <w:hideMark/>
          </w:tcPr>
          <w:p w14:paraId="395A133F"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FA119C0"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7A8A57C9"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816436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4.4.</w:t>
            </w:r>
          </w:p>
        </w:tc>
        <w:tc>
          <w:tcPr>
            <w:tcW w:w="900" w:type="dxa"/>
            <w:vMerge/>
            <w:hideMark/>
          </w:tcPr>
          <w:p w14:paraId="39256758"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AFA5E07"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konsultimeve dhe të takimeve publike</w:t>
            </w:r>
          </w:p>
        </w:tc>
      </w:tr>
      <w:tr w:rsidR="000D055F" w:rsidRPr="006100FF" w14:paraId="6DCF70FB"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856BDB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4.5.</w:t>
            </w:r>
          </w:p>
        </w:tc>
        <w:tc>
          <w:tcPr>
            <w:tcW w:w="900" w:type="dxa"/>
            <w:vMerge/>
            <w:hideMark/>
          </w:tcPr>
          <w:p w14:paraId="22BA0874"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5E3093B"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3-mujor financiar (janar-mars)</w:t>
            </w:r>
          </w:p>
        </w:tc>
      </w:tr>
      <w:tr w:rsidR="000D055F" w:rsidRPr="006100FF" w14:paraId="75D49EC5"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A2E2F1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4.6.</w:t>
            </w:r>
          </w:p>
        </w:tc>
        <w:tc>
          <w:tcPr>
            <w:tcW w:w="900" w:type="dxa"/>
            <w:vMerge/>
            <w:hideMark/>
          </w:tcPr>
          <w:p w14:paraId="68D26BE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B81C31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KK-së</w:t>
            </w:r>
          </w:p>
        </w:tc>
      </w:tr>
      <w:tr w:rsidR="000D055F" w:rsidRPr="006100FF" w14:paraId="2E509E41"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8DBDDA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4.7.</w:t>
            </w:r>
          </w:p>
        </w:tc>
        <w:tc>
          <w:tcPr>
            <w:tcW w:w="900" w:type="dxa"/>
            <w:vMerge/>
            <w:hideMark/>
          </w:tcPr>
          <w:p w14:paraId="25D44EA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CD9380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25B6D53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5D3EB8B"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4.8.</w:t>
            </w:r>
          </w:p>
        </w:tc>
        <w:tc>
          <w:tcPr>
            <w:tcW w:w="900" w:type="dxa"/>
            <w:vMerge/>
            <w:hideMark/>
          </w:tcPr>
          <w:p w14:paraId="0E001BBA"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534551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KK-së</w:t>
            </w:r>
          </w:p>
        </w:tc>
      </w:tr>
      <w:tr w:rsidR="000D055F" w:rsidRPr="006100FF" w14:paraId="7672E479"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21E52C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4.9.</w:t>
            </w:r>
          </w:p>
        </w:tc>
        <w:tc>
          <w:tcPr>
            <w:tcW w:w="900" w:type="dxa"/>
            <w:vMerge/>
            <w:hideMark/>
          </w:tcPr>
          <w:p w14:paraId="1059A3A9"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9E8537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rregulloreve-planeve dhe i strategjive, pas marrjes së miratimit nga MAPL-ja, në faqen ueb</w:t>
            </w:r>
          </w:p>
        </w:tc>
      </w:tr>
      <w:tr w:rsidR="000D055F" w:rsidRPr="006100FF" w14:paraId="3C2B6690"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30B3E35B" w14:textId="77777777" w:rsidR="000D055F" w:rsidRPr="006100FF" w:rsidRDefault="000D055F" w:rsidP="006100FF">
            <w:pPr>
              <w:jc w:val="both"/>
              <w:rPr>
                <w:rFonts w:ascii="Times New Roman" w:hAnsi="Times New Roman" w:cs="Times New Roman"/>
                <w:color w:val="0F0D29" w:themeColor="text1"/>
                <w:sz w:val="18"/>
                <w:szCs w:val="20"/>
              </w:rPr>
            </w:pPr>
          </w:p>
          <w:p w14:paraId="0025D50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w:t>
            </w:r>
          </w:p>
        </w:tc>
        <w:tc>
          <w:tcPr>
            <w:tcW w:w="900" w:type="dxa"/>
          </w:tcPr>
          <w:p w14:paraId="466A458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75F96F81"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Maj</w:t>
            </w:r>
          </w:p>
        </w:tc>
        <w:tc>
          <w:tcPr>
            <w:tcW w:w="8545" w:type="dxa"/>
          </w:tcPr>
          <w:p w14:paraId="7D37A9EF"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2ACC5BC9"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80A80D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5.1.</w:t>
            </w:r>
          </w:p>
        </w:tc>
        <w:tc>
          <w:tcPr>
            <w:tcW w:w="900" w:type="dxa"/>
            <w:vMerge w:val="restart"/>
          </w:tcPr>
          <w:p w14:paraId="75FECDB0"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B25E19B"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29F86DAC"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CEA0036"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5.2.</w:t>
            </w:r>
          </w:p>
        </w:tc>
        <w:tc>
          <w:tcPr>
            <w:tcW w:w="900" w:type="dxa"/>
            <w:vMerge/>
            <w:hideMark/>
          </w:tcPr>
          <w:p w14:paraId="381721C9"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A77F3C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0EEF529C"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A94233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5.3.</w:t>
            </w:r>
          </w:p>
        </w:tc>
        <w:tc>
          <w:tcPr>
            <w:tcW w:w="900" w:type="dxa"/>
            <w:vMerge/>
            <w:hideMark/>
          </w:tcPr>
          <w:p w14:paraId="6017FCF9"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350D04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680FF9F4"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E40E17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5.4.</w:t>
            </w:r>
          </w:p>
        </w:tc>
        <w:tc>
          <w:tcPr>
            <w:tcW w:w="900" w:type="dxa"/>
            <w:vMerge/>
            <w:hideMark/>
          </w:tcPr>
          <w:p w14:paraId="6A15A3C9"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B3939E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dhe publikimi i njoftimit për fillimin e Festivalit “</w:t>
            </w:r>
            <w:proofErr w:type="spellStart"/>
            <w:r w:rsidRPr="006100FF">
              <w:rPr>
                <w:rFonts w:ascii="Times New Roman" w:hAnsi="Times New Roman" w:cs="Times New Roman"/>
                <w:color w:val="0F0D29" w:themeColor="text1"/>
                <w:sz w:val="18"/>
                <w:szCs w:val="20"/>
              </w:rPr>
              <w:t>Anadrinia</w:t>
            </w:r>
            <w:proofErr w:type="spellEnd"/>
            <w:r w:rsidRPr="006100FF">
              <w:rPr>
                <w:rFonts w:ascii="Times New Roman" w:hAnsi="Times New Roman" w:cs="Times New Roman"/>
                <w:color w:val="0F0D29" w:themeColor="text1"/>
                <w:sz w:val="18"/>
                <w:szCs w:val="20"/>
              </w:rPr>
              <w:t xml:space="preserve"> Jehon”</w:t>
            </w:r>
          </w:p>
        </w:tc>
      </w:tr>
      <w:tr w:rsidR="000D055F" w:rsidRPr="006100FF" w14:paraId="6F9A8225"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7F5061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5.5.</w:t>
            </w:r>
          </w:p>
        </w:tc>
        <w:tc>
          <w:tcPr>
            <w:tcW w:w="900" w:type="dxa"/>
            <w:vMerge/>
            <w:hideMark/>
          </w:tcPr>
          <w:p w14:paraId="1DF6A0C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981D92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Kuvendit Komunal</w:t>
            </w:r>
          </w:p>
        </w:tc>
      </w:tr>
      <w:tr w:rsidR="000D055F" w:rsidRPr="006100FF" w14:paraId="756224C5"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57FC6B2"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lastRenderedPageBreak/>
              <w:t>5.6.</w:t>
            </w:r>
          </w:p>
        </w:tc>
        <w:tc>
          <w:tcPr>
            <w:tcW w:w="900" w:type="dxa"/>
            <w:vMerge/>
            <w:hideMark/>
          </w:tcPr>
          <w:p w14:paraId="61F65AE0"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30936C4"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136132E7"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1299AD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5.7.</w:t>
            </w:r>
          </w:p>
        </w:tc>
        <w:tc>
          <w:tcPr>
            <w:tcW w:w="900" w:type="dxa"/>
            <w:vMerge/>
            <w:hideMark/>
          </w:tcPr>
          <w:p w14:paraId="44252A8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0DC63E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51D8A49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2EA7C7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5.8.</w:t>
            </w:r>
          </w:p>
        </w:tc>
        <w:tc>
          <w:tcPr>
            <w:tcW w:w="900" w:type="dxa"/>
            <w:vMerge/>
            <w:hideMark/>
          </w:tcPr>
          <w:p w14:paraId="48B4F88E"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1B042F0"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pas marrjes së miratimit nga MAPL-ja, në faqen ueb</w:t>
            </w:r>
          </w:p>
        </w:tc>
      </w:tr>
      <w:tr w:rsidR="000D055F" w:rsidRPr="006100FF" w14:paraId="03F1235E" w14:textId="77777777" w:rsidTr="000D055F">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F2E4C7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5.9.</w:t>
            </w:r>
          </w:p>
        </w:tc>
        <w:tc>
          <w:tcPr>
            <w:tcW w:w="900" w:type="dxa"/>
          </w:tcPr>
          <w:p w14:paraId="2E38E38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77E5C2E"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tc>
      </w:tr>
      <w:tr w:rsidR="000D055F" w:rsidRPr="006100FF" w14:paraId="7267E385"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54E67AB4" w14:textId="77777777" w:rsidR="000D055F" w:rsidRPr="006100FF" w:rsidRDefault="000D055F" w:rsidP="006100FF">
            <w:pPr>
              <w:jc w:val="both"/>
              <w:rPr>
                <w:rFonts w:ascii="Times New Roman" w:hAnsi="Times New Roman" w:cs="Times New Roman"/>
                <w:color w:val="0F0D29" w:themeColor="text1"/>
                <w:sz w:val="18"/>
                <w:szCs w:val="20"/>
              </w:rPr>
            </w:pPr>
          </w:p>
          <w:p w14:paraId="28FE3604"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w:t>
            </w:r>
          </w:p>
        </w:tc>
        <w:tc>
          <w:tcPr>
            <w:tcW w:w="900" w:type="dxa"/>
          </w:tcPr>
          <w:p w14:paraId="3B6AFD23"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Qershor</w:t>
            </w:r>
          </w:p>
        </w:tc>
        <w:tc>
          <w:tcPr>
            <w:tcW w:w="8545" w:type="dxa"/>
          </w:tcPr>
          <w:p w14:paraId="127DFEB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28061562"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6904BA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6.1.</w:t>
            </w:r>
          </w:p>
        </w:tc>
        <w:tc>
          <w:tcPr>
            <w:tcW w:w="900" w:type="dxa"/>
            <w:vMerge w:val="restart"/>
          </w:tcPr>
          <w:p w14:paraId="38B3BDC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2837EC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69E11A3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C6F212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6.2.</w:t>
            </w:r>
          </w:p>
        </w:tc>
        <w:tc>
          <w:tcPr>
            <w:tcW w:w="900" w:type="dxa"/>
            <w:vMerge/>
            <w:hideMark/>
          </w:tcPr>
          <w:p w14:paraId="1E5792C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0A6022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220384CB"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BB6D33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6.3.</w:t>
            </w:r>
          </w:p>
        </w:tc>
        <w:tc>
          <w:tcPr>
            <w:tcW w:w="900" w:type="dxa"/>
            <w:vMerge/>
            <w:hideMark/>
          </w:tcPr>
          <w:p w14:paraId="2FD1EA2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30FC54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njoftimit dhe i lajmit për mbajtjen e takimit të parë të punës 6-mujore të kryetarit të komunës</w:t>
            </w:r>
          </w:p>
        </w:tc>
      </w:tr>
      <w:tr w:rsidR="000D055F" w:rsidRPr="006100FF" w14:paraId="7A0BE473"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C0A299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6.4.</w:t>
            </w:r>
          </w:p>
        </w:tc>
        <w:tc>
          <w:tcPr>
            <w:tcW w:w="900" w:type="dxa"/>
            <w:vMerge/>
            <w:hideMark/>
          </w:tcPr>
          <w:p w14:paraId="2CEBBCB6"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AB3670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605B3626"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5481214"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6.5.</w:t>
            </w:r>
          </w:p>
        </w:tc>
        <w:tc>
          <w:tcPr>
            <w:tcW w:w="900" w:type="dxa"/>
            <w:vMerge/>
            <w:hideMark/>
          </w:tcPr>
          <w:p w14:paraId="28EA5E50"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230DCC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dhe publikimi i njoftimit për 14 Qershorin - Ditën e Çlirimit të Rahovecit</w:t>
            </w:r>
          </w:p>
        </w:tc>
      </w:tr>
      <w:tr w:rsidR="000D055F" w:rsidRPr="006100FF" w14:paraId="0F3E4D3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6393D2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6.6.</w:t>
            </w:r>
          </w:p>
        </w:tc>
        <w:tc>
          <w:tcPr>
            <w:tcW w:w="900" w:type="dxa"/>
            <w:vMerge/>
            <w:hideMark/>
          </w:tcPr>
          <w:p w14:paraId="7CEACEFC"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7139BFF"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KK-së</w:t>
            </w:r>
          </w:p>
        </w:tc>
      </w:tr>
      <w:tr w:rsidR="000D055F" w:rsidRPr="006100FF" w14:paraId="71EBEDDF"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4250C52"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6.7.</w:t>
            </w:r>
          </w:p>
        </w:tc>
        <w:tc>
          <w:tcPr>
            <w:tcW w:w="900" w:type="dxa"/>
            <w:vMerge/>
            <w:hideMark/>
          </w:tcPr>
          <w:p w14:paraId="7C56A1B8"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286FA5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4909D75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3117AE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6.8.</w:t>
            </w:r>
          </w:p>
        </w:tc>
        <w:tc>
          <w:tcPr>
            <w:tcW w:w="900" w:type="dxa"/>
            <w:vMerge/>
            <w:hideMark/>
          </w:tcPr>
          <w:p w14:paraId="50A593C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B228C7C"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KK-së</w:t>
            </w:r>
          </w:p>
        </w:tc>
      </w:tr>
      <w:tr w:rsidR="000D055F" w:rsidRPr="006100FF" w14:paraId="0532AD2B"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9972B6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6.9.</w:t>
            </w:r>
          </w:p>
        </w:tc>
        <w:tc>
          <w:tcPr>
            <w:tcW w:w="900" w:type="dxa"/>
            <w:vMerge/>
            <w:hideMark/>
          </w:tcPr>
          <w:p w14:paraId="5768DF7D"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D52ACC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pas miratimit nga MAPL-ja, në faqen ueb</w:t>
            </w:r>
          </w:p>
        </w:tc>
      </w:tr>
      <w:tr w:rsidR="000D055F" w:rsidRPr="006100FF" w14:paraId="05797FAA"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42A0C6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6.10.</w:t>
            </w:r>
          </w:p>
        </w:tc>
        <w:tc>
          <w:tcPr>
            <w:tcW w:w="900" w:type="dxa"/>
            <w:vMerge/>
            <w:hideMark/>
          </w:tcPr>
          <w:p w14:paraId="5C2ADE0D"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395849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6-mujor për qasje në dokumente publike</w:t>
            </w:r>
          </w:p>
        </w:tc>
      </w:tr>
      <w:tr w:rsidR="000D055F" w:rsidRPr="006100FF" w14:paraId="3DB51098"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123592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6.11.</w:t>
            </w:r>
          </w:p>
        </w:tc>
        <w:tc>
          <w:tcPr>
            <w:tcW w:w="900" w:type="dxa"/>
            <w:vMerge/>
            <w:hideMark/>
          </w:tcPr>
          <w:p w14:paraId="641FF014"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84A10F9" w14:textId="2E0516E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të punës së kryetarit për 6-mujorin e parë të vitit 2026</w:t>
            </w:r>
          </w:p>
        </w:tc>
      </w:tr>
      <w:tr w:rsidR="000D055F" w:rsidRPr="006100FF" w14:paraId="7AC02E8B"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64A666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6.12.</w:t>
            </w:r>
          </w:p>
        </w:tc>
        <w:tc>
          <w:tcPr>
            <w:tcW w:w="900" w:type="dxa"/>
            <w:vMerge/>
            <w:hideMark/>
          </w:tcPr>
          <w:p w14:paraId="4F47F07C"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5E1A82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njoftimit për mbajtjen e konsultimit publik me qytetarë për projekt-buxhetin e Komunës - KAB-in</w:t>
            </w:r>
          </w:p>
        </w:tc>
      </w:tr>
      <w:tr w:rsidR="000D055F" w:rsidRPr="006100FF" w14:paraId="6D92057E"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9C6872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6.13.</w:t>
            </w:r>
          </w:p>
        </w:tc>
        <w:tc>
          <w:tcPr>
            <w:tcW w:w="900" w:type="dxa"/>
          </w:tcPr>
          <w:p w14:paraId="103CACC8"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2BD298F" w14:textId="50E1AC98"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 xml:space="preserve">Publikimi i raportit të Zyrës Kombëtare të </w:t>
            </w:r>
            <w:proofErr w:type="spellStart"/>
            <w:r w:rsidRPr="006100FF">
              <w:rPr>
                <w:rFonts w:ascii="Times New Roman" w:hAnsi="Times New Roman" w:cs="Times New Roman"/>
                <w:color w:val="0F0D29" w:themeColor="text1"/>
                <w:sz w:val="18"/>
                <w:szCs w:val="20"/>
              </w:rPr>
              <w:t>Auditimit</w:t>
            </w:r>
            <w:proofErr w:type="spellEnd"/>
            <w:r w:rsidRPr="006100FF">
              <w:rPr>
                <w:rFonts w:ascii="Times New Roman" w:hAnsi="Times New Roman" w:cs="Times New Roman"/>
                <w:color w:val="0F0D29" w:themeColor="text1"/>
                <w:sz w:val="18"/>
                <w:szCs w:val="20"/>
              </w:rPr>
              <w:t xml:space="preserve"> për vitin 2026</w:t>
            </w:r>
          </w:p>
        </w:tc>
      </w:tr>
      <w:tr w:rsidR="000D055F" w:rsidRPr="006100FF" w14:paraId="017BB26D"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5E99F1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6.14.</w:t>
            </w:r>
          </w:p>
        </w:tc>
        <w:tc>
          <w:tcPr>
            <w:tcW w:w="900" w:type="dxa"/>
          </w:tcPr>
          <w:p w14:paraId="3E8A34EA"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71CC7E1"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konsultimeve dhe të takimeve publike</w:t>
            </w:r>
          </w:p>
        </w:tc>
      </w:tr>
      <w:tr w:rsidR="000D055F" w:rsidRPr="006100FF" w14:paraId="69C79619"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0178AAFC" w14:textId="77777777" w:rsidR="000D055F" w:rsidRPr="006100FF" w:rsidRDefault="000D055F" w:rsidP="006100FF">
            <w:pPr>
              <w:jc w:val="both"/>
              <w:rPr>
                <w:rFonts w:ascii="Times New Roman" w:hAnsi="Times New Roman" w:cs="Times New Roman"/>
                <w:color w:val="0F0D29" w:themeColor="text1"/>
                <w:sz w:val="18"/>
                <w:szCs w:val="20"/>
              </w:rPr>
            </w:pPr>
          </w:p>
          <w:p w14:paraId="0D443F8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w:t>
            </w:r>
          </w:p>
        </w:tc>
        <w:tc>
          <w:tcPr>
            <w:tcW w:w="900" w:type="dxa"/>
          </w:tcPr>
          <w:p w14:paraId="0E468D1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p w14:paraId="439FE23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Korrik</w:t>
            </w:r>
          </w:p>
        </w:tc>
        <w:tc>
          <w:tcPr>
            <w:tcW w:w="8545" w:type="dxa"/>
          </w:tcPr>
          <w:p w14:paraId="67B6AC40"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3A4FCE0F"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8D63006"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7.1.</w:t>
            </w:r>
          </w:p>
        </w:tc>
        <w:tc>
          <w:tcPr>
            <w:tcW w:w="900" w:type="dxa"/>
            <w:vMerge w:val="restart"/>
          </w:tcPr>
          <w:p w14:paraId="3BFD221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911598A"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2A6E7C15"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2A0EB0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7.2.</w:t>
            </w:r>
          </w:p>
        </w:tc>
        <w:tc>
          <w:tcPr>
            <w:tcW w:w="900" w:type="dxa"/>
            <w:vMerge/>
            <w:hideMark/>
          </w:tcPr>
          <w:p w14:paraId="1264E2EE"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3627C35"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628494B5"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B9AEED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7.3.</w:t>
            </w:r>
          </w:p>
        </w:tc>
        <w:tc>
          <w:tcPr>
            <w:tcW w:w="900" w:type="dxa"/>
            <w:vMerge/>
            <w:hideMark/>
          </w:tcPr>
          <w:p w14:paraId="31C9BDAB"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37E23DC" w14:textId="30A58A8C"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Raporti 6-mujor financiar (janar-qershor 2026)</w:t>
            </w:r>
          </w:p>
        </w:tc>
      </w:tr>
      <w:tr w:rsidR="000D055F" w:rsidRPr="006100FF" w14:paraId="15CF10BE"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349DCD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7.4.</w:t>
            </w:r>
          </w:p>
        </w:tc>
        <w:tc>
          <w:tcPr>
            <w:tcW w:w="900" w:type="dxa"/>
            <w:vMerge/>
            <w:hideMark/>
          </w:tcPr>
          <w:p w14:paraId="13A9EBF7"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8CE1D9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42A8940D"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3C1F694"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7.5.</w:t>
            </w:r>
          </w:p>
        </w:tc>
        <w:tc>
          <w:tcPr>
            <w:tcW w:w="900" w:type="dxa"/>
            <w:vMerge/>
            <w:hideMark/>
          </w:tcPr>
          <w:p w14:paraId="031D7665"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C53A004"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konsultimeve dhe të takimeve publike</w:t>
            </w:r>
          </w:p>
        </w:tc>
      </w:tr>
      <w:tr w:rsidR="000D055F" w:rsidRPr="006100FF" w14:paraId="6D10C1E5"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8448A3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7.6.</w:t>
            </w:r>
          </w:p>
        </w:tc>
        <w:tc>
          <w:tcPr>
            <w:tcW w:w="900" w:type="dxa"/>
            <w:vMerge/>
            <w:hideMark/>
          </w:tcPr>
          <w:p w14:paraId="587660FA"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073353B"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KK-së</w:t>
            </w:r>
          </w:p>
        </w:tc>
      </w:tr>
      <w:tr w:rsidR="000D055F" w:rsidRPr="006100FF" w14:paraId="5837454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6EB536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7.7.</w:t>
            </w:r>
          </w:p>
        </w:tc>
        <w:tc>
          <w:tcPr>
            <w:tcW w:w="900" w:type="dxa"/>
            <w:vMerge/>
            <w:hideMark/>
          </w:tcPr>
          <w:p w14:paraId="7CEC18FE"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887C269"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71250EF3"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B68E95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7.8.</w:t>
            </w:r>
          </w:p>
        </w:tc>
        <w:tc>
          <w:tcPr>
            <w:tcW w:w="900" w:type="dxa"/>
            <w:vMerge/>
            <w:hideMark/>
          </w:tcPr>
          <w:p w14:paraId="62CC8BD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C1CA94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KK-së</w:t>
            </w:r>
          </w:p>
        </w:tc>
      </w:tr>
      <w:tr w:rsidR="000D055F" w:rsidRPr="006100FF" w14:paraId="29C8E8C4"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5BB6D60" w14:textId="77777777" w:rsidR="000D055F" w:rsidRPr="006100FF" w:rsidRDefault="000D055F" w:rsidP="006100FF">
            <w:pPr>
              <w:jc w:val="both"/>
              <w:rPr>
                <w:rFonts w:ascii="Times New Roman" w:hAnsi="Times New Roman" w:cs="Times New Roman"/>
                <w:color w:val="0F0D29" w:themeColor="text1"/>
                <w:sz w:val="18"/>
                <w:szCs w:val="20"/>
              </w:rPr>
            </w:pPr>
            <w:bookmarkStart w:id="32" w:name="_Hlk149810056"/>
            <w:bookmarkEnd w:id="31"/>
            <w:r w:rsidRPr="006100FF">
              <w:rPr>
                <w:rFonts w:ascii="Times New Roman" w:hAnsi="Times New Roman" w:cs="Times New Roman"/>
                <w:color w:val="0F0D29" w:themeColor="text1"/>
                <w:sz w:val="18"/>
                <w:szCs w:val="20"/>
              </w:rPr>
              <w:t>7.9.</w:t>
            </w:r>
          </w:p>
        </w:tc>
        <w:tc>
          <w:tcPr>
            <w:tcW w:w="900" w:type="dxa"/>
            <w:vMerge/>
            <w:hideMark/>
          </w:tcPr>
          <w:p w14:paraId="725FC155"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E88C254"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Organizimi dhe publikimi i kalendarit për dëgjimet buxhetore</w:t>
            </w:r>
          </w:p>
        </w:tc>
      </w:tr>
      <w:tr w:rsidR="000D055F" w:rsidRPr="006100FF" w14:paraId="00EE3207"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1B966984" w14:textId="77777777" w:rsidR="000D055F" w:rsidRPr="006100FF" w:rsidRDefault="000D055F" w:rsidP="006100FF">
            <w:pPr>
              <w:jc w:val="both"/>
              <w:rPr>
                <w:rFonts w:ascii="Times New Roman" w:hAnsi="Times New Roman" w:cs="Times New Roman"/>
                <w:color w:val="0F0D29" w:themeColor="text1"/>
                <w:sz w:val="18"/>
                <w:szCs w:val="20"/>
              </w:rPr>
            </w:pPr>
          </w:p>
          <w:p w14:paraId="745ABD46"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w:t>
            </w:r>
          </w:p>
        </w:tc>
        <w:tc>
          <w:tcPr>
            <w:tcW w:w="900" w:type="dxa"/>
          </w:tcPr>
          <w:p w14:paraId="581C1BD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p w14:paraId="4964F939"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Gusht</w:t>
            </w:r>
          </w:p>
        </w:tc>
        <w:tc>
          <w:tcPr>
            <w:tcW w:w="8545" w:type="dxa"/>
          </w:tcPr>
          <w:p w14:paraId="41B9CBA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74128C6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D01E5D2"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8.1.</w:t>
            </w:r>
          </w:p>
        </w:tc>
        <w:tc>
          <w:tcPr>
            <w:tcW w:w="900" w:type="dxa"/>
            <w:vMerge w:val="restart"/>
          </w:tcPr>
          <w:p w14:paraId="5CDA9AB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96EDD63"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218D8002"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6A093E6"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8.2.</w:t>
            </w:r>
          </w:p>
        </w:tc>
        <w:tc>
          <w:tcPr>
            <w:tcW w:w="900" w:type="dxa"/>
            <w:vMerge/>
            <w:hideMark/>
          </w:tcPr>
          <w:p w14:paraId="5956A19D"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B82F3A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795C546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C749BD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8.3.</w:t>
            </w:r>
          </w:p>
        </w:tc>
        <w:tc>
          <w:tcPr>
            <w:tcW w:w="900" w:type="dxa"/>
            <w:vMerge/>
            <w:hideMark/>
          </w:tcPr>
          <w:p w14:paraId="308BCCD8"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E3E3B5A" w14:textId="58A89B03"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kalendarit për organizimin e dëgjimeve buxhetore për buxhetin e vitit 2027</w:t>
            </w:r>
          </w:p>
        </w:tc>
      </w:tr>
      <w:tr w:rsidR="000D055F" w:rsidRPr="006100FF" w14:paraId="6493CC66"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61E257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8.4.</w:t>
            </w:r>
          </w:p>
        </w:tc>
        <w:tc>
          <w:tcPr>
            <w:tcW w:w="900" w:type="dxa"/>
            <w:vMerge/>
            <w:hideMark/>
          </w:tcPr>
          <w:p w14:paraId="2D913036"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5F34E80"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2AFF416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515479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8.5.</w:t>
            </w:r>
          </w:p>
        </w:tc>
        <w:tc>
          <w:tcPr>
            <w:tcW w:w="900" w:type="dxa"/>
            <w:vMerge/>
            <w:hideMark/>
          </w:tcPr>
          <w:p w14:paraId="6C6819DC"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0B4FAFD"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tc>
      </w:tr>
      <w:tr w:rsidR="000D055F" w:rsidRPr="006100FF" w14:paraId="7680ACB3"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D7CF5EB"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8.6.</w:t>
            </w:r>
          </w:p>
        </w:tc>
        <w:tc>
          <w:tcPr>
            <w:tcW w:w="900" w:type="dxa"/>
            <w:vMerge/>
            <w:hideMark/>
          </w:tcPr>
          <w:p w14:paraId="5DF3089E"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F9E83D8"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mbledhjeve të KPF-së dhe të Kuvendit Komunal</w:t>
            </w:r>
          </w:p>
        </w:tc>
      </w:tr>
      <w:tr w:rsidR="000D055F" w:rsidRPr="006100FF" w14:paraId="4EE6327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16E378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8.7.</w:t>
            </w:r>
          </w:p>
        </w:tc>
        <w:tc>
          <w:tcPr>
            <w:tcW w:w="900" w:type="dxa"/>
            <w:vMerge/>
            <w:hideMark/>
          </w:tcPr>
          <w:p w14:paraId="3C56050C"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B0C7B9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48685FD5"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02AE38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8.8.</w:t>
            </w:r>
          </w:p>
        </w:tc>
        <w:tc>
          <w:tcPr>
            <w:tcW w:w="900" w:type="dxa"/>
            <w:vMerge/>
            <w:hideMark/>
          </w:tcPr>
          <w:p w14:paraId="3868C71B"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6AB2ED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398BEE9C"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73159F9"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8.9.</w:t>
            </w:r>
          </w:p>
        </w:tc>
        <w:tc>
          <w:tcPr>
            <w:tcW w:w="900" w:type="dxa"/>
            <w:vMerge/>
            <w:hideMark/>
          </w:tcPr>
          <w:p w14:paraId="6B559F5D"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ECFA0E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pas marrjes së miratimit nga MAPL-ja, në faqen ueb</w:t>
            </w:r>
          </w:p>
        </w:tc>
      </w:tr>
      <w:tr w:rsidR="000D055F" w:rsidRPr="006100FF" w14:paraId="2E3F1F1B"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Pr>
          <w:p w14:paraId="484DB575" w14:textId="77777777" w:rsidR="000D055F" w:rsidRPr="006100FF" w:rsidRDefault="000D055F" w:rsidP="006100FF">
            <w:pPr>
              <w:jc w:val="both"/>
              <w:rPr>
                <w:rFonts w:ascii="Times New Roman" w:hAnsi="Times New Roman" w:cs="Times New Roman"/>
                <w:color w:val="0F0D29" w:themeColor="text1"/>
                <w:sz w:val="18"/>
                <w:szCs w:val="20"/>
              </w:rPr>
            </w:pPr>
          </w:p>
          <w:p w14:paraId="68371AB9"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w:t>
            </w:r>
          </w:p>
        </w:tc>
        <w:tc>
          <w:tcPr>
            <w:tcW w:w="900" w:type="dxa"/>
          </w:tcPr>
          <w:p w14:paraId="2509278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p w14:paraId="6B3DB38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Shtator</w:t>
            </w:r>
          </w:p>
        </w:tc>
        <w:tc>
          <w:tcPr>
            <w:tcW w:w="8545" w:type="dxa"/>
          </w:tcPr>
          <w:p w14:paraId="391DA500"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3513F640"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69913F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9.1.</w:t>
            </w:r>
          </w:p>
        </w:tc>
        <w:tc>
          <w:tcPr>
            <w:tcW w:w="900" w:type="dxa"/>
            <w:vMerge w:val="restart"/>
          </w:tcPr>
          <w:p w14:paraId="799FDDA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507DB64"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1AC80AAD"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9DAC66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9.2.</w:t>
            </w:r>
          </w:p>
        </w:tc>
        <w:tc>
          <w:tcPr>
            <w:tcW w:w="900" w:type="dxa"/>
            <w:vMerge/>
            <w:hideMark/>
          </w:tcPr>
          <w:p w14:paraId="38FA0608"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AC6259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0F8F73D6"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74E402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9.3.</w:t>
            </w:r>
          </w:p>
        </w:tc>
        <w:tc>
          <w:tcPr>
            <w:tcW w:w="900" w:type="dxa"/>
            <w:vMerge/>
            <w:hideMark/>
          </w:tcPr>
          <w:p w14:paraId="5FFFDF93"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630E83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02071854"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D5B9B6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9.4.</w:t>
            </w:r>
          </w:p>
        </w:tc>
        <w:tc>
          <w:tcPr>
            <w:tcW w:w="900" w:type="dxa"/>
            <w:vMerge/>
            <w:hideMark/>
          </w:tcPr>
          <w:p w14:paraId="0E6697C4"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0D8F4A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tc>
      </w:tr>
      <w:tr w:rsidR="000D055F" w:rsidRPr="006100FF" w14:paraId="7278DBB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53CF30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9.5.</w:t>
            </w:r>
          </w:p>
        </w:tc>
        <w:tc>
          <w:tcPr>
            <w:tcW w:w="900" w:type="dxa"/>
            <w:vMerge/>
            <w:hideMark/>
          </w:tcPr>
          <w:p w14:paraId="6E4358CF"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8B3002D"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mbledhjeve të KPF-së dhe të KK-së</w:t>
            </w:r>
          </w:p>
        </w:tc>
      </w:tr>
      <w:tr w:rsidR="000D055F" w:rsidRPr="006100FF" w14:paraId="0923BCF4"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1913E44"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9.6.</w:t>
            </w:r>
          </w:p>
        </w:tc>
        <w:tc>
          <w:tcPr>
            <w:tcW w:w="900" w:type="dxa"/>
            <w:vMerge/>
            <w:hideMark/>
          </w:tcPr>
          <w:p w14:paraId="5C0E8141"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381908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4874D516"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B149DE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9.7.</w:t>
            </w:r>
          </w:p>
        </w:tc>
        <w:tc>
          <w:tcPr>
            <w:tcW w:w="900" w:type="dxa"/>
            <w:vMerge/>
            <w:hideMark/>
          </w:tcPr>
          <w:p w14:paraId="20FA88C7"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65DF64F"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787F7ACC"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51F7F90"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9.8.</w:t>
            </w:r>
          </w:p>
        </w:tc>
        <w:tc>
          <w:tcPr>
            <w:tcW w:w="900" w:type="dxa"/>
            <w:vMerge/>
            <w:hideMark/>
          </w:tcPr>
          <w:p w14:paraId="646D9798"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B5D8BB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 pas marrjes së miratimit nga MAPL-ja, në faqen ueb</w:t>
            </w:r>
          </w:p>
        </w:tc>
      </w:tr>
      <w:tr w:rsidR="000D055F" w:rsidRPr="006100FF" w14:paraId="6B7C78C4"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D96DA4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9.9.</w:t>
            </w:r>
          </w:p>
        </w:tc>
        <w:tc>
          <w:tcPr>
            <w:tcW w:w="900" w:type="dxa"/>
            <w:vMerge/>
            <w:hideMark/>
          </w:tcPr>
          <w:p w14:paraId="2F407424"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6B45235"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 xml:space="preserve">Publikimi i raportit të </w:t>
            </w:r>
            <w:proofErr w:type="spellStart"/>
            <w:r w:rsidRPr="006100FF">
              <w:rPr>
                <w:rFonts w:ascii="Times New Roman" w:hAnsi="Times New Roman" w:cs="Times New Roman"/>
                <w:color w:val="0F0D29" w:themeColor="text1"/>
                <w:sz w:val="18"/>
                <w:szCs w:val="20"/>
              </w:rPr>
              <w:t>Performancës</w:t>
            </w:r>
            <w:proofErr w:type="spellEnd"/>
            <w:r w:rsidRPr="006100FF">
              <w:rPr>
                <w:rFonts w:ascii="Times New Roman" w:hAnsi="Times New Roman" w:cs="Times New Roman"/>
                <w:color w:val="0F0D29" w:themeColor="text1"/>
                <w:sz w:val="18"/>
                <w:szCs w:val="20"/>
              </w:rPr>
              <w:t xml:space="preserve"> komunale për vitin 2024 (nëse përgatitet nga MAPL-ja)</w:t>
            </w:r>
          </w:p>
        </w:tc>
      </w:tr>
      <w:tr w:rsidR="000D055F" w:rsidRPr="006100FF" w14:paraId="5A677E1C"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131E4F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9.10.</w:t>
            </w:r>
          </w:p>
        </w:tc>
        <w:tc>
          <w:tcPr>
            <w:tcW w:w="900" w:type="dxa"/>
          </w:tcPr>
          <w:p w14:paraId="122A0258"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0A8B44C"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njoftimit për dëgjime buxhetore nga ana e KPF-së</w:t>
            </w:r>
          </w:p>
        </w:tc>
      </w:tr>
      <w:tr w:rsidR="000D055F" w:rsidRPr="006100FF" w14:paraId="0D48EF0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4F5DCC8A" w14:textId="77777777" w:rsidR="000D055F" w:rsidRPr="006100FF" w:rsidRDefault="000D055F" w:rsidP="006100FF">
            <w:pPr>
              <w:jc w:val="both"/>
              <w:rPr>
                <w:rFonts w:ascii="Times New Roman" w:hAnsi="Times New Roman" w:cs="Times New Roman"/>
                <w:color w:val="0F0D29" w:themeColor="text1"/>
                <w:sz w:val="18"/>
                <w:szCs w:val="20"/>
              </w:rPr>
            </w:pPr>
          </w:p>
          <w:p w14:paraId="5C7CB83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w:t>
            </w:r>
          </w:p>
        </w:tc>
        <w:tc>
          <w:tcPr>
            <w:tcW w:w="900" w:type="dxa"/>
          </w:tcPr>
          <w:p w14:paraId="37B3763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7ACACED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Tetor</w:t>
            </w:r>
          </w:p>
        </w:tc>
        <w:tc>
          <w:tcPr>
            <w:tcW w:w="8545" w:type="dxa"/>
          </w:tcPr>
          <w:p w14:paraId="516E8E3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449426CE"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205D90C"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10.1.</w:t>
            </w:r>
          </w:p>
        </w:tc>
        <w:tc>
          <w:tcPr>
            <w:tcW w:w="900" w:type="dxa"/>
            <w:vMerge w:val="restart"/>
          </w:tcPr>
          <w:p w14:paraId="75647979"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A95082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5A187E96"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2A178B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10.2.</w:t>
            </w:r>
          </w:p>
        </w:tc>
        <w:tc>
          <w:tcPr>
            <w:tcW w:w="900" w:type="dxa"/>
            <w:vMerge/>
            <w:hideMark/>
          </w:tcPr>
          <w:p w14:paraId="07A1C494"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3FF140B"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4D5690D0"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78BD2DC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10.3.</w:t>
            </w:r>
          </w:p>
        </w:tc>
        <w:tc>
          <w:tcPr>
            <w:tcW w:w="900" w:type="dxa"/>
            <w:vMerge/>
            <w:hideMark/>
          </w:tcPr>
          <w:p w14:paraId="0C935EEE"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CAD8656"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raporteve mujore financiare</w:t>
            </w:r>
          </w:p>
        </w:tc>
      </w:tr>
      <w:tr w:rsidR="000D055F" w:rsidRPr="006100FF" w14:paraId="40798500"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CFE55DB"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10.4.</w:t>
            </w:r>
          </w:p>
        </w:tc>
        <w:tc>
          <w:tcPr>
            <w:tcW w:w="900" w:type="dxa"/>
            <w:vMerge/>
            <w:hideMark/>
          </w:tcPr>
          <w:p w14:paraId="14306151"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F122117" w14:textId="252BFEFA"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9-mujor financiar (janar-shtator 2026)</w:t>
            </w:r>
          </w:p>
        </w:tc>
      </w:tr>
      <w:tr w:rsidR="000D055F" w:rsidRPr="006100FF" w14:paraId="07DCBA91"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0F03AC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10.5.</w:t>
            </w:r>
          </w:p>
        </w:tc>
        <w:tc>
          <w:tcPr>
            <w:tcW w:w="900" w:type="dxa"/>
            <w:vMerge/>
            <w:hideMark/>
          </w:tcPr>
          <w:p w14:paraId="6B0C903B"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5C06056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tc>
      </w:tr>
      <w:tr w:rsidR="000D055F" w:rsidRPr="006100FF" w14:paraId="3D9F17D6"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39EE010D"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10.6.</w:t>
            </w:r>
          </w:p>
        </w:tc>
        <w:tc>
          <w:tcPr>
            <w:tcW w:w="900" w:type="dxa"/>
            <w:vMerge/>
            <w:hideMark/>
          </w:tcPr>
          <w:p w14:paraId="7AAB2849"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3356D30"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Kuvendit Komunal</w:t>
            </w:r>
          </w:p>
        </w:tc>
      </w:tr>
      <w:tr w:rsidR="000D055F" w:rsidRPr="006100FF" w14:paraId="3EBAE594"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B6249E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lastRenderedPageBreak/>
              <w:t>10.7.</w:t>
            </w:r>
          </w:p>
        </w:tc>
        <w:tc>
          <w:tcPr>
            <w:tcW w:w="900" w:type="dxa"/>
            <w:vMerge/>
            <w:hideMark/>
          </w:tcPr>
          <w:p w14:paraId="24B90E1D"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A5F2C0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35F1686C"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30638D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10.8.</w:t>
            </w:r>
          </w:p>
        </w:tc>
        <w:tc>
          <w:tcPr>
            <w:tcW w:w="900" w:type="dxa"/>
            <w:vMerge/>
            <w:hideMark/>
          </w:tcPr>
          <w:p w14:paraId="40BF0398" w14:textId="77777777" w:rsidR="000D055F" w:rsidRPr="006100FF" w:rsidRDefault="000D055F"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AF9AB3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13A6A8B2"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093FD91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10.9.</w:t>
            </w:r>
          </w:p>
        </w:tc>
        <w:tc>
          <w:tcPr>
            <w:tcW w:w="900" w:type="dxa"/>
            <w:vMerge/>
            <w:hideMark/>
          </w:tcPr>
          <w:p w14:paraId="717829BC" w14:textId="77777777" w:rsidR="000D055F" w:rsidRPr="006100FF" w:rsidRDefault="000D055F"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9E5FE18"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 pas marrjes së miratimit nga MAPL-ja, në faqen ueb</w:t>
            </w:r>
          </w:p>
        </w:tc>
      </w:tr>
      <w:tr w:rsidR="000D055F" w:rsidRPr="006100FF" w14:paraId="5A643018"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tcPr>
          <w:p w14:paraId="7BA26EBB" w14:textId="77777777" w:rsidR="000D055F" w:rsidRPr="006100FF" w:rsidRDefault="000D055F" w:rsidP="006100FF">
            <w:pPr>
              <w:jc w:val="both"/>
              <w:rPr>
                <w:rFonts w:ascii="Times New Roman" w:hAnsi="Times New Roman" w:cs="Times New Roman"/>
                <w:color w:val="0F0D29" w:themeColor="text1"/>
                <w:sz w:val="18"/>
                <w:szCs w:val="20"/>
              </w:rPr>
            </w:pPr>
          </w:p>
          <w:p w14:paraId="217EF35F"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w:t>
            </w:r>
          </w:p>
        </w:tc>
        <w:tc>
          <w:tcPr>
            <w:tcW w:w="900" w:type="dxa"/>
          </w:tcPr>
          <w:p w14:paraId="1E4B4BAC"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p w14:paraId="49A2B5E3"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Nëntor</w:t>
            </w:r>
          </w:p>
        </w:tc>
        <w:tc>
          <w:tcPr>
            <w:tcW w:w="8545" w:type="dxa"/>
          </w:tcPr>
          <w:p w14:paraId="0228AC5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2CF81FB5"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095E26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11.1.</w:t>
            </w:r>
          </w:p>
        </w:tc>
        <w:tc>
          <w:tcPr>
            <w:tcW w:w="900" w:type="dxa"/>
          </w:tcPr>
          <w:p w14:paraId="211B99E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AEB2E5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43211AEB"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5E531A7"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11.2.</w:t>
            </w:r>
          </w:p>
        </w:tc>
        <w:tc>
          <w:tcPr>
            <w:tcW w:w="900" w:type="dxa"/>
          </w:tcPr>
          <w:p w14:paraId="04AEB7C7"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DCCF42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62D564DA"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812857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11.3.</w:t>
            </w:r>
          </w:p>
        </w:tc>
        <w:tc>
          <w:tcPr>
            <w:tcW w:w="900" w:type="dxa"/>
          </w:tcPr>
          <w:p w14:paraId="2996BC69"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6C6D8FF"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tc>
      </w:tr>
      <w:tr w:rsidR="000D055F" w:rsidRPr="006100FF" w14:paraId="42AA2C0C"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F8AED3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11.4.</w:t>
            </w:r>
          </w:p>
        </w:tc>
        <w:tc>
          <w:tcPr>
            <w:tcW w:w="900" w:type="dxa"/>
          </w:tcPr>
          <w:p w14:paraId="7FBA3D26"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6C8DE8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njoftimeve-lajmeve për mbajtjen e mbledhjeve të KPF-së dhe të Kuvendit Komunal</w:t>
            </w:r>
          </w:p>
        </w:tc>
      </w:tr>
      <w:tr w:rsidR="000D055F" w:rsidRPr="006100FF" w14:paraId="098E3098"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5689FF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11.5.</w:t>
            </w:r>
          </w:p>
        </w:tc>
        <w:tc>
          <w:tcPr>
            <w:tcW w:w="900" w:type="dxa"/>
          </w:tcPr>
          <w:p w14:paraId="69CD2B1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7EFA9D7E"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0EA1878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EEAE141"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11.6.</w:t>
            </w:r>
          </w:p>
        </w:tc>
        <w:tc>
          <w:tcPr>
            <w:tcW w:w="900" w:type="dxa"/>
          </w:tcPr>
          <w:p w14:paraId="03D050A3"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9B21E68"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2FC4D10F"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5D905A8"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11.7.</w:t>
            </w:r>
          </w:p>
        </w:tc>
        <w:tc>
          <w:tcPr>
            <w:tcW w:w="900" w:type="dxa"/>
          </w:tcPr>
          <w:p w14:paraId="51BAE009"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931A99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strategjive, pas marrjes së miratimit nga MAPL-ja, në faqen ueb</w:t>
            </w:r>
          </w:p>
        </w:tc>
      </w:tr>
      <w:tr w:rsidR="000D055F" w:rsidRPr="006100FF" w14:paraId="67C587A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C94F7F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11.8.</w:t>
            </w:r>
          </w:p>
        </w:tc>
        <w:tc>
          <w:tcPr>
            <w:tcW w:w="900" w:type="dxa"/>
          </w:tcPr>
          <w:p w14:paraId="69FA0F41"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9281DDC"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dhe publikimi i njoftimit për festat e nëntorit</w:t>
            </w:r>
          </w:p>
        </w:tc>
      </w:tr>
      <w:tr w:rsidR="000D055F" w:rsidRPr="006100FF" w14:paraId="423C2E73" w14:textId="77777777" w:rsidTr="000D055F">
        <w:trPr>
          <w:cnfStyle w:val="000000100000" w:firstRow="0" w:lastRow="0" w:firstColumn="0" w:lastColumn="0" w:oddVBand="0" w:evenVBand="0" w:oddHBand="1"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630" w:type="dxa"/>
          </w:tcPr>
          <w:p w14:paraId="1FF13462" w14:textId="77777777" w:rsidR="000D055F" w:rsidRPr="006100FF" w:rsidRDefault="000D055F" w:rsidP="006100FF">
            <w:pPr>
              <w:jc w:val="both"/>
              <w:rPr>
                <w:rFonts w:ascii="Times New Roman" w:hAnsi="Times New Roman" w:cs="Times New Roman"/>
                <w:color w:val="0F0D29" w:themeColor="text1"/>
                <w:sz w:val="18"/>
                <w:szCs w:val="20"/>
              </w:rPr>
            </w:pPr>
          </w:p>
          <w:p w14:paraId="037367FA"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w:t>
            </w:r>
          </w:p>
        </w:tc>
        <w:tc>
          <w:tcPr>
            <w:tcW w:w="900" w:type="dxa"/>
          </w:tcPr>
          <w:p w14:paraId="7D688329"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p w14:paraId="2D7CB594"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Dhjetor</w:t>
            </w:r>
          </w:p>
        </w:tc>
        <w:tc>
          <w:tcPr>
            <w:tcW w:w="8545" w:type="dxa"/>
          </w:tcPr>
          <w:p w14:paraId="244EC80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r>
      <w:tr w:rsidR="000D055F" w:rsidRPr="006100FF" w14:paraId="72F1E71A"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9CEBD1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12.1.</w:t>
            </w:r>
          </w:p>
        </w:tc>
        <w:tc>
          <w:tcPr>
            <w:tcW w:w="900" w:type="dxa"/>
          </w:tcPr>
          <w:p w14:paraId="2B389729"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50BD324"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në faqen ueb i vendimeve të kryetarit</w:t>
            </w:r>
          </w:p>
        </w:tc>
      </w:tr>
      <w:tr w:rsidR="000D055F" w:rsidRPr="006100FF" w14:paraId="08B69C99"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53BCA6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12.2.</w:t>
            </w:r>
          </w:p>
        </w:tc>
        <w:tc>
          <w:tcPr>
            <w:tcW w:w="900" w:type="dxa"/>
          </w:tcPr>
          <w:p w14:paraId="21D1ACB6"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3DB984A"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Dërgimi i vendimeve të kryetarit në MAPL</w:t>
            </w:r>
          </w:p>
        </w:tc>
      </w:tr>
      <w:tr w:rsidR="000D055F" w:rsidRPr="006100FF" w14:paraId="49947A45"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0A2557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12.3.</w:t>
            </w:r>
          </w:p>
        </w:tc>
        <w:tc>
          <w:tcPr>
            <w:tcW w:w="900" w:type="dxa"/>
          </w:tcPr>
          <w:p w14:paraId="4EB4FBA3"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10267469"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konsultimeve dhe të takimeve publike</w:t>
            </w:r>
          </w:p>
        </w:tc>
      </w:tr>
      <w:tr w:rsidR="000D055F" w:rsidRPr="006100FF" w14:paraId="5D2D523F"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0239569"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12.4.</w:t>
            </w:r>
          </w:p>
        </w:tc>
        <w:tc>
          <w:tcPr>
            <w:tcW w:w="900" w:type="dxa"/>
          </w:tcPr>
          <w:p w14:paraId="5027D002"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2263C807"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njoftimeve - lajmeve për mbajtjen e mbledhjeve të KPF-së dhe të Kuvendit Komunal</w:t>
            </w:r>
          </w:p>
        </w:tc>
      </w:tr>
      <w:tr w:rsidR="000D055F" w:rsidRPr="006100FF" w14:paraId="44394962"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2EB913A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12.5.</w:t>
            </w:r>
          </w:p>
        </w:tc>
        <w:tc>
          <w:tcPr>
            <w:tcW w:w="900" w:type="dxa"/>
          </w:tcPr>
          <w:p w14:paraId="0D34B70E"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3A5F5A7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Përgatitja e njoftimit për mbajtjen e mbledhjes së KKSB-së</w:t>
            </w:r>
          </w:p>
        </w:tc>
      </w:tr>
      <w:tr w:rsidR="000D055F" w:rsidRPr="006100FF" w14:paraId="4CE58C35"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64C11495"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12.6.</w:t>
            </w:r>
          </w:p>
        </w:tc>
        <w:tc>
          <w:tcPr>
            <w:tcW w:w="900" w:type="dxa"/>
          </w:tcPr>
          <w:p w14:paraId="5E3F8C1E"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46EF3BA1"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lajmeve, i njoftimeve për aktivitetet e kryetarit, të drejtorëve dhe të Zyrës së Kuvendit Komunal</w:t>
            </w:r>
          </w:p>
        </w:tc>
      </w:tr>
      <w:tr w:rsidR="000D055F" w:rsidRPr="006100FF" w14:paraId="19F7F8D7"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1D40BDF3"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12.7.</w:t>
            </w:r>
          </w:p>
        </w:tc>
        <w:tc>
          <w:tcPr>
            <w:tcW w:w="900" w:type="dxa"/>
          </w:tcPr>
          <w:p w14:paraId="57C3CDF2"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DC09F60"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rregulloreve, i planeve dhe i strategjive, pas marrjes së miratimit nga MAPL-ja, në faqen ueb</w:t>
            </w:r>
          </w:p>
        </w:tc>
      </w:tr>
      <w:tr w:rsidR="000D055F" w:rsidRPr="006100FF" w14:paraId="6ACCC864" w14:textId="77777777" w:rsidTr="000D05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5911FCB0"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12.8.</w:t>
            </w:r>
          </w:p>
        </w:tc>
        <w:tc>
          <w:tcPr>
            <w:tcW w:w="900" w:type="dxa"/>
          </w:tcPr>
          <w:p w14:paraId="2217C8B3"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057B4FED" w14:textId="77777777" w:rsidR="000D055F" w:rsidRPr="006100FF" w:rsidRDefault="000D055F"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raportit për qasje në dokumente publike</w:t>
            </w:r>
          </w:p>
        </w:tc>
      </w:tr>
      <w:tr w:rsidR="000D055F" w:rsidRPr="006100FF" w14:paraId="05CCB11A" w14:textId="77777777" w:rsidTr="000D055F">
        <w:trPr>
          <w:jc w:val="center"/>
        </w:trPr>
        <w:tc>
          <w:tcPr>
            <w:cnfStyle w:val="001000000000" w:firstRow="0" w:lastRow="0" w:firstColumn="1" w:lastColumn="0" w:oddVBand="0" w:evenVBand="0" w:oddHBand="0" w:evenHBand="0" w:firstRowFirstColumn="0" w:firstRowLastColumn="0" w:lastRowFirstColumn="0" w:lastRowLastColumn="0"/>
            <w:tcW w:w="630" w:type="dxa"/>
            <w:hideMark/>
          </w:tcPr>
          <w:p w14:paraId="4D30A68E" w14:textId="77777777" w:rsidR="000D055F" w:rsidRPr="006100FF" w:rsidRDefault="000D055F" w:rsidP="006100FF">
            <w:pPr>
              <w:jc w:val="both"/>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12.9.</w:t>
            </w:r>
          </w:p>
        </w:tc>
        <w:tc>
          <w:tcPr>
            <w:tcW w:w="900" w:type="dxa"/>
          </w:tcPr>
          <w:p w14:paraId="5E7263BC" w14:textId="77777777"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p>
        </w:tc>
        <w:tc>
          <w:tcPr>
            <w:tcW w:w="8545" w:type="dxa"/>
            <w:hideMark/>
          </w:tcPr>
          <w:p w14:paraId="65690E71" w14:textId="65A78292" w:rsidR="000D055F" w:rsidRPr="006100FF" w:rsidRDefault="000D055F" w:rsidP="00610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18"/>
                <w:szCs w:val="20"/>
              </w:rPr>
            </w:pPr>
            <w:r w:rsidRPr="006100FF">
              <w:rPr>
                <w:rFonts w:ascii="Times New Roman" w:hAnsi="Times New Roman" w:cs="Times New Roman"/>
                <w:color w:val="0F0D29" w:themeColor="text1"/>
                <w:sz w:val="18"/>
                <w:szCs w:val="20"/>
              </w:rPr>
              <w:t>Publikimi i planit të punës së Zyrës për Informim për vitin 2027</w:t>
            </w:r>
          </w:p>
        </w:tc>
      </w:tr>
      <w:bookmarkEnd w:id="32"/>
    </w:tbl>
    <w:p w14:paraId="18B2E420" w14:textId="7A29CA84" w:rsidR="00075DE8" w:rsidRPr="006100FF" w:rsidRDefault="00075DE8" w:rsidP="006100FF">
      <w:pPr>
        <w:tabs>
          <w:tab w:val="center" w:pos="4680"/>
          <w:tab w:val="left" w:pos="8400"/>
        </w:tabs>
        <w:spacing w:after="0"/>
        <w:jc w:val="both"/>
        <w:rPr>
          <w:rFonts w:ascii="Times New Roman" w:eastAsia="MS Mincho" w:hAnsi="Times New Roman" w:cs="Times New Roman"/>
          <w:b w:val="0"/>
          <w:color w:val="000000"/>
          <w:sz w:val="22"/>
        </w:rPr>
      </w:pPr>
    </w:p>
    <w:p w14:paraId="2FEFF574" w14:textId="20CE0021" w:rsidR="00E357BD" w:rsidRPr="00FE7AE5" w:rsidRDefault="00266A83" w:rsidP="00D055FB">
      <w:pPr>
        <w:pStyle w:val="Heading2"/>
        <w:jc w:val="center"/>
        <w:rPr>
          <w:rStyle w:val="SubtleEmphasis"/>
          <w:rFonts w:ascii="Times New Roman" w:hAnsi="Times New Roman" w:cs="Times New Roman"/>
          <w:sz w:val="24"/>
          <w:szCs w:val="20"/>
        </w:rPr>
      </w:pPr>
      <w:bookmarkStart w:id="33" w:name="_Toc217395746"/>
      <w:r w:rsidRPr="00FE7AE5">
        <w:rPr>
          <w:rStyle w:val="SubtleEmphasis"/>
          <w:rFonts w:ascii="Times New Roman" w:hAnsi="Times New Roman" w:cs="Times New Roman"/>
          <w:sz w:val="24"/>
          <w:szCs w:val="20"/>
        </w:rPr>
        <w:t>PLANI I KONSULTIMEVE PUBLIKE</w:t>
      </w:r>
      <w:bookmarkEnd w:id="33"/>
    </w:p>
    <w:p w14:paraId="771E690E" w14:textId="007EDA90" w:rsidR="00BB40E1" w:rsidRPr="006100FF" w:rsidRDefault="00BB40E1" w:rsidP="006100FF">
      <w:pPr>
        <w:pStyle w:val="Content"/>
        <w:rPr>
          <w:rFonts w:ascii="Times New Roman" w:hAnsi="Times New Roman" w:cs="Times New Roman"/>
          <w:sz w:val="24"/>
          <w:szCs w:val="20"/>
        </w:rPr>
      </w:pPr>
      <w:r w:rsidRPr="006100FF">
        <w:rPr>
          <w:rFonts w:ascii="Times New Roman" w:hAnsi="Times New Roman" w:cs="Times New Roman"/>
          <w:sz w:val="24"/>
          <w:szCs w:val="20"/>
        </w:rPr>
        <w:t>Dokumentet që do të dalin në konsultim publik me qytetarë gjatë vitit 2026:</w:t>
      </w:r>
      <w:r w:rsidRPr="006100FF">
        <w:rPr>
          <w:rFonts w:ascii="Times New Roman" w:hAnsi="Times New Roman" w:cs="Times New Roman"/>
          <w:sz w:val="24"/>
          <w:szCs w:val="20"/>
        </w:rPr>
        <w:br/>
      </w:r>
      <w:r w:rsidR="006100FF" w:rsidRPr="006100FF">
        <w:rPr>
          <w:rFonts w:ascii="Times New Roman" w:hAnsi="Times New Roman" w:cs="Times New Roman"/>
          <w:noProof/>
        </w:rPr>
        <w:drawing>
          <wp:inline distT="0" distB="0" distL="0" distR="0" wp14:anchorId="1D9374FF" wp14:editId="38F1DBEF">
            <wp:extent cx="6867525" cy="436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698" cy="4390214"/>
                    </a:xfrm>
                    <a:prstGeom prst="rect">
                      <a:avLst/>
                    </a:prstGeom>
                    <a:noFill/>
                    <a:ln>
                      <a:noFill/>
                    </a:ln>
                  </pic:spPr>
                </pic:pic>
              </a:graphicData>
            </a:graphic>
          </wp:inline>
        </w:drawing>
      </w:r>
    </w:p>
    <w:p w14:paraId="2A7F2ADA" w14:textId="089B2C9E" w:rsidR="00BB40E1" w:rsidRPr="006100FF" w:rsidRDefault="00BB40E1" w:rsidP="006100FF">
      <w:pPr>
        <w:pStyle w:val="Content"/>
        <w:rPr>
          <w:rFonts w:ascii="Times New Roman" w:hAnsi="Times New Roman" w:cs="Times New Roman"/>
          <w:sz w:val="24"/>
          <w:szCs w:val="20"/>
        </w:rPr>
      </w:pPr>
    </w:p>
    <w:p w14:paraId="351B3F83" w14:textId="587AD521" w:rsidR="00A00636" w:rsidRPr="006100FF" w:rsidRDefault="00D055FB" w:rsidP="006100FF">
      <w:pPr>
        <w:pStyle w:val="Content"/>
        <w:rPr>
          <w:rFonts w:ascii="Times New Roman" w:eastAsia="MS Mincho" w:hAnsi="Times New Roman" w:cs="Times New Roman"/>
          <w:color w:val="000000"/>
          <w:sz w:val="20"/>
          <w:szCs w:val="20"/>
        </w:rPr>
      </w:pPr>
      <w:r w:rsidRPr="006100FF">
        <w:rPr>
          <w:rFonts w:ascii="Times New Roman" w:hAnsi="Times New Roman" w:cs="Times New Roman"/>
          <w:noProof/>
        </w:rPr>
        <w:lastRenderedPageBreak/>
        <w:drawing>
          <wp:inline distT="0" distB="0" distL="0" distR="0" wp14:anchorId="7B4F3A2A" wp14:editId="2B2AB0EA">
            <wp:extent cx="6905625" cy="374713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05625" cy="3747135"/>
                    </a:xfrm>
                    <a:prstGeom prst="rect">
                      <a:avLst/>
                    </a:prstGeom>
                    <a:noFill/>
                    <a:ln>
                      <a:noFill/>
                    </a:ln>
                  </pic:spPr>
                </pic:pic>
              </a:graphicData>
            </a:graphic>
          </wp:inline>
        </w:drawing>
      </w:r>
    </w:p>
    <w:p w14:paraId="1502E274" w14:textId="4B6A631E" w:rsidR="00A00636" w:rsidRPr="006100FF" w:rsidRDefault="00A00636" w:rsidP="006100FF">
      <w:pPr>
        <w:tabs>
          <w:tab w:val="center" w:pos="4680"/>
          <w:tab w:val="left" w:pos="8400"/>
        </w:tabs>
        <w:spacing w:after="0"/>
        <w:jc w:val="both"/>
        <w:rPr>
          <w:rFonts w:ascii="Times New Roman" w:eastAsia="MS Mincho" w:hAnsi="Times New Roman" w:cs="Times New Roman"/>
          <w:b w:val="0"/>
          <w:color w:val="000000"/>
          <w:sz w:val="22"/>
        </w:rPr>
      </w:pPr>
    </w:p>
    <w:p w14:paraId="39DE6A4F" w14:textId="5608B638" w:rsidR="005F2A64" w:rsidRPr="005F2A64" w:rsidRDefault="00266A83" w:rsidP="005F2A64">
      <w:pPr>
        <w:tabs>
          <w:tab w:val="center" w:pos="4680"/>
          <w:tab w:val="left" w:pos="8400"/>
        </w:tabs>
        <w:spacing w:after="0"/>
        <w:jc w:val="both"/>
        <w:rPr>
          <w:rFonts w:ascii="Times New Roman" w:eastAsia="MS Mincho" w:hAnsi="Times New Roman" w:cs="Times New Roman"/>
          <w:b w:val="0"/>
          <w:color w:val="000000"/>
          <w:sz w:val="22"/>
        </w:rPr>
      </w:pPr>
      <w:r w:rsidRPr="006100FF">
        <w:rPr>
          <w:rFonts w:ascii="Times New Roman" w:hAnsi="Times New Roman" w:cs="Times New Roman"/>
          <w:noProof/>
        </w:rPr>
        <w:drawing>
          <wp:inline distT="0" distB="0" distL="0" distR="0" wp14:anchorId="088A5E58" wp14:editId="67505146">
            <wp:extent cx="6953250" cy="27978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53250" cy="2797810"/>
                    </a:xfrm>
                    <a:prstGeom prst="rect">
                      <a:avLst/>
                    </a:prstGeom>
                    <a:noFill/>
                    <a:ln>
                      <a:noFill/>
                    </a:ln>
                  </pic:spPr>
                </pic:pic>
              </a:graphicData>
            </a:graphic>
          </wp:inline>
        </w:drawing>
      </w:r>
      <w:bookmarkStart w:id="34" w:name="_Hlk149810072"/>
    </w:p>
    <w:p w14:paraId="21E66383" w14:textId="12E016FC" w:rsidR="00EE273C" w:rsidRPr="00FE7AE5" w:rsidRDefault="00EE273C" w:rsidP="00FE7AE5">
      <w:pPr>
        <w:pStyle w:val="Heading1"/>
        <w:jc w:val="center"/>
        <w:rPr>
          <w:rFonts w:ascii="Times New Roman" w:hAnsi="Times New Roman" w:cs="Times New Roman"/>
          <w:sz w:val="24"/>
          <w:szCs w:val="14"/>
        </w:rPr>
      </w:pPr>
      <w:bookmarkStart w:id="35" w:name="_Toc217395747"/>
      <w:r w:rsidRPr="00FE7AE5">
        <w:rPr>
          <w:rFonts w:ascii="Times New Roman" w:hAnsi="Times New Roman" w:cs="Times New Roman"/>
          <w:sz w:val="24"/>
          <w:szCs w:val="14"/>
        </w:rPr>
        <w:t xml:space="preserve">Zyra </w:t>
      </w:r>
      <w:r w:rsidR="00DB3699">
        <w:rPr>
          <w:rFonts w:ascii="Times New Roman" w:hAnsi="Times New Roman" w:cs="Times New Roman"/>
          <w:sz w:val="24"/>
          <w:szCs w:val="14"/>
        </w:rPr>
        <w:t xml:space="preserve">për </w:t>
      </w:r>
      <w:proofErr w:type="spellStart"/>
      <w:r w:rsidRPr="00FE7AE5">
        <w:rPr>
          <w:rFonts w:ascii="Times New Roman" w:hAnsi="Times New Roman" w:cs="Times New Roman"/>
          <w:sz w:val="24"/>
          <w:szCs w:val="14"/>
        </w:rPr>
        <w:t>Auditim</w:t>
      </w:r>
      <w:proofErr w:type="spellEnd"/>
      <w:r w:rsidRPr="00FE7AE5">
        <w:rPr>
          <w:rFonts w:ascii="Times New Roman" w:hAnsi="Times New Roman" w:cs="Times New Roman"/>
          <w:sz w:val="24"/>
          <w:szCs w:val="14"/>
        </w:rPr>
        <w:t xml:space="preserve"> të Brendshëm</w:t>
      </w:r>
      <w:bookmarkEnd w:id="35"/>
    </w:p>
    <w:p w14:paraId="1E8461CC" w14:textId="77777777" w:rsidR="00797AF1" w:rsidRPr="00FE7AE5" w:rsidRDefault="00797AF1" w:rsidP="00FE7AE5">
      <w:pPr>
        <w:pStyle w:val="Heading1"/>
        <w:jc w:val="center"/>
        <w:rPr>
          <w:rFonts w:ascii="Times New Roman" w:hAnsi="Times New Roman" w:cs="Times New Roman"/>
          <w:color w:val="auto"/>
          <w:sz w:val="6"/>
          <w:szCs w:val="6"/>
        </w:rPr>
      </w:pPr>
      <w:bookmarkStart w:id="36" w:name="_Hlk149810121"/>
    </w:p>
    <w:tbl>
      <w:tblPr>
        <w:tblStyle w:val="PlainTable1"/>
        <w:tblW w:w="10343" w:type="dxa"/>
        <w:jc w:val="center"/>
        <w:tblLook w:val="00A0" w:firstRow="1" w:lastRow="0" w:firstColumn="1" w:lastColumn="0" w:noHBand="0" w:noVBand="0"/>
      </w:tblPr>
      <w:tblGrid>
        <w:gridCol w:w="576"/>
        <w:gridCol w:w="3454"/>
        <w:gridCol w:w="4839"/>
        <w:gridCol w:w="1474"/>
      </w:tblGrid>
      <w:tr w:rsidR="00797AF1" w:rsidRPr="006100FF" w14:paraId="4E1E675A" w14:textId="77777777" w:rsidTr="00F737FE">
        <w:trPr>
          <w:cnfStyle w:val="100000000000" w:firstRow="1" w:lastRow="0" w:firstColumn="0" w:lastColumn="0" w:oddVBand="0" w:evenVBand="0" w:oddHBand="0" w:evenHBand="0" w:firstRowFirstColumn="0" w:firstRowLastColumn="0" w:lastRowFirstColumn="0" w:lastRowLastColumn="0"/>
          <w:trHeight w:val="674"/>
          <w:jc w:val="center"/>
        </w:trPr>
        <w:tc>
          <w:tcPr>
            <w:cnfStyle w:val="001000000000" w:firstRow="0" w:lastRow="0" w:firstColumn="1" w:lastColumn="0" w:oddVBand="0" w:evenVBand="0" w:oddHBand="0" w:evenHBand="0" w:firstRowFirstColumn="0" w:firstRowLastColumn="0" w:lastRowFirstColumn="0" w:lastRowLastColumn="0"/>
            <w:tcW w:w="576" w:type="dxa"/>
          </w:tcPr>
          <w:p w14:paraId="57A89458" w14:textId="77777777" w:rsidR="00797AF1" w:rsidRPr="006100FF" w:rsidRDefault="00797AF1" w:rsidP="006100FF">
            <w:pPr>
              <w:rPr>
                <w:rFonts w:ascii="Times New Roman" w:hAnsi="Times New Roman" w:cs="Times New Roman"/>
                <w:color w:val="auto"/>
                <w:sz w:val="20"/>
                <w:szCs w:val="20"/>
              </w:rPr>
            </w:pPr>
            <w:r w:rsidRPr="006100FF">
              <w:rPr>
                <w:rFonts w:ascii="Times New Roman" w:hAnsi="Times New Roman" w:cs="Times New Roman"/>
                <w:color w:val="auto"/>
                <w:sz w:val="20"/>
                <w:szCs w:val="20"/>
              </w:rPr>
              <w:t>Nr.</w:t>
            </w:r>
          </w:p>
        </w:tc>
        <w:tc>
          <w:tcPr>
            <w:cnfStyle w:val="000010000000" w:firstRow="0" w:lastRow="0" w:firstColumn="0" w:lastColumn="0" w:oddVBand="1" w:evenVBand="0" w:oddHBand="0" w:evenHBand="0" w:firstRowFirstColumn="0" w:firstRowLastColumn="0" w:lastRowFirstColumn="0" w:lastRowLastColumn="0"/>
            <w:tcW w:w="3454" w:type="dxa"/>
          </w:tcPr>
          <w:p w14:paraId="794FC783" w14:textId="77777777" w:rsidR="00797AF1" w:rsidRPr="006100FF" w:rsidRDefault="00797AF1" w:rsidP="006100FF">
            <w:pPr>
              <w:rPr>
                <w:rFonts w:ascii="Times New Roman" w:hAnsi="Times New Roman" w:cs="Times New Roman"/>
                <w:color w:val="auto"/>
                <w:sz w:val="18"/>
                <w:szCs w:val="20"/>
              </w:rPr>
            </w:pPr>
            <w:r w:rsidRPr="006100FF">
              <w:rPr>
                <w:rFonts w:ascii="Times New Roman" w:hAnsi="Times New Roman" w:cs="Times New Roman"/>
                <w:color w:val="auto"/>
                <w:sz w:val="18"/>
                <w:szCs w:val="20"/>
              </w:rPr>
              <w:t>Objektivi/detyra e punës</w:t>
            </w:r>
          </w:p>
        </w:tc>
        <w:tc>
          <w:tcPr>
            <w:tcW w:w="4839" w:type="dxa"/>
          </w:tcPr>
          <w:p w14:paraId="04A5DABD" w14:textId="77777777" w:rsidR="00797AF1" w:rsidRPr="006100FF" w:rsidRDefault="00797AF1" w:rsidP="006100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0"/>
              </w:rPr>
            </w:pPr>
            <w:r w:rsidRPr="006100FF">
              <w:rPr>
                <w:rFonts w:ascii="Times New Roman" w:hAnsi="Times New Roman" w:cs="Times New Roman"/>
                <w:color w:val="auto"/>
                <w:sz w:val="18"/>
                <w:szCs w:val="20"/>
              </w:rPr>
              <w:t>Aktiviteti</w:t>
            </w:r>
          </w:p>
        </w:tc>
        <w:tc>
          <w:tcPr>
            <w:cnfStyle w:val="000010000000" w:firstRow="0" w:lastRow="0" w:firstColumn="0" w:lastColumn="0" w:oddVBand="1" w:evenVBand="0" w:oddHBand="0" w:evenHBand="0" w:firstRowFirstColumn="0" w:firstRowLastColumn="0" w:lastRowFirstColumn="0" w:lastRowLastColumn="0"/>
            <w:tcW w:w="1474" w:type="dxa"/>
          </w:tcPr>
          <w:p w14:paraId="69C538BC" w14:textId="509D832C" w:rsidR="00797AF1" w:rsidRPr="006100FF" w:rsidRDefault="00797AF1" w:rsidP="006100FF">
            <w:pPr>
              <w:rPr>
                <w:rFonts w:ascii="Times New Roman" w:hAnsi="Times New Roman" w:cs="Times New Roman"/>
                <w:bCs w:val="0"/>
                <w:color w:val="auto"/>
                <w:sz w:val="18"/>
                <w:szCs w:val="20"/>
              </w:rPr>
            </w:pPr>
            <w:r w:rsidRPr="006100FF">
              <w:rPr>
                <w:rFonts w:ascii="Times New Roman" w:hAnsi="Times New Roman" w:cs="Times New Roman"/>
                <w:color w:val="auto"/>
                <w:sz w:val="18"/>
                <w:szCs w:val="20"/>
              </w:rPr>
              <w:t>Periudha e planifikuar e aktivitetit 202</w:t>
            </w:r>
            <w:r w:rsidR="00BB3063" w:rsidRPr="006100FF">
              <w:rPr>
                <w:rFonts w:ascii="Times New Roman" w:hAnsi="Times New Roman" w:cs="Times New Roman"/>
                <w:color w:val="auto"/>
                <w:sz w:val="18"/>
                <w:szCs w:val="20"/>
              </w:rPr>
              <w:t>6</w:t>
            </w:r>
          </w:p>
        </w:tc>
      </w:tr>
      <w:tr w:rsidR="00797AF1" w:rsidRPr="006100FF" w14:paraId="61D4D8C3" w14:textId="77777777" w:rsidTr="00F737FE">
        <w:trPr>
          <w:cnfStyle w:val="000000100000" w:firstRow="0" w:lastRow="0" w:firstColumn="0" w:lastColumn="0" w:oddVBand="0" w:evenVBand="0" w:oddHBand="1" w:evenHBand="0" w:firstRowFirstColumn="0" w:firstRowLastColumn="0" w:lastRowFirstColumn="0" w:lastRowLastColumn="0"/>
          <w:trHeight w:val="1808"/>
          <w:jc w:val="center"/>
        </w:trPr>
        <w:tc>
          <w:tcPr>
            <w:cnfStyle w:val="001000000000" w:firstRow="0" w:lastRow="0" w:firstColumn="1" w:lastColumn="0" w:oddVBand="0" w:evenVBand="0" w:oddHBand="0" w:evenHBand="0" w:firstRowFirstColumn="0" w:firstRowLastColumn="0" w:lastRowFirstColumn="0" w:lastRowLastColumn="0"/>
            <w:tcW w:w="576" w:type="dxa"/>
          </w:tcPr>
          <w:p w14:paraId="7F6FC67A" w14:textId="77777777" w:rsidR="00797AF1" w:rsidRPr="006100FF" w:rsidRDefault="00797AF1" w:rsidP="006100FF">
            <w:pPr>
              <w:rPr>
                <w:rFonts w:ascii="Times New Roman" w:hAnsi="Times New Roman" w:cs="Times New Roman"/>
                <w:b/>
                <w:color w:val="auto"/>
                <w:sz w:val="20"/>
                <w:szCs w:val="20"/>
              </w:rPr>
            </w:pPr>
            <w:r w:rsidRPr="006100FF">
              <w:rPr>
                <w:rFonts w:ascii="Times New Roman" w:hAnsi="Times New Roman" w:cs="Times New Roman"/>
                <w:color w:val="auto"/>
                <w:sz w:val="20"/>
                <w:szCs w:val="20"/>
              </w:rPr>
              <w:t>1</w:t>
            </w:r>
          </w:p>
        </w:tc>
        <w:tc>
          <w:tcPr>
            <w:cnfStyle w:val="000010000000" w:firstRow="0" w:lastRow="0" w:firstColumn="0" w:lastColumn="0" w:oddVBand="1" w:evenVBand="0" w:oddHBand="0" w:evenHBand="0" w:firstRowFirstColumn="0" w:firstRowLastColumn="0" w:lastRowFirstColumn="0" w:lastRowLastColumn="0"/>
            <w:tcW w:w="3454" w:type="dxa"/>
          </w:tcPr>
          <w:p w14:paraId="7E1E2DE7" w14:textId="7414662E" w:rsidR="00797AF1" w:rsidRPr="006100FF" w:rsidRDefault="00797AF1" w:rsidP="006100FF">
            <w:pPr>
              <w:rPr>
                <w:rFonts w:ascii="Times New Roman" w:hAnsi="Times New Roman" w:cs="Times New Roman"/>
                <w:color w:val="auto"/>
                <w:sz w:val="18"/>
                <w:szCs w:val="20"/>
              </w:rPr>
            </w:pPr>
            <w:r w:rsidRPr="006100FF">
              <w:rPr>
                <w:rFonts w:ascii="Times New Roman" w:hAnsi="Times New Roman" w:cs="Times New Roman"/>
                <w:color w:val="auto"/>
                <w:sz w:val="18"/>
                <w:szCs w:val="20"/>
              </w:rPr>
              <w:t xml:space="preserve">Detyra </w:t>
            </w:r>
            <w:proofErr w:type="spellStart"/>
            <w:r w:rsidRPr="006100FF">
              <w:rPr>
                <w:rFonts w:ascii="Times New Roman" w:hAnsi="Times New Roman" w:cs="Times New Roman"/>
                <w:color w:val="auto"/>
                <w:sz w:val="18"/>
                <w:szCs w:val="20"/>
              </w:rPr>
              <w:t>audituese</w:t>
            </w:r>
            <w:proofErr w:type="spellEnd"/>
            <w:r w:rsidRPr="006100FF">
              <w:rPr>
                <w:rFonts w:ascii="Times New Roman" w:hAnsi="Times New Roman" w:cs="Times New Roman"/>
                <w:color w:val="auto"/>
                <w:sz w:val="18"/>
                <w:szCs w:val="20"/>
              </w:rPr>
              <w:t>:</w:t>
            </w:r>
            <w:r w:rsidR="006100FF" w:rsidRPr="006100FF">
              <w:rPr>
                <w:rFonts w:ascii="Times New Roman" w:hAnsi="Times New Roman" w:cs="Times New Roman"/>
                <w:color w:val="auto"/>
                <w:sz w:val="18"/>
                <w:szCs w:val="20"/>
              </w:rPr>
              <w:t xml:space="preserve"> </w:t>
            </w:r>
            <w:r w:rsidRPr="006100FF">
              <w:rPr>
                <w:rFonts w:ascii="Times New Roman" w:hAnsi="Times New Roman" w:cs="Times New Roman"/>
                <w:b w:val="0"/>
                <w:color w:val="auto"/>
                <w:sz w:val="18"/>
                <w:szCs w:val="20"/>
              </w:rPr>
              <w:t>Rishikimi periodik dhe vjetor i zbatimit të rekomandimeve  të dhëna në raportet e Auditorit të Brendshëm.</w:t>
            </w:r>
          </w:p>
        </w:tc>
        <w:tc>
          <w:tcPr>
            <w:tcW w:w="4839" w:type="dxa"/>
          </w:tcPr>
          <w:p w14:paraId="66D3F339"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1.1. Përgatitja e auditimit dhe caktimi i fushëveprimit;</w:t>
            </w:r>
          </w:p>
          <w:p w14:paraId="6C26B8BB"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1.2. Rishikimi dhe vlerësimi i proceseve (puna në terren);</w:t>
            </w:r>
          </w:p>
          <w:p w14:paraId="2489D4C6"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1.3. Raportimi te Kryetari i Komunës dhe  njësitë e audituara.</w:t>
            </w:r>
          </w:p>
        </w:tc>
        <w:tc>
          <w:tcPr>
            <w:cnfStyle w:val="000010000000" w:firstRow="0" w:lastRow="0" w:firstColumn="0" w:lastColumn="0" w:oddVBand="1" w:evenVBand="0" w:oddHBand="0" w:evenHBand="0" w:firstRowFirstColumn="0" w:firstRowLastColumn="0" w:lastRowFirstColumn="0" w:lastRowLastColumn="0"/>
            <w:tcW w:w="1474" w:type="dxa"/>
          </w:tcPr>
          <w:p w14:paraId="56B466B4" w14:textId="25C45F91"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janar, dhjetor 202</w:t>
            </w:r>
            <w:r w:rsidR="00BB3063" w:rsidRPr="006100FF">
              <w:rPr>
                <w:rFonts w:ascii="Times New Roman" w:hAnsi="Times New Roman" w:cs="Times New Roman"/>
                <w:bCs/>
                <w:color w:val="auto"/>
                <w:sz w:val="18"/>
                <w:szCs w:val="20"/>
              </w:rPr>
              <w:t>6</w:t>
            </w:r>
          </w:p>
        </w:tc>
      </w:tr>
      <w:tr w:rsidR="00797AF1" w:rsidRPr="006100FF" w14:paraId="36BA7753" w14:textId="77777777" w:rsidTr="00F737FE">
        <w:trPr>
          <w:trHeight w:val="77"/>
          <w:jc w:val="center"/>
        </w:trPr>
        <w:tc>
          <w:tcPr>
            <w:cnfStyle w:val="001000000000" w:firstRow="0" w:lastRow="0" w:firstColumn="1" w:lastColumn="0" w:oddVBand="0" w:evenVBand="0" w:oddHBand="0" w:evenHBand="0" w:firstRowFirstColumn="0" w:firstRowLastColumn="0" w:lastRowFirstColumn="0" w:lastRowLastColumn="0"/>
            <w:tcW w:w="576" w:type="dxa"/>
          </w:tcPr>
          <w:p w14:paraId="3D8C94B8" w14:textId="77777777" w:rsidR="00797AF1" w:rsidRPr="006100FF" w:rsidRDefault="00797AF1" w:rsidP="006100FF">
            <w:pPr>
              <w:rPr>
                <w:rFonts w:ascii="Times New Roman" w:hAnsi="Times New Roman" w:cs="Times New Roman"/>
                <w:b/>
                <w:color w:val="auto"/>
                <w:sz w:val="20"/>
                <w:szCs w:val="20"/>
              </w:rPr>
            </w:pPr>
            <w:r w:rsidRPr="006100FF">
              <w:rPr>
                <w:rFonts w:ascii="Times New Roman" w:hAnsi="Times New Roman" w:cs="Times New Roman"/>
                <w:color w:val="auto"/>
                <w:sz w:val="20"/>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3454" w:type="dxa"/>
          </w:tcPr>
          <w:p w14:paraId="5532358D" w14:textId="1AFFB45E" w:rsidR="00797AF1" w:rsidRPr="006100FF" w:rsidRDefault="00797AF1" w:rsidP="006100FF">
            <w:pPr>
              <w:rPr>
                <w:rFonts w:ascii="Times New Roman" w:hAnsi="Times New Roman" w:cs="Times New Roman"/>
                <w:color w:val="auto"/>
                <w:sz w:val="18"/>
                <w:szCs w:val="20"/>
              </w:rPr>
            </w:pPr>
            <w:r w:rsidRPr="006100FF">
              <w:rPr>
                <w:rFonts w:ascii="Times New Roman" w:hAnsi="Times New Roman" w:cs="Times New Roman"/>
                <w:color w:val="auto"/>
                <w:sz w:val="18"/>
                <w:szCs w:val="20"/>
              </w:rPr>
              <w:t xml:space="preserve">Detyra </w:t>
            </w:r>
            <w:proofErr w:type="spellStart"/>
            <w:r w:rsidRPr="006100FF">
              <w:rPr>
                <w:rFonts w:ascii="Times New Roman" w:hAnsi="Times New Roman" w:cs="Times New Roman"/>
                <w:color w:val="auto"/>
                <w:sz w:val="18"/>
                <w:szCs w:val="20"/>
              </w:rPr>
              <w:t>audituese</w:t>
            </w:r>
            <w:proofErr w:type="spellEnd"/>
            <w:r w:rsidRPr="006100FF">
              <w:rPr>
                <w:rFonts w:ascii="Times New Roman" w:hAnsi="Times New Roman" w:cs="Times New Roman"/>
                <w:color w:val="auto"/>
                <w:sz w:val="18"/>
                <w:szCs w:val="20"/>
              </w:rPr>
              <w:t xml:space="preserve"> (</w:t>
            </w:r>
            <w:proofErr w:type="spellStart"/>
            <w:r w:rsidRPr="006100FF">
              <w:rPr>
                <w:rFonts w:ascii="Times New Roman" w:hAnsi="Times New Roman" w:cs="Times New Roman"/>
                <w:color w:val="auto"/>
                <w:sz w:val="18"/>
                <w:szCs w:val="20"/>
              </w:rPr>
              <w:t>auditimet</w:t>
            </w:r>
            <w:proofErr w:type="spellEnd"/>
            <w:r w:rsidRPr="006100FF">
              <w:rPr>
                <w:rFonts w:ascii="Times New Roman" w:hAnsi="Times New Roman" w:cs="Times New Roman"/>
                <w:color w:val="auto"/>
                <w:sz w:val="18"/>
                <w:szCs w:val="20"/>
              </w:rPr>
              <w:t xml:space="preserve">) </w:t>
            </w:r>
            <w:r w:rsidRPr="006100FF">
              <w:rPr>
                <w:rFonts w:ascii="Times New Roman" w:hAnsi="Times New Roman" w:cs="Times New Roman"/>
                <w:b w:val="0"/>
                <w:color w:val="auto"/>
                <w:sz w:val="18"/>
                <w:szCs w:val="20"/>
              </w:rPr>
              <w:t>Për vitin 202</w:t>
            </w:r>
            <w:r w:rsidR="00BB3063" w:rsidRPr="006100FF">
              <w:rPr>
                <w:rFonts w:ascii="Times New Roman" w:hAnsi="Times New Roman" w:cs="Times New Roman"/>
                <w:b w:val="0"/>
                <w:color w:val="auto"/>
                <w:sz w:val="18"/>
                <w:szCs w:val="20"/>
              </w:rPr>
              <w:t>6</w:t>
            </w:r>
            <w:r w:rsidRPr="006100FF">
              <w:rPr>
                <w:rFonts w:ascii="Times New Roman" w:hAnsi="Times New Roman" w:cs="Times New Roman"/>
                <w:b w:val="0"/>
                <w:color w:val="auto"/>
                <w:sz w:val="18"/>
                <w:szCs w:val="20"/>
              </w:rPr>
              <w:t>, kemi paraparë pesë (5) detyra audituese         (auditime) me qëllim të përcaktimit nëse veprimet dhe rezultatet e proceseve të audituara, janë në pajtim me ligjet, udhëzimet dhe rregulloret përkatëse.</w:t>
            </w:r>
          </w:p>
        </w:tc>
        <w:tc>
          <w:tcPr>
            <w:tcW w:w="4839" w:type="dxa"/>
          </w:tcPr>
          <w:p w14:paraId="023D52D8"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 xml:space="preserve">2.1. Planifikimi dhe përgatitja e secilit </w:t>
            </w:r>
            <w:proofErr w:type="spellStart"/>
            <w:r w:rsidRPr="006100FF">
              <w:rPr>
                <w:rFonts w:ascii="Times New Roman" w:hAnsi="Times New Roman" w:cs="Times New Roman"/>
                <w:b w:val="0"/>
                <w:color w:val="auto"/>
                <w:sz w:val="18"/>
                <w:szCs w:val="20"/>
              </w:rPr>
              <w:t>auditim</w:t>
            </w:r>
            <w:proofErr w:type="spellEnd"/>
            <w:r w:rsidRPr="006100FF">
              <w:rPr>
                <w:rFonts w:ascii="Times New Roman" w:hAnsi="Times New Roman" w:cs="Times New Roman"/>
                <w:b w:val="0"/>
                <w:color w:val="auto"/>
                <w:sz w:val="18"/>
                <w:szCs w:val="20"/>
              </w:rPr>
              <w:t xml:space="preserve"> sipas metodologjisë së auditimit, të përcaktuar nga Ministria e Financave;</w:t>
            </w:r>
          </w:p>
          <w:p w14:paraId="059FDC2C" w14:textId="5B8F49F4"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2.2. Auditimi dhe vlerësimi i proceseve (puna në terren) për secilën detyrë audituese;</w:t>
            </w:r>
          </w:p>
          <w:p w14:paraId="60CE4433"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2.3. Monitorimi i punës së stafit të njësisë për detyrat audituese të caktuara - vlen nëse ka staf në njësi;</w:t>
            </w:r>
          </w:p>
          <w:p w14:paraId="641B3C8C" w14:textId="77777777"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20"/>
              </w:rPr>
            </w:pPr>
            <w:r w:rsidRPr="006100FF">
              <w:rPr>
                <w:rFonts w:ascii="Times New Roman" w:hAnsi="Times New Roman" w:cs="Times New Roman"/>
                <w:b w:val="0"/>
                <w:color w:val="auto"/>
                <w:sz w:val="18"/>
                <w:szCs w:val="20"/>
              </w:rPr>
              <w:t>2.4. Përgatitja e raporteve për detyrat audituese dhe raportimi te Kryetari i Komunës dhe  njësitë e audituara.</w:t>
            </w:r>
          </w:p>
        </w:tc>
        <w:tc>
          <w:tcPr>
            <w:cnfStyle w:val="000010000000" w:firstRow="0" w:lastRow="0" w:firstColumn="0" w:lastColumn="0" w:oddVBand="1" w:evenVBand="0" w:oddHBand="0" w:evenHBand="0" w:firstRowFirstColumn="0" w:firstRowLastColumn="0" w:lastRowFirstColumn="0" w:lastRowLastColumn="0"/>
            <w:tcW w:w="1474" w:type="dxa"/>
          </w:tcPr>
          <w:p w14:paraId="03EEA439" w14:textId="77777777"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 xml:space="preserve">detyra audituese - 1 mars - prill </w:t>
            </w:r>
          </w:p>
          <w:p w14:paraId="751EDE9E" w14:textId="77777777"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detyra audituese - 2 maj-qershor</w:t>
            </w:r>
          </w:p>
          <w:p w14:paraId="3C4F5147" w14:textId="77777777"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detyra audituese - 3 qershor - korrik</w:t>
            </w:r>
          </w:p>
          <w:p w14:paraId="49EDF0A0" w14:textId="77777777"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detyra audituese -4 shtator - tetor</w:t>
            </w:r>
          </w:p>
          <w:p w14:paraId="4835102D" w14:textId="77777777"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detyra audituese - 5 nëntor - dhjetor</w:t>
            </w:r>
          </w:p>
        </w:tc>
      </w:tr>
      <w:tr w:rsidR="00797AF1" w:rsidRPr="006100FF" w14:paraId="56EC87D6" w14:textId="77777777" w:rsidTr="00F737FE">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576" w:type="dxa"/>
          </w:tcPr>
          <w:p w14:paraId="2A8070FD" w14:textId="77777777" w:rsidR="00797AF1" w:rsidRPr="006100FF" w:rsidRDefault="00797AF1" w:rsidP="006100FF">
            <w:pPr>
              <w:rPr>
                <w:rFonts w:ascii="Times New Roman" w:hAnsi="Times New Roman" w:cs="Times New Roman"/>
                <w:b/>
                <w:color w:val="auto"/>
                <w:sz w:val="20"/>
                <w:szCs w:val="20"/>
              </w:rPr>
            </w:pPr>
            <w:r w:rsidRPr="006100FF">
              <w:rPr>
                <w:rFonts w:ascii="Times New Roman" w:hAnsi="Times New Roman" w:cs="Times New Roman"/>
                <w:color w:val="auto"/>
                <w:sz w:val="20"/>
                <w:szCs w:val="20"/>
              </w:rPr>
              <w:t>3</w:t>
            </w:r>
          </w:p>
        </w:tc>
        <w:tc>
          <w:tcPr>
            <w:cnfStyle w:val="000010000000" w:firstRow="0" w:lastRow="0" w:firstColumn="0" w:lastColumn="0" w:oddVBand="1" w:evenVBand="0" w:oddHBand="0" w:evenHBand="0" w:firstRowFirstColumn="0" w:firstRowLastColumn="0" w:lastRowFirstColumn="0" w:lastRowLastColumn="0"/>
            <w:tcW w:w="3454" w:type="dxa"/>
          </w:tcPr>
          <w:p w14:paraId="1C7B587A" w14:textId="77777777" w:rsidR="00797AF1" w:rsidRPr="006100FF" w:rsidRDefault="00797AF1" w:rsidP="006100FF">
            <w:pPr>
              <w:rPr>
                <w:rFonts w:ascii="Times New Roman" w:hAnsi="Times New Roman" w:cs="Times New Roman"/>
                <w:b w:val="0"/>
                <w:color w:val="auto"/>
                <w:sz w:val="18"/>
                <w:szCs w:val="20"/>
              </w:rPr>
            </w:pPr>
            <w:r w:rsidRPr="006100FF">
              <w:rPr>
                <w:rFonts w:ascii="Times New Roman" w:hAnsi="Times New Roman" w:cs="Times New Roman"/>
                <w:color w:val="auto"/>
                <w:sz w:val="18"/>
                <w:szCs w:val="20"/>
              </w:rPr>
              <w:t>Raportimi  periodik dhe vjetor</w:t>
            </w:r>
            <w:r w:rsidRPr="006100FF">
              <w:rPr>
                <w:rFonts w:ascii="Times New Roman" w:hAnsi="Times New Roman" w:cs="Times New Roman"/>
                <w:b w:val="0"/>
                <w:color w:val="auto"/>
                <w:sz w:val="18"/>
                <w:szCs w:val="20"/>
              </w:rPr>
              <w:t xml:space="preserve"> </w:t>
            </w:r>
            <w:r w:rsidRPr="006100FF">
              <w:rPr>
                <w:rFonts w:ascii="Times New Roman" w:hAnsi="Times New Roman" w:cs="Times New Roman"/>
                <w:color w:val="auto"/>
                <w:sz w:val="18"/>
                <w:szCs w:val="20"/>
              </w:rPr>
              <w:t>për</w:t>
            </w:r>
            <w:r w:rsidRPr="006100FF">
              <w:rPr>
                <w:rFonts w:ascii="Times New Roman" w:hAnsi="Times New Roman" w:cs="Times New Roman"/>
                <w:b w:val="0"/>
                <w:color w:val="auto"/>
                <w:sz w:val="18"/>
                <w:szCs w:val="20"/>
              </w:rPr>
              <w:t>:</w:t>
            </w:r>
          </w:p>
          <w:p w14:paraId="42FE0D7F" w14:textId="77777777" w:rsidR="00797AF1" w:rsidRPr="006100FF" w:rsidRDefault="00797AF1" w:rsidP="006100FF">
            <w:pPr>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Kryetarin e Komunës, Komitetin e Auditimit dhe Njësinë Qendrore Harmonizuese në Ministrinë e Financave.</w:t>
            </w:r>
          </w:p>
        </w:tc>
        <w:tc>
          <w:tcPr>
            <w:tcW w:w="4839" w:type="dxa"/>
          </w:tcPr>
          <w:p w14:paraId="27589E6D"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iCs/>
                <w:color w:val="auto"/>
                <w:sz w:val="18"/>
                <w:szCs w:val="20"/>
              </w:rPr>
            </w:pPr>
            <w:r w:rsidRPr="006100FF">
              <w:rPr>
                <w:rFonts w:ascii="Times New Roman" w:hAnsi="Times New Roman" w:cs="Times New Roman"/>
                <w:b w:val="0"/>
                <w:bCs/>
                <w:iCs/>
                <w:color w:val="auto"/>
                <w:sz w:val="18"/>
                <w:szCs w:val="20"/>
              </w:rPr>
              <w:t>3.1. Përgatitja dhe dorëzimi i raportit përmbledhës për periudhën janar-qershor         (raporti gjashtëmujor i 1-rë).</w:t>
            </w:r>
          </w:p>
          <w:p w14:paraId="0DC2748C"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iCs/>
                <w:color w:val="auto"/>
                <w:sz w:val="18"/>
                <w:szCs w:val="20"/>
              </w:rPr>
            </w:pPr>
            <w:r w:rsidRPr="006100FF">
              <w:rPr>
                <w:rFonts w:ascii="Times New Roman" w:hAnsi="Times New Roman" w:cs="Times New Roman"/>
                <w:b w:val="0"/>
                <w:bCs/>
                <w:iCs/>
                <w:color w:val="auto"/>
                <w:sz w:val="18"/>
                <w:szCs w:val="20"/>
              </w:rPr>
              <w:t>3.2. Përgatitja dhe dorëzimi i raportit përmbledhës për periudhën korrik-dhjetor       (gjashtëmujori i 2-të).</w:t>
            </w:r>
          </w:p>
          <w:p w14:paraId="77FDD421" w14:textId="77777777"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iCs/>
                <w:color w:val="auto"/>
                <w:sz w:val="18"/>
                <w:szCs w:val="20"/>
              </w:rPr>
            </w:pPr>
            <w:r w:rsidRPr="006100FF">
              <w:rPr>
                <w:rFonts w:ascii="Times New Roman" w:hAnsi="Times New Roman" w:cs="Times New Roman"/>
                <w:b w:val="0"/>
                <w:bCs/>
                <w:iCs/>
                <w:color w:val="auto"/>
                <w:sz w:val="18"/>
                <w:szCs w:val="20"/>
              </w:rPr>
              <w:t>3.3. Përgatitja dhe dorëzimi i raportit përmbledhës vjetor (janar-dhjetor).</w:t>
            </w:r>
          </w:p>
        </w:tc>
        <w:tc>
          <w:tcPr>
            <w:cnfStyle w:val="000010000000" w:firstRow="0" w:lastRow="0" w:firstColumn="0" w:lastColumn="0" w:oddVBand="1" w:evenVBand="0" w:oddHBand="0" w:evenHBand="0" w:firstRowFirstColumn="0" w:firstRowLastColumn="0" w:lastRowFirstColumn="0" w:lastRowLastColumn="0"/>
            <w:tcW w:w="1474" w:type="dxa"/>
          </w:tcPr>
          <w:p w14:paraId="5FBFFBCF" w14:textId="77777777" w:rsidR="00797AF1" w:rsidRPr="006100FF" w:rsidRDefault="00797AF1" w:rsidP="006100FF">
            <w:pPr>
              <w:rPr>
                <w:rFonts w:ascii="Times New Roman" w:hAnsi="Times New Roman" w:cs="Times New Roman"/>
                <w:bCs/>
                <w:iCs/>
                <w:color w:val="auto"/>
                <w:sz w:val="18"/>
                <w:szCs w:val="20"/>
              </w:rPr>
            </w:pPr>
            <w:r w:rsidRPr="006100FF">
              <w:rPr>
                <w:rFonts w:ascii="Times New Roman" w:hAnsi="Times New Roman" w:cs="Times New Roman"/>
                <w:bCs/>
                <w:iCs/>
                <w:color w:val="auto"/>
                <w:sz w:val="18"/>
                <w:szCs w:val="20"/>
              </w:rPr>
              <w:t>Koha e raportimit:</w:t>
            </w:r>
          </w:p>
          <w:p w14:paraId="632C1DEC" w14:textId="38D07196" w:rsidR="00797AF1" w:rsidRPr="006100FF" w:rsidRDefault="00797AF1" w:rsidP="006100FF">
            <w:pPr>
              <w:rPr>
                <w:rFonts w:ascii="Times New Roman" w:hAnsi="Times New Roman" w:cs="Times New Roman"/>
                <w:bCs/>
                <w:iCs/>
                <w:color w:val="auto"/>
                <w:sz w:val="18"/>
                <w:szCs w:val="20"/>
              </w:rPr>
            </w:pPr>
            <w:r w:rsidRPr="006100FF">
              <w:rPr>
                <w:rFonts w:ascii="Times New Roman" w:hAnsi="Times New Roman" w:cs="Times New Roman"/>
                <w:bCs/>
                <w:iCs/>
                <w:color w:val="auto"/>
                <w:sz w:val="18"/>
                <w:szCs w:val="20"/>
              </w:rPr>
              <w:t>1-15 korrik 202</w:t>
            </w:r>
            <w:r w:rsidR="00BB3063" w:rsidRPr="006100FF">
              <w:rPr>
                <w:rFonts w:ascii="Times New Roman" w:hAnsi="Times New Roman" w:cs="Times New Roman"/>
                <w:bCs/>
                <w:iCs/>
                <w:color w:val="auto"/>
                <w:sz w:val="18"/>
                <w:szCs w:val="20"/>
              </w:rPr>
              <w:t>6</w:t>
            </w:r>
          </w:p>
          <w:p w14:paraId="2E84CBE4" w14:textId="77777777" w:rsidR="00797AF1" w:rsidRPr="006100FF" w:rsidRDefault="00797AF1" w:rsidP="006100FF">
            <w:pPr>
              <w:rPr>
                <w:rFonts w:ascii="Times New Roman" w:hAnsi="Times New Roman" w:cs="Times New Roman"/>
                <w:bCs/>
                <w:iCs/>
                <w:color w:val="auto"/>
                <w:sz w:val="18"/>
                <w:szCs w:val="20"/>
              </w:rPr>
            </w:pPr>
          </w:p>
          <w:p w14:paraId="378EA58C" w14:textId="00523006" w:rsidR="00797AF1" w:rsidRPr="006100FF" w:rsidRDefault="00797AF1" w:rsidP="006100FF">
            <w:pPr>
              <w:rPr>
                <w:rFonts w:ascii="Times New Roman" w:hAnsi="Times New Roman" w:cs="Times New Roman"/>
                <w:bCs/>
                <w:iCs/>
                <w:color w:val="auto"/>
                <w:sz w:val="18"/>
                <w:szCs w:val="20"/>
              </w:rPr>
            </w:pPr>
            <w:r w:rsidRPr="006100FF">
              <w:rPr>
                <w:rFonts w:ascii="Times New Roman" w:hAnsi="Times New Roman" w:cs="Times New Roman"/>
                <w:bCs/>
                <w:iCs/>
                <w:color w:val="auto"/>
                <w:sz w:val="18"/>
                <w:szCs w:val="20"/>
              </w:rPr>
              <w:t>1-15 janar 202</w:t>
            </w:r>
            <w:r w:rsidR="00BB3063" w:rsidRPr="006100FF">
              <w:rPr>
                <w:rFonts w:ascii="Times New Roman" w:hAnsi="Times New Roman" w:cs="Times New Roman"/>
                <w:bCs/>
                <w:iCs/>
                <w:color w:val="auto"/>
                <w:sz w:val="18"/>
                <w:szCs w:val="20"/>
              </w:rPr>
              <w:t>7</w:t>
            </w:r>
          </w:p>
          <w:p w14:paraId="7671BCC7" w14:textId="77777777" w:rsidR="00797AF1" w:rsidRPr="006100FF" w:rsidRDefault="00797AF1" w:rsidP="006100FF">
            <w:pPr>
              <w:rPr>
                <w:rFonts w:ascii="Times New Roman" w:hAnsi="Times New Roman" w:cs="Times New Roman"/>
                <w:bCs/>
                <w:iCs/>
                <w:color w:val="auto"/>
                <w:sz w:val="18"/>
                <w:szCs w:val="20"/>
              </w:rPr>
            </w:pPr>
          </w:p>
          <w:p w14:paraId="04642518" w14:textId="33623115" w:rsidR="00797AF1" w:rsidRPr="006100FF" w:rsidRDefault="00797AF1" w:rsidP="006100FF">
            <w:pPr>
              <w:rPr>
                <w:rFonts w:ascii="Times New Roman" w:hAnsi="Times New Roman" w:cs="Times New Roman"/>
                <w:bCs/>
                <w:iCs/>
                <w:color w:val="auto"/>
                <w:sz w:val="18"/>
                <w:szCs w:val="20"/>
              </w:rPr>
            </w:pPr>
            <w:r w:rsidRPr="006100FF">
              <w:rPr>
                <w:rFonts w:ascii="Times New Roman" w:hAnsi="Times New Roman" w:cs="Times New Roman"/>
                <w:bCs/>
                <w:iCs/>
                <w:color w:val="auto"/>
                <w:sz w:val="18"/>
                <w:szCs w:val="20"/>
              </w:rPr>
              <w:t>30 janar 202</w:t>
            </w:r>
            <w:r w:rsidR="00BB3063" w:rsidRPr="006100FF">
              <w:rPr>
                <w:rFonts w:ascii="Times New Roman" w:hAnsi="Times New Roman" w:cs="Times New Roman"/>
                <w:bCs/>
                <w:iCs/>
                <w:color w:val="auto"/>
                <w:sz w:val="18"/>
                <w:szCs w:val="20"/>
              </w:rPr>
              <w:t>7</w:t>
            </w:r>
          </w:p>
          <w:p w14:paraId="10EFB482" w14:textId="77777777" w:rsidR="00797AF1" w:rsidRPr="006100FF" w:rsidRDefault="00797AF1" w:rsidP="006100FF">
            <w:pPr>
              <w:rPr>
                <w:rFonts w:ascii="Times New Roman" w:hAnsi="Times New Roman" w:cs="Times New Roman"/>
                <w:b w:val="0"/>
                <w:bCs/>
                <w:iCs/>
                <w:color w:val="auto"/>
                <w:sz w:val="18"/>
                <w:szCs w:val="20"/>
              </w:rPr>
            </w:pPr>
          </w:p>
        </w:tc>
      </w:tr>
      <w:tr w:rsidR="00797AF1" w:rsidRPr="006100FF" w14:paraId="2FFA05A2" w14:textId="77777777" w:rsidTr="00F737FE">
        <w:trPr>
          <w:trHeight w:val="1481"/>
          <w:jc w:val="center"/>
        </w:trPr>
        <w:tc>
          <w:tcPr>
            <w:cnfStyle w:val="001000000000" w:firstRow="0" w:lastRow="0" w:firstColumn="1" w:lastColumn="0" w:oddVBand="0" w:evenVBand="0" w:oddHBand="0" w:evenHBand="0" w:firstRowFirstColumn="0" w:firstRowLastColumn="0" w:lastRowFirstColumn="0" w:lastRowLastColumn="0"/>
            <w:tcW w:w="576" w:type="dxa"/>
          </w:tcPr>
          <w:p w14:paraId="4B2407D0" w14:textId="77777777" w:rsidR="00797AF1" w:rsidRPr="006100FF" w:rsidRDefault="00797AF1" w:rsidP="006100FF">
            <w:pPr>
              <w:rPr>
                <w:rFonts w:ascii="Times New Roman" w:hAnsi="Times New Roman" w:cs="Times New Roman"/>
                <w:b/>
                <w:color w:val="auto"/>
                <w:sz w:val="20"/>
                <w:szCs w:val="20"/>
              </w:rPr>
            </w:pPr>
          </w:p>
          <w:p w14:paraId="404CA60E" w14:textId="77777777" w:rsidR="00797AF1" w:rsidRPr="006100FF" w:rsidRDefault="00797AF1" w:rsidP="006100FF">
            <w:pPr>
              <w:rPr>
                <w:rFonts w:ascii="Times New Roman" w:hAnsi="Times New Roman" w:cs="Times New Roman"/>
                <w:b/>
                <w:color w:val="auto"/>
                <w:sz w:val="20"/>
                <w:szCs w:val="20"/>
              </w:rPr>
            </w:pPr>
            <w:r w:rsidRPr="006100FF">
              <w:rPr>
                <w:rFonts w:ascii="Times New Roman" w:hAnsi="Times New Roman" w:cs="Times New Roman"/>
                <w:color w:val="auto"/>
                <w:sz w:val="20"/>
                <w:szCs w:val="20"/>
              </w:rPr>
              <w:t>4</w:t>
            </w:r>
          </w:p>
        </w:tc>
        <w:tc>
          <w:tcPr>
            <w:cnfStyle w:val="000010000000" w:firstRow="0" w:lastRow="0" w:firstColumn="0" w:lastColumn="0" w:oddVBand="1" w:evenVBand="0" w:oddHBand="0" w:evenHBand="0" w:firstRowFirstColumn="0" w:firstRowLastColumn="0" w:lastRowFirstColumn="0" w:lastRowLastColumn="0"/>
            <w:tcW w:w="3454" w:type="dxa"/>
          </w:tcPr>
          <w:p w14:paraId="578B4BB7" w14:textId="23C0AA23" w:rsidR="00797AF1" w:rsidRPr="006100FF" w:rsidRDefault="00797AF1" w:rsidP="006100FF">
            <w:pPr>
              <w:rPr>
                <w:rFonts w:ascii="Times New Roman" w:hAnsi="Times New Roman" w:cs="Times New Roman"/>
                <w:b w:val="0"/>
                <w:bCs/>
                <w:color w:val="auto"/>
                <w:sz w:val="18"/>
                <w:szCs w:val="20"/>
              </w:rPr>
            </w:pPr>
            <w:r w:rsidRPr="006100FF">
              <w:rPr>
                <w:rFonts w:ascii="Times New Roman" w:hAnsi="Times New Roman" w:cs="Times New Roman"/>
                <w:b w:val="0"/>
                <w:bCs/>
                <w:color w:val="auto"/>
                <w:sz w:val="18"/>
                <w:szCs w:val="20"/>
              </w:rPr>
              <w:t xml:space="preserve">Përgatitja e planit strategjik për </w:t>
            </w:r>
            <w:proofErr w:type="spellStart"/>
            <w:r w:rsidRPr="006100FF">
              <w:rPr>
                <w:rFonts w:ascii="Times New Roman" w:hAnsi="Times New Roman" w:cs="Times New Roman"/>
                <w:b w:val="0"/>
                <w:bCs/>
                <w:color w:val="auto"/>
                <w:sz w:val="18"/>
                <w:szCs w:val="20"/>
              </w:rPr>
              <w:t>NjAB</w:t>
            </w:r>
            <w:proofErr w:type="spellEnd"/>
            <w:r w:rsidRPr="006100FF">
              <w:rPr>
                <w:rFonts w:ascii="Times New Roman" w:hAnsi="Times New Roman" w:cs="Times New Roman"/>
                <w:b w:val="0"/>
                <w:bCs/>
                <w:color w:val="auto"/>
                <w:sz w:val="18"/>
                <w:szCs w:val="20"/>
              </w:rPr>
              <w:t xml:space="preserve"> për vitin 202</w:t>
            </w:r>
            <w:r w:rsidR="00BB3063" w:rsidRPr="006100FF">
              <w:rPr>
                <w:rFonts w:ascii="Times New Roman" w:hAnsi="Times New Roman" w:cs="Times New Roman"/>
                <w:b w:val="0"/>
                <w:bCs/>
                <w:color w:val="auto"/>
                <w:sz w:val="18"/>
                <w:szCs w:val="20"/>
              </w:rPr>
              <w:t>7</w:t>
            </w:r>
            <w:r w:rsidRPr="006100FF">
              <w:rPr>
                <w:rFonts w:ascii="Times New Roman" w:hAnsi="Times New Roman" w:cs="Times New Roman"/>
                <w:b w:val="0"/>
                <w:bCs/>
                <w:color w:val="auto"/>
                <w:sz w:val="18"/>
                <w:szCs w:val="20"/>
              </w:rPr>
              <w:t>-202</w:t>
            </w:r>
            <w:r w:rsidR="00BB3063" w:rsidRPr="006100FF">
              <w:rPr>
                <w:rFonts w:ascii="Times New Roman" w:hAnsi="Times New Roman" w:cs="Times New Roman"/>
                <w:b w:val="0"/>
                <w:bCs/>
                <w:color w:val="auto"/>
                <w:sz w:val="18"/>
                <w:szCs w:val="20"/>
              </w:rPr>
              <w:t>9</w:t>
            </w:r>
            <w:r w:rsidRPr="006100FF">
              <w:rPr>
                <w:rFonts w:ascii="Times New Roman" w:hAnsi="Times New Roman" w:cs="Times New Roman"/>
                <w:b w:val="0"/>
                <w:bCs/>
                <w:color w:val="auto"/>
                <w:sz w:val="18"/>
                <w:szCs w:val="20"/>
              </w:rPr>
              <w:t xml:space="preserve"> dhe planit vjetor të punës për vitin 202</w:t>
            </w:r>
            <w:r w:rsidR="00BB3063" w:rsidRPr="006100FF">
              <w:rPr>
                <w:rFonts w:ascii="Times New Roman" w:hAnsi="Times New Roman" w:cs="Times New Roman"/>
                <w:b w:val="0"/>
                <w:bCs/>
                <w:color w:val="auto"/>
                <w:sz w:val="18"/>
                <w:szCs w:val="20"/>
              </w:rPr>
              <w:t>6</w:t>
            </w:r>
            <w:r w:rsidRPr="006100FF">
              <w:rPr>
                <w:rFonts w:ascii="Times New Roman" w:hAnsi="Times New Roman" w:cs="Times New Roman"/>
                <w:b w:val="0"/>
                <w:bCs/>
                <w:color w:val="auto"/>
                <w:sz w:val="18"/>
                <w:szCs w:val="20"/>
              </w:rPr>
              <w:t>.</w:t>
            </w:r>
          </w:p>
          <w:p w14:paraId="15E48326" w14:textId="77777777" w:rsidR="00797AF1" w:rsidRPr="006100FF" w:rsidRDefault="00797AF1" w:rsidP="006100FF">
            <w:pPr>
              <w:rPr>
                <w:rFonts w:ascii="Times New Roman" w:hAnsi="Times New Roman" w:cs="Times New Roman"/>
                <w:color w:val="auto"/>
                <w:sz w:val="18"/>
                <w:szCs w:val="20"/>
              </w:rPr>
            </w:pPr>
          </w:p>
        </w:tc>
        <w:tc>
          <w:tcPr>
            <w:tcW w:w="4839" w:type="dxa"/>
          </w:tcPr>
          <w:p w14:paraId="7A881035" w14:textId="7CF5FACB"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4.1</w:t>
            </w:r>
            <w:r w:rsidR="00BB3063" w:rsidRPr="006100FF">
              <w:rPr>
                <w:rFonts w:ascii="Times New Roman" w:hAnsi="Times New Roman" w:cs="Times New Roman"/>
                <w:b w:val="0"/>
                <w:color w:val="auto"/>
                <w:sz w:val="18"/>
                <w:szCs w:val="20"/>
              </w:rPr>
              <w:t>.</w:t>
            </w:r>
            <w:r w:rsidRPr="006100FF">
              <w:rPr>
                <w:rFonts w:ascii="Times New Roman" w:hAnsi="Times New Roman" w:cs="Times New Roman"/>
                <w:b w:val="0"/>
                <w:color w:val="auto"/>
                <w:sz w:val="18"/>
                <w:szCs w:val="20"/>
              </w:rPr>
              <w:t xml:space="preserve"> Përgatitja e planit nga ekipi i </w:t>
            </w:r>
            <w:proofErr w:type="spellStart"/>
            <w:r w:rsidRPr="006100FF">
              <w:rPr>
                <w:rFonts w:ascii="Times New Roman" w:hAnsi="Times New Roman" w:cs="Times New Roman"/>
                <w:b w:val="0"/>
                <w:color w:val="auto"/>
                <w:sz w:val="18"/>
                <w:szCs w:val="20"/>
              </w:rPr>
              <w:t>NjAB</w:t>
            </w:r>
            <w:proofErr w:type="spellEnd"/>
            <w:r w:rsidRPr="006100FF">
              <w:rPr>
                <w:rFonts w:ascii="Times New Roman" w:hAnsi="Times New Roman" w:cs="Times New Roman"/>
                <w:b w:val="0"/>
                <w:color w:val="auto"/>
                <w:sz w:val="18"/>
                <w:szCs w:val="20"/>
              </w:rPr>
              <w:t>-s</w:t>
            </w:r>
            <w:r w:rsidR="00BB3063" w:rsidRPr="006100FF">
              <w:rPr>
                <w:rFonts w:ascii="Times New Roman" w:hAnsi="Times New Roman" w:cs="Times New Roman"/>
                <w:b w:val="0"/>
                <w:color w:val="auto"/>
                <w:sz w:val="18"/>
                <w:szCs w:val="20"/>
              </w:rPr>
              <w:t>ë</w:t>
            </w:r>
          </w:p>
          <w:p w14:paraId="50E2C56D" w14:textId="03A34718"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4.2</w:t>
            </w:r>
            <w:r w:rsidR="00BB3063" w:rsidRPr="006100FF">
              <w:rPr>
                <w:rFonts w:ascii="Times New Roman" w:hAnsi="Times New Roman" w:cs="Times New Roman"/>
                <w:b w:val="0"/>
                <w:color w:val="auto"/>
                <w:sz w:val="18"/>
                <w:szCs w:val="20"/>
              </w:rPr>
              <w:t>.</w:t>
            </w:r>
            <w:r w:rsidRPr="006100FF">
              <w:rPr>
                <w:rFonts w:ascii="Times New Roman" w:hAnsi="Times New Roman" w:cs="Times New Roman"/>
                <w:b w:val="0"/>
                <w:color w:val="auto"/>
                <w:sz w:val="18"/>
                <w:szCs w:val="20"/>
              </w:rPr>
              <w:t xml:space="preserve"> Dërgimi i planit për shqyrtimi nga  Kryetari i Komunës dhe Komiteti i Auditimit; </w:t>
            </w:r>
          </w:p>
          <w:p w14:paraId="26BCD053" w14:textId="3A9AEE33" w:rsidR="00797AF1" w:rsidRPr="006100FF" w:rsidRDefault="00797AF1" w:rsidP="006100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4.3</w:t>
            </w:r>
            <w:r w:rsidR="00BB3063" w:rsidRPr="006100FF">
              <w:rPr>
                <w:rFonts w:ascii="Times New Roman" w:hAnsi="Times New Roman" w:cs="Times New Roman"/>
                <w:b w:val="0"/>
                <w:color w:val="auto"/>
                <w:sz w:val="18"/>
                <w:szCs w:val="20"/>
              </w:rPr>
              <w:t>.</w:t>
            </w:r>
            <w:r w:rsidRPr="006100FF">
              <w:rPr>
                <w:rFonts w:ascii="Times New Roman" w:hAnsi="Times New Roman" w:cs="Times New Roman"/>
                <w:b w:val="0"/>
                <w:color w:val="auto"/>
                <w:sz w:val="18"/>
                <w:szCs w:val="20"/>
              </w:rPr>
              <w:t xml:space="preserve"> Procesi i miratimi të planit nga Kryetari dhe Komiteti i </w:t>
            </w:r>
            <w:proofErr w:type="spellStart"/>
            <w:r w:rsidRPr="006100FF">
              <w:rPr>
                <w:rFonts w:ascii="Times New Roman" w:hAnsi="Times New Roman" w:cs="Times New Roman"/>
                <w:b w:val="0"/>
                <w:color w:val="auto"/>
                <w:sz w:val="18"/>
                <w:szCs w:val="20"/>
              </w:rPr>
              <w:t>Auditimt</w:t>
            </w:r>
            <w:proofErr w:type="spellEnd"/>
            <w:r w:rsidRPr="006100FF">
              <w:rPr>
                <w:rFonts w:ascii="Times New Roman" w:hAnsi="Times New Roman" w:cs="Times New Roman"/>
                <w:b w:val="0"/>
                <w:color w:val="auto"/>
                <w:sz w:val="18"/>
                <w:szCs w:val="20"/>
              </w:rPr>
              <w:t>, dërgimi i planit të miratuara në  NJQH/AB në Ministrin</w:t>
            </w:r>
            <w:r w:rsidR="00BB3063" w:rsidRPr="006100FF">
              <w:rPr>
                <w:rFonts w:ascii="Times New Roman" w:hAnsi="Times New Roman" w:cs="Times New Roman"/>
                <w:b w:val="0"/>
                <w:color w:val="auto"/>
                <w:sz w:val="18"/>
                <w:szCs w:val="20"/>
              </w:rPr>
              <w:t>ë</w:t>
            </w:r>
            <w:r w:rsidRPr="006100FF">
              <w:rPr>
                <w:rFonts w:ascii="Times New Roman" w:hAnsi="Times New Roman" w:cs="Times New Roman"/>
                <w:b w:val="0"/>
                <w:color w:val="auto"/>
                <w:sz w:val="18"/>
                <w:szCs w:val="20"/>
              </w:rPr>
              <w:t xml:space="preserve"> e Financave.</w:t>
            </w:r>
          </w:p>
        </w:tc>
        <w:tc>
          <w:tcPr>
            <w:cnfStyle w:val="000010000000" w:firstRow="0" w:lastRow="0" w:firstColumn="0" w:lastColumn="0" w:oddVBand="1" w:evenVBand="0" w:oddHBand="0" w:evenHBand="0" w:firstRowFirstColumn="0" w:firstRowLastColumn="0" w:lastRowFirstColumn="0" w:lastRowLastColumn="0"/>
            <w:tcW w:w="1474" w:type="dxa"/>
          </w:tcPr>
          <w:p w14:paraId="3490BEF1" w14:textId="7393822D"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dhjetor 202</w:t>
            </w:r>
            <w:r w:rsidR="00BB3063" w:rsidRPr="006100FF">
              <w:rPr>
                <w:rFonts w:ascii="Times New Roman" w:hAnsi="Times New Roman" w:cs="Times New Roman"/>
                <w:bCs/>
                <w:color w:val="auto"/>
                <w:sz w:val="18"/>
                <w:szCs w:val="20"/>
              </w:rPr>
              <w:t>6</w:t>
            </w:r>
          </w:p>
        </w:tc>
      </w:tr>
      <w:tr w:rsidR="00797AF1" w:rsidRPr="006100FF" w14:paraId="6BFE804B" w14:textId="77777777" w:rsidTr="00F737FE">
        <w:trPr>
          <w:cnfStyle w:val="000000100000" w:firstRow="0" w:lastRow="0" w:firstColumn="0" w:lastColumn="0" w:oddVBand="0" w:evenVBand="0" w:oddHBand="1" w:evenHBand="0" w:firstRowFirstColumn="0" w:firstRowLastColumn="0" w:lastRowFirstColumn="0" w:lastRowLastColumn="0"/>
          <w:trHeight w:val="713"/>
          <w:jc w:val="center"/>
        </w:trPr>
        <w:tc>
          <w:tcPr>
            <w:cnfStyle w:val="001000000000" w:firstRow="0" w:lastRow="0" w:firstColumn="1" w:lastColumn="0" w:oddVBand="0" w:evenVBand="0" w:oddHBand="0" w:evenHBand="0" w:firstRowFirstColumn="0" w:firstRowLastColumn="0" w:lastRowFirstColumn="0" w:lastRowLastColumn="0"/>
            <w:tcW w:w="576" w:type="dxa"/>
          </w:tcPr>
          <w:p w14:paraId="25B6E8C7" w14:textId="77777777" w:rsidR="00797AF1" w:rsidRPr="006100FF" w:rsidRDefault="00797AF1" w:rsidP="006100FF">
            <w:pPr>
              <w:rPr>
                <w:rFonts w:ascii="Times New Roman" w:hAnsi="Times New Roman" w:cs="Times New Roman"/>
                <w:b/>
                <w:color w:val="auto"/>
                <w:sz w:val="20"/>
                <w:szCs w:val="20"/>
              </w:rPr>
            </w:pPr>
          </w:p>
          <w:p w14:paraId="750CD45C" w14:textId="77777777" w:rsidR="00797AF1" w:rsidRPr="006100FF" w:rsidRDefault="00797AF1" w:rsidP="006100FF">
            <w:pPr>
              <w:rPr>
                <w:rFonts w:ascii="Times New Roman" w:hAnsi="Times New Roman" w:cs="Times New Roman"/>
                <w:b/>
                <w:color w:val="auto"/>
                <w:sz w:val="20"/>
                <w:szCs w:val="20"/>
              </w:rPr>
            </w:pPr>
          </w:p>
          <w:p w14:paraId="083BC4DC" w14:textId="77777777" w:rsidR="00797AF1" w:rsidRPr="006100FF" w:rsidRDefault="00797AF1" w:rsidP="006100FF">
            <w:pPr>
              <w:rPr>
                <w:rFonts w:ascii="Times New Roman" w:hAnsi="Times New Roman" w:cs="Times New Roman"/>
                <w:b/>
                <w:color w:val="auto"/>
                <w:sz w:val="20"/>
                <w:szCs w:val="20"/>
              </w:rPr>
            </w:pPr>
            <w:r w:rsidRPr="006100FF">
              <w:rPr>
                <w:rFonts w:ascii="Times New Roman" w:hAnsi="Times New Roman" w:cs="Times New Roman"/>
                <w:color w:val="auto"/>
                <w:sz w:val="20"/>
                <w:szCs w:val="20"/>
              </w:rPr>
              <w:t>5</w:t>
            </w:r>
          </w:p>
        </w:tc>
        <w:tc>
          <w:tcPr>
            <w:cnfStyle w:val="000010000000" w:firstRow="0" w:lastRow="0" w:firstColumn="0" w:lastColumn="0" w:oddVBand="1" w:evenVBand="0" w:oddHBand="0" w:evenHBand="0" w:firstRowFirstColumn="0" w:firstRowLastColumn="0" w:lastRowFirstColumn="0" w:lastRowLastColumn="0"/>
            <w:tcW w:w="3454" w:type="dxa"/>
          </w:tcPr>
          <w:p w14:paraId="77FBF413" w14:textId="77777777" w:rsidR="00797AF1" w:rsidRPr="006100FF" w:rsidRDefault="00797AF1" w:rsidP="006100FF">
            <w:pPr>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 xml:space="preserve">Bashkërendimi i aktiviteteve me NJQHAB/MF, detyrat e </w:t>
            </w:r>
            <w:proofErr w:type="spellStart"/>
            <w:r w:rsidRPr="006100FF">
              <w:rPr>
                <w:rFonts w:ascii="Times New Roman" w:hAnsi="Times New Roman" w:cs="Times New Roman"/>
                <w:b w:val="0"/>
                <w:color w:val="auto"/>
                <w:sz w:val="18"/>
                <w:szCs w:val="20"/>
              </w:rPr>
              <w:t>këshillëdhënies</w:t>
            </w:r>
            <w:proofErr w:type="spellEnd"/>
            <w:r w:rsidRPr="006100FF">
              <w:rPr>
                <w:rFonts w:ascii="Times New Roman" w:hAnsi="Times New Roman" w:cs="Times New Roman"/>
                <w:b w:val="0"/>
                <w:color w:val="auto"/>
                <w:sz w:val="18"/>
                <w:szCs w:val="20"/>
              </w:rPr>
              <w:t>.</w:t>
            </w:r>
          </w:p>
        </w:tc>
        <w:tc>
          <w:tcPr>
            <w:tcW w:w="4839" w:type="dxa"/>
          </w:tcPr>
          <w:p w14:paraId="17CF7A09" w14:textId="72817CEC" w:rsidR="00797AF1" w:rsidRPr="006100FF" w:rsidRDefault="00797AF1" w:rsidP="006100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18"/>
                <w:szCs w:val="20"/>
              </w:rPr>
            </w:pPr>
            <w:r w:rsidRPr="006100FF">
              <w:rPr>
                <w:rFonts w:ascii="Times New Roman" w:hAnsi="Times New Roman" w:cs="Times New Roman"/>
                <w:b w:val="0"/>
                <w:color w:val="auto"/>
                <w:sz w:val="18"/>
                <w:szCs w:val="20"/>
              </w:rPr>
              <w:t>5.1</w:t>
            </w:r>
            <w:r w:rsidR="00BB3063" w:rsidRPr="006100FF">
              <w:rPr>
                <w:rFonts w:ascii="Times New Roman" w:hAnsi="Times New Roman" w:cs="Times New Roman"/>
                <w:b w:val="0"/>
                <w:color w:val="auto"/>
                <w:sz w:val="18"/>
                <w:szCs w:val="20"/>
              </w:rPr>
              <w:t>.</w:t>
            </w:r>
            <w:r w:rsidRPr="006100FF">
              <w:rPr>
                <w:rFonts w:ascii="Times New Roman" w:hAnsi="Times New Roman" w:cs="Times New Roman"/>
                <w:b w:val="0"/>
                <w:color w:val="auto"/>
                <w:sz w:val="18"/>
                <w:szCs w:val="20"/>
              </w:rPr>
              <w:t xml:space="preserve"> Detyrat këshilluese  me zyrtarë dhe </w:t>
            </w:r>
            <w:proofErr w:type="spellStart"/>
            <w:r w:rsidRPr="006100FF">
              <w:rPr>
                <w:rFonts w:ascii="Times New Roman" w:hAnsi="Times New Roman" w:cs="Times New Roman"/>
                <w:b w:val="0"/>
                <w:color w:val="auto"/>
                <w:sz w:val="18"/>
                <w:szCs w:val="20"/>
              </w:rPr>
              <w:t>menaxhmentin</w:t>
            </w:r>
            <w:proofErr w:type="spellEnd"/>
            <w:r w:rsidRPr="006100FF">
              <w:rPr>
                <w:rFonts w:ascii="Times New Roman" w:hAnsi="Times New Roman" w:cs="Times New Roman"/>
                <w:b w:val="0"/>
                <w:color w:val="auto"/>
                <w:sz w:val="18"/>
                <w:szCs w:val="20"/>
              </w:rPr>
              <w:t xml:space="preserve"> e lartë për proceset të cilat i mbulon </w:t>
            </w:r>
            <w:proofErr w:type="spellStart"/>
            <w:r w:rsidRPr="006100FF">
              <w:rPr>
                <w:rFonts w:ascii="Times New Roman" w:hAnsi="Times New Roman" w:cs="Times New Roman"/>
                <w:b w:val="0"/>
                <w:color w:val="auto"/>
                <w:sz w:val="18"/>
                <w:szCs w:val="20"/>
              </w:rPr>
              <w:t>auditimi</w:t>
            </w:r>
            <w:proofErr w:type="spellEnd"/>
            <w:r w:rsidRPr="006100FF">
              <w:rPr>
                <w:rFonts w:ascii="Times New Roman" w:hAnsi="Times New Roman" w:cs="Times New Roman"/>
                <w:b w:val="0"/>
                <w:color w:val="auto"/>
                <w:sz w:val="18"/>
                <w:szCs w:val="20"/>
              </w:rPr>
              <w:t xml:space="preserve"> i brendshëm. </w:t>
            </w:r>
          </w:p>
        </w:tc>
        <w:tc>
          <w:tcPr>
            <w:cnfStyle w:val="000010000000" w:firstRow="0" w:lastRow="0" w:firstColumn="0" w:lastColumn="0" w:oddVBand="1" w:evenVBand="0" w:oddHBand="0" w:evenHBand="0" w:firstRowFirstColumn="0" w:firstRowLastColumn="0" w:lastRowFirstColumn="0" w:lastRowLastColumn="0"/>
            <w:tcW w:w="1474" w:type="dxa"/>
          </w:tcPr>
          <w:p w14:paraId="0D896BF0" w14:textId="72599A4D" w:rsidR="00797AF1" w:rsidRPr="006100FF" w:rsidRDefault="00797AF1" w:rsidP="006100FF">
            <w:pPr>
              <w:rPr>
                <w:rFonts w:ascii="Times New Roman" w:hAnsi="Times New Roman" w:cs="Times New Roman"/>
                <w:bCs/>
                <w:color w:val="auto"/>
                <w:sz w:val="18"/>
                <w:szCs w:val="20"/>
              </w:rPr>
            </w:pPr>
            <w:r w:rsidRPr="006100FF">
              <w:rPr>
                <w:rFonts w:ascii="Times New Roman" w:hAnsi="Times New Roman" w:cs="Times New Roman"/>
                <w:bCs/>
                <w:color w:val="auto"/>
                <w:sz w:val="18"/>
                <w:szCs w:val="20"/>
              </w:rPr>
              <w:t>gjatë vitit 202</w:t>
            </w:r>
            <w:r w:rsidR="00BB3063" w:rsidRPr="006100FF">
              <w:rPr>
                <w:rFonts w:ascii="Times New Roman" w:hAnsi="Times New Roman" w:cs="Times New Roman"/>
                <w:bCs/>
                <w:color w:val="auto"/>
                <w:sz w:val="18"/>
                <w:szCs w:val="20"/>
              </w:rPr>
              <w:t>6</w:t>
            </w:r>
          </w:p>
        </w:tc>
      </w:tr>
      <w:bookmarkEnd w:id="34"/>
      <w:bookmarkEnd w:id="36"/>
    </w:tbl>
    <w:p w14:paraId="1D8CC099" w14:textId="77777777" w:rsidR="00C27791" w:rsidRPr="006100FF" w:rsidRDefault="00C27791" w:rsidP="006100FF">
      <w:pPr>
        <w:rPr>
          <w:rFonts w:ascii="Times New Roman" w:hAnsi="Times New Roman" w:cs="Times New Roman"/>
          <w:b w:val="0"/>
          <w:color w:val="auto"/>
          <w:sz w:val="20"/>
          <w:szCs w:val="20"/>
        </w:rPr>
      </w:pPr>
    </w:p>
    <w:p w14:paraId="3BC57118" w14:textId="77777777" w:rsidR="00355ABF" w:rsidRPr="00FE7AE5" w:rsidRDefault="00355ABF" w:rsidP="00FE7AE5">
      <w:pPr>
        <w:pStyle w:val="Heading1"/>
        <w:jc w:val="center"/>
        <w:rPr>
          <w:rFonts w:ascii="Times New Roman" w:hAnsi="Times New Roman" w:cs="Times New Roman"/>
          <w:sz w:val="24"/>
          <w:szCs w:val="14"/>
        </w:rPr>
      </w:pPr>
      <w:bookmarkStart w:id="37" w:name="_Hlk149810307"/>
      <w:bookmarkStart w:id="38" w:name="_Toc217395748"/>
      <w:r w:rsidRPr="00FE7AE5">
        <w:rPr>
          <w:rFonts w:ascii="Times New Roman" w:hAnsi="Times New Roman" w:cs="Times New Roman"/>
          <w:sz w:val="24"/>
          <w:szCs w:val="14"/>
        </w:rPr>
        <w:t>Zyra Komunale për Komunitete dhe Kthim</w:t>
      </w:r>
      <w:bookmarkEnd w:id="37"/>
      <w:bookmarkEnd w:id="38"/>
    </w:p>
    <w:p w14:paraId="79CDAFD6" w14:textId="62DF8EC4" w:rsidR="000D055F" w:rsidRPr="00FE7AE5" w:rsidRDefault="000D055F" w:rsidP="00FE7AE5">
      <w:pPr>
        <w:pStyle w:val="Heading1"/>
        <w:jc w:val="center"/>
        <w:rPr>
          <w:rFonts w:ascii="Times New Roman" w:hAnsi="Times New Roman" w:cs="Times New Roman"/>
          <w:sz w:val="8"/>
          <w:szCs w:val="14"/>
        </w:rPr>
      </w:pPr>
    </w:p>
    <w:p w14:paraId="562A3A91" w14:textId="0F28CC6D" w:rsidR="007842D8" w:rsidRPr="006100FF" w:rsidRDefault="000D055F" w:rsidP="006100FF">
      <w:pPr>
        <w:pStyle w:val="BodyText"/>
        <w:rPr>
          <w:rFonts w:eastAsiaTheme="minorEastAsia"/>
          <w:b w:val="0"/>
          <w:bCs w:val="0"/>
          <w:i/>
          <w:color w:val="0F0D29" w:themeColor="text1"/>
          <w:sz w:val="24"/>
          <w:szCs w:val="24"/>
        </w:rPr>
      </w:pPr>
      <w:r w:rsidRPr="006100FF">
        <w:rPr>
          <w:b w:val="0"/>
          <w:sz w:val="22"/>
          <w:szCs w:val="22"/>
        </w:rPr>
        <w:t xml:space="preserve">Takime me Komisionin për Kthim të Komuniteteve (gjatë gjithë vitit); Monitorimi dhe realizimi i projekteve për të kthyerit (varësisht nga nevoja); Vizita në kampet (e Maqedonisë, Malit të Zi, Serbisë) ku jetojnë të zhvendosurit e komunës së Rahovecit (muajt VI, X); Implementimi i Planit Lokal të Veprimit </w:t>
      </w:r>
      <w:r w:rsidR="005818FD" w:rsidRPr="006100FF">
        <w:rPr>
          <w:b w:val="0"/>
          <w:sz w:val="22"/>
          <w:szCs w:val="22"/>
        </w:rPr>
        <w:t xml:space="preserve">për përfshirjen e komuniteteve rom dhe </w:t>
      </w:r>
      <w:proofErr w:type="spellStart"/>
      <w:r w:rsidR="005818FD" w:rsidRPr="006100FF">
        <w:rPr>
          <w:b w:val="0"/>
          <w:sz w:val="22"/>
          <w:szCs w:val="22"/>
        </w:rPr>
        <w:t>ashkali</w:t>
      </w:r>
      <w:proofErr w:type="spellEnd"/>
      <w:r w:rsidR="005818FD" w:rsidRPr="006100FF">
        <w:rPr>
          <w:b w:val="0"/>
          <w:sz w:val="22"/>
          <w:szCs w:val="22"/>
        </w:rPr>
        <w:t xml:space="preserve"> 2026-2029 (gjatë tërë vitit); </w:t>
      </w:r>
      <w:r w:rsidR="005818FD" w:rsidRPr="006100FF">
        <w:rPr>
          <w:rStyle w:val="Strong"/>
          <w:rFonts w:eastAsiaTheme="minorEastAsia"/>
          <w:bCs/>
          <w:color w:val="0F0D29" w:themeColor="text1"/>
          <w:sz w:val="22"/>
          <w:szCs w:val="22"/>
        </w:rPr>
        <w:t>I</w:t>
      </w:r>
      <w:r w:rsidR="005818FD" w:rsidRPr="006100FF">
        <w:rPr>
          <w:rStyle w:val="Strong"/>
          <w:bCs/>
          <w:color w:val="0F0D29" w:themeColor="text1"/>
          <w:sz w:val="22"/>
        </w:rPr>
        <w:t>m</w:t>
      </w:r>
      <w:r w:rsidR="005818FD" w:rsidRPr="006100FF">
        <w:rPr>
          <w:rStyle w:val="Strong"/>
          <w:rFonts w:eastAsiaTheme="minorEastAsia"/>
          <w:bCs/>
          <w:color w:val="0F0D29" w:themeColor="text1"/>
          <w:sz w:val="22"/>
          <w:szCs w:val="22"/>
        </w:rPr>
        <w:t>plementimi i  Planit Lokal   për Personat e Riatdhesuar dhe kthim të Qëndrueshëm 2022-2025</w:t>
      </w:r>
      <w:r w:rsidR="005818FD" w:rsidRPr="006100FF">
        <w:rPr>
          <w:rStyle w:val="Strong"/>
          <w:bCs/>
          <w:color w:val="0F0D29" w:themeColor="text1"/>
          <w:sz w:val="22"/>
        </w:rPr>
        <w:t xml:space="preserve"> (gjatë tërë vitit); </w:t>
      </w:r>
      <w:r w:rsidR="005818FD" w:rsidRPr="006100FF">
        <w:rPr>
          <w:rStyle w:val="ListParagraphChar"/>
          <w:color w:val="0F0D29" w:themeColor="text1"/>
          <w:sz w:val="24"/>
          <w:szCs w:val="20"/>
        </w:rPr>
        <w:t xml:space="preserve">Monitorimi  dhe realizimi i projekteve për komunitete; Takime me OJQ dhe me OQ (gjatë tërë vitit); Takime me Policinë e Kosovës dhe me KFOR-in; Pjesëmarrje në të gjitha komitetet e formuara në Komunën e Rahovecit (varësisht nga takimet); Pjesëmarrje në takime të Komisionit Komunal për Riatdhesim (varësisht nga rastet e kthimit); </w:t>
      </w:r>
      <w:r w:rsidR="005818FD" w:rsidRPr="006100FF">
        <w:rPr>
          <w:rStyle w:val="Emphasis"/>
          <w:b w:val="0"/>
          <w:i w:val="0"/>
          <w:iCs w:val="0"/>
          <w:sz w:val="24"/>
          <w:szCs w:val="24"/>
        </w:rPr>
        <w:t xml:space="preserve">Bashkëpunim me Ministrinë për Kthim dhe Komunitete  dhe ministritë e tjera të linjës (gjatë tërë vitit); Përgatitja  dhe dalja me raport mbi gjendjen e komuniteteve </w:t>
      </w:r>
      <w:proofErr w:type="spellStart"/>
      <w:r w:rsidR="005818FD" w:rsidRPr="006100FF">
        <w:rPr>
          <w:rStyle w:val="Emphasis"/>
          <w:b w:val="0"/>
          <w:i w:val="0"/>
          <w:iCs w:val="0"/>
          <w:sz w:val="24"/>
          <w:szCs w:val="24"/>
        </w:rPr>
        <w:t>joshumicë</w:t>
      </w:r>
      <w:proofErr w:type="spellEnd"/>
      <w:r w:rsidR="005818FD" w:rsidRPr="006100FF">
        <w:rPr>
          <w:rStyle w:val="Emphasis"/>
          <w:b w:val="0"/>
          <w:i w:val="0"/>
          <w:iCs w:val="0"/>
          <w:sz w:val="24"/>
          <w:szCs w:val="24"/>
        </w:rPr>
        <w:t xml:space="preserve"> në komunën e Rahovecit (në muajin nëntor); Shënimi i ditëve përkujtimore të komuniteteve (</w:t>
      </w:r>
      <w:r w:rsidR="00237121" w:rsidRPr="006100FF">
        <w:rPr>
          <w:rStyle w:val="Emphasis"/>
          <w:b w:val="0"/>
          <w:i w:val="0"/>
          <w:iCs w:val="0"/>
          <w:sz w:val="24"/>
          <w:szCs w:val="24"/>
        </w:rPr>
        <w:t xml:space="preserve">rom, </w:t>
      </w:r>
      <w:proofErr w:type="spellStart"/>
      <w:r w:rsidR="00237121" w:rsidRPr="006100FF">
        <w:rPr>
          <w:rStyle w:val="Emphasis"/>
          <w:b w:val="0"/>
          <w:i w:val="0"/>
          <w:iCs w:val="0"/>
          <w:sz w:val="24"/>
          <w:szCs w:val="24"/>
        </w:rPr>
        <w:t>ashkali</w:t>
      </w:r>
      <w:proofErr w:type="spellEnd"/>
      <w:r w:rsidR="00237121" w:rsidRPr="006100FF">
        <w:rPr>
          <w:rStyle w:val="Emphasis"/>
          <w:b w:val="0"/>
          <w:i w:val="0"/>
          <w:iCs w:val="0"/>
          <w:sz w:val="24"/>
          <w:szCs w:val="24"/>
        </w:rPr>
        <w:t>, egjiptian)</w:t>
      </w:r>
      <w:r w:rsidR="005818FD" w:rsidRPr="006100FF">
        <w:rPr>
          <w:rFonts w:eastAsiaTheme="minorEastAsia"/>
          <w:color w:val="082A75" w:themeColor="text2"/>
          <w:sz w:val="22"/>
          <w:szCs w:val="22"/>
        </w:rPr>
        <w:t xml:space="preserve"> </w:t>
      </w:r>
      <w:r w:rsidR="005818FD" w:rsidRPr="006100FF">
        <w:rPr>
          <w:rStyle w:val="ListParagraphChar"/>
          <w:color w:val="0F0D29" w:themeColor="text1"/>
          <w:sz w:val="22"/>
          <w:szCs w:val="18"/>
        </w:rPr>
        <w:t>në komunën e Rahovecit (shkurt, prill, qershor);</w:t>
      </w:r>
      <w:r w:rsidR="00237121" w:rsidRPr="006100FF">
        <w:rPr>
          <w:rStyle w:val="ListParagraphChar"/>
          <w:color w:val="0F0D29" w:themeColor="text1"/>
          <w:sz w:val="22"/>
          <w:szCs w:val="18"/>
        </w:rPr>
        <w:t xml:space="preserve"> </w:t>
      </w:r>
      <w:r w:rsidR="00237121" w:rsidRPr="006100FF">
        <w:rPr>
          <w:rStyle w:val="Emphasis"/>
          <w:b w:val="0"/>
          <w:i w:val="0"/>
          <w:iCs w:val="0"/>
          <w:color w:val="0F0D29" w:themeColor="text1"/>
          <w:sz w:val="24"/>
          <w:szCs w:val="24"/>
        </w:rPr>
        <w:t xml:space="preserve">Fushatë /kampanjë  për regjistrim me kohë në shkollë (qershor); Takim 1-2 herë në vit (varësisht nga nevoja) për gjendjen e komunitetit serb në </w:t>
      </w:r>
      <w:proofErr w:type="spellStart"/>
      <w:r w:rsidR="00237121" w:rsidRPr="006100FF">
        <w:rPr>
          <w:rStyle w:val="Emphasis"/>
          <w:b w:val="0"/>
          <w:i w:val="0"/>
          <w:iCs w:val="0"/>
          <w:color w:val="0F0D29" w:themeColor="text1"/>
          <w:sz w:val="24"/>
          <w:szCs w:val="24"/>
        </w:rPr>
        <w:t>Hoçë</w:t>
      </w:r>
      <w:proofErr w:type="spellEnd"/>
      <w:r w:rsidR="00237121" w:rsidRPr="006100FF">
        <w:rPr>
          <w:rStyle w:val="Emphasis"/>
          <w:b w:val="0"/>
          <w:i w:val="0"/>
          <w:iCs w:val="0"/>
          <w:color w:val="0F0D29" w:themeColor="text1"/>
          <w:sz w:val="24"/>
          <w:szCs w:val="24"/>
        </w:rPr>
        <w:t xml:space="preserve"> të Madhe; Hartimi i buxhetit, planifikimi dhe propozimi në Komunë (qershor dhe shtator); Krijimi i </w:t>
      </w:r>
      <w:r w:rsidR="00237121" w:rsidRPr="006100FF">
        <w:rPr>
          <w:rStyle w:val="Emphasis"/>
          <w:b w:val="0"/>
          <w:color w:val="0F0D29" w:themeColor="text1"/>
          <w:sz w:val="24"/>
          <w:szCs w:val="24"/>
        </w:rPr>
        <w:t>data-bazës</w:t>
      </w:r>
      <w:r w:rsidR="00237121" w:rsidRPr="006100FF">
        <w:rPr>
          <w:rStyle w:val="Emphasis"/>
          <w:b w:val="0"/>
          <w:i w:val="0"/>
          <w:iCs w:val="0"/>
          <w:color w:val="0F0D29" w:themeColor="text1"/>
          <w:sz w:val="24"/>
          <w:szCs w:val="24"/>
        </w:rPr>
        <w:t xml:space="preserve"> me gjendjen në bujqësi, shëndetësi, arsim, banim dhe gjendjes sociale ndaj komuniteteve</w:t>
      </w:r>
      <w:r w:rsidR="00237121" w:rsidRPr="006100FF">
        <w:rPr>
          <w:rStyle w:val="Emphasis"/>
          <w:b w:val="0"/>
          <w:color w:val="0F0D29" w:themeColor="text1"/>
          <w:sz w:val="24"/>
          <w:szCs w:val="24"/>
        </w:rPr>
        <w:t xml:space="preserve"> </w:t>
      </w:r>
      <w:r w:rsidR="00237121" w:rsidRPr="006100FF">
        <w:rPr>
          <w:rStyle w:val="Emphasis"/>
          <w:b w:val="0"/>
          <w:i w:val="0"/>
          <w:iCs w:val="0"/>
          <w:color w:val="0F0D29" w:themeColor="text1"/>
          <w:sz w:val="24"/>
          <w:szCs w:val="24"/>
        </w:rPr>
        <w:t xml:space="preserve">(gjatë gjithë vitit); Promovimi i aktiviteteve që kanë të bëjnë me fëmijët dhe barazinë gjinore te pjesëtarët e komuniteteve (gjatë tërë vitit); </w:t>
      </w:r>
      <w:r w:rsidR="00237121" w:rsidRPr="006100FF">
        <w:rPr>
          <w:rStyle w:val="Strong"/>
          <w:rFonts w:eastAsiaTheme="minorEastAsia"/>
          <w:color w:val="0F0D29" w:themeColor="text1"/>
          <w:sz w:val="24"/>
          <w:szCs w:val="24"/>
        </w:rPr>
        <w:t xml:space="preserve">Inicimi i Planit Lokal të Veprimit për përfshirjen e komunitetit rom dhe </w:t>
      </w:r>
      <w:proofErr w:type="spellStart"/>
      <w:r w:rsidR="00237121" w:rsidRPr="006100FF">
        <w:rPr>
          <w:rStyle w:val="Strong"/>
          <w:rFonts w:eastAsiaTheme="minorEastAsia"/>
          <w:color w:val="0F0D29" w:themeColor="text1"/>
          <w:sz w:val="24"/>
          <w:szCs w:val="24"/>
        </w:rPr>
        <w:t>ashkali</w:t>
      </w:r>
      <w:proofErr w:type="spellEnd"/>
      <w:r w:rsidR="00237121" w:rsidRPr="006100FF">
        <w:rPr>
          <w:rStyle w:val="Strong"/>
          <w:rFonts w:eastAsiaTheme="minorEastAsia"/>
          <w:color w:val="0F0D29" w:themeColor="text1"/>
          <w:sz w:val="24"/>
          <w:szCs w:val="24"/>
        </w:rPr>
        <w:t xml:space="preserve"> 2026-2029 (gjatë tërë vitit).</w:t>
      </w:r>
    </w:p>
    <w:p w14:paraId="52817143" w14:textId="77777777" w:rsidR="007842D8" w:rsidRPr="006100FF" w:rsidRDefault="007842D8" w:rsidP="006100FF">
      <w:pPr>
        <w:rPr>
          <w:rFonts w:ascii="Times New Roman" w:hAnsi="Times New Roman" w:cs="Times New Roman"/>
          <w:b w:val="0"/>
          <w:color w:val="auto"/>
          <w:sz w:val="18"/>
          <w:szCs w:val="18"/>
        </w:rPr>
      </w:pPr>
    </w:p>
    <w:p w14:paraId="251953C4" w14:textId="77777777" w:rsidR="00C15B18" w:rsidRPr="00FE7AE5" w:rsidRDefault="00C15B18" w:rsidP="00FE7AE5">
      <w:pPr>
        <w:pStyle w:val="Heading1"/>
        <w:jc w:val="center"/>
        <w:rPr>
          <w:rFonts w:ascii="Times New Roman" w:hAnsi="Times New Roman" w:cs="Times New Roman"/>
          <w:sz w:val="24"/>
          <w:szCs w:val="14"/>
        </w:rPr>
      </w:pPr>
      <w:bookmarkStart w:id="39" w:name="_Hlk149810466"/>
      <w:bookmarkStart w:id="40" w:name="_Toc217395749"/>
      <w:r w:rsidRPr="00FE7AE5">
        <w:rPr>
          <w:rFonts w:ascii="Times New Roman" w:hAnsi="Times New Roman" w:cs="Times New Roman"/>
          <w:sz w:val="24"/>
          <w:szCs w:val="14"/>
        </w:rPr>
        <w:lastRenderedPageBreak/>
        <w:t>Njësia Komunale për të Drejtat e Njeriut</w:t>
      </w:r>
      <w:bookmarkEnd w:id="40"/>
    </w:p>
    <w:p w14:paraId="57AF5241" w14:textId="77777777" w:rsidR="00D0701D" w:rsidRPr="006100FF" w:rsidRDefault="00D0701D" w:rsidP="006100FF">
      <w:pPr>
        <w:rPr>
          <w:rFonts w:ascii="Times New Roman" w:hAnsi="Times New Roman" w:cs="Times New Roman"/>
          <w:b w:val="0"/>
          <w:color w:val="FF0000"/>
          <w:sz w:val="18"/>
          <w:szCs w:val="18"/>
        </w:rPr>
      </w:pPr>
    </w:p>
    <w:bookmarkEnd w:id="39"/>
    <w:p w14:paraId="02EF6E21" w14:textId="4F47B46C" w:rsidR="003A5A09" w:rsidRPr="006100FF" w:rsidRDefault="00237121" w:rsidP="006100FF">
      <w:pPr>
        <w:rPr>
          <w:rFonts w:ascii="Times New Roman" w:hAnsi="Times New Roman" w:cs="Times New Roman"/>
          <w:b w:val="0"/>
          <w:color w:val="auto"/>
          <w:sz w:val="24"/>
          <w:szCs w:val="24"/>
        </w:rPr>
      </w:pPr>
      <w:r w:rsidRPr="006100FF">
        <w:rPr>
          <w:rFonts w:ascii="Times New Roman" w:hAnsi="Times New Roman" w:cs="Times New Roman"/>
          <w:b w:val="0"/>
          <w:color w:val="auto"/>
          <w:sz w:val="24"/>
          <w:szCs w:val="24"/>
        </w:rPr>
        <w:t xml:space="preserve">Promovimi dhe mbrojtja e të drejtave të njeriut në Komunë bëhet </w:t>
      </w:r>
      <w:proofErr w:type="spellStart"/>
      <w:r w:rsidRPr="006100FF">
        <w:rPr>
          <w:rFonts w:ascii="Times New Roman" w:hAnsi="Times New Roman" w:cs="Times New Roman"/>
          <w:b w:val="0"/>
          <w:color w:val="auto"/>
          <w:sz w:val="24"/>
          <w:szCs w:val="24"/>
        </w:rPr>
        <w:t>konform</w:t>
      </w:r>
      <w:proofErr w:type="spellEnd"/>
      <w:r w:rsidRPr="006100FF">
        <w:rPr>
          <w:rFonts w:ascii="Times New Roman" w:hAnsi="Times New Roman" w:cs="Times New Roman"/>
          <w:b w:val="0"/>
          <w:color w:val="auto"/>
          <w:sz w:val="24"/>
          <w:szCs w:val="24"/>
        </w:rPr>
        <w:t xml:space="preserve"> kornizës ligjore për të drejtat e njeriut (gjatë gjithë vitit);</w:t>
      </w:r>
      <w:r w:rsidRPr="006100FF">
        <w:rPr>
          <w:rFonts w:ascii="Times New Roman" w:eastAsia="Times New Roman" w:hAnsi="Times New Roman" w:cs="Times New Roman"/>
          <w:bCs/>
          <w:color w:val="FF0000"/>
          <w:spacing w:val="-10"/>
          <w:kern w:val="28"/>
          <w:sz w:val="24"/>
          <w:szCs w:val="32"/>
        </w:rPr>
        <w:t xml:space="preserve"> </w:t>
      </w:r>
      <w:r w:rsidRPr="006100FF">
        <w:rPr>
          <w:rFonts w:ascii="Times New Roman" w:hAnsi="Times New Roman" w:cs="Times New Roman"/>
          <w:b w:val="0"/>
          <w:color w:val="auto"/>
          <w:sz w:val="24"/>
          <w:szCs w:val="24"/>
        </w:rPr>
        <w:t xml:space="preserve">Ngritja e vetëdijes së qytetarëve në proceset që kanë të bëjnë me të drejtat e njeriut, në proceset e bërjes së </w:t>
      </w:r>
      <w:proofErr w:type="spellStart"/>
      <w:r w:rsidRPr="006100FF">
        <w:rPr>
          <w:rFonts w:ascii="Times New Roman" w:hAnsi="Times New Roman" w:cs="Times New Roman"/>
          <w:b w:val="0"/>
          <w:color w:val="auto"/>
          <w:sz w:val="24"/>
          <w:szCs w:val="24"/>
        </w:rPr>
        <w:t>poltikave</w:t>
      </w:r>
      <w:proofErr w:type="spellEnd"/>
      <w:r w:rsidRPr="006100FF">
        <w:rPr>
          <w:rFonts w:ascii="Times New Roman" w:hAnsi="Times New Roman" w:cs="Times New Roman"/>
          <w:b w:val="0"/>
          <w:color w:val="auto"/>
          <w:sz w:val="24"/>
          <w:szCs w:val="24"/>
        </w:rPr>
        <w:t xml:space="preserve"> vendimmarrëse (gjatë gjithë vitit); </w:t>
      </w:r>
      <w:r w:rsidRPr="006100FF">
        <w:rPr>
          <w:rFonts w:ascii="Times New Roman" w:hAnsi="Times New Roman" w:cs="Times New Roman"/>
          <w:b w:val="0"/>
          <w:bCs/>
          <w:color w:val="auto"/>
          <w:sz w:val="24"/>
          <w:szCs w:val="24"/>
        </w:rPr>
        <w:t xml:space="preserve">Dita Ndërkombëtare kundër Kancerit (tetor); </w:t>
      </w:r>
      <w:r w:rsidRPr="006100FF">
        <w:rPr>
          <w:rFonts w:ascii="Times New Roman" w:hAnsi="Times New Roman" w:cs="Times New Roman"/>
          <w:b w:val="0"/>
          <w:color w:val="auto"/>
          <w:sz w:val="24"/>
          <w:szCs w:val="24"/>
        </w:rPr>
        <w:t xml:space="preserve">Ngritja e vetëdijes së popullatës dhe të institucioneve nëpërmjet shënimit të ditëve ndërkombëtare për të drejtat e njeriut e veçmas të fëmijëve me aftësi të kufizuar (21 mars); </w:t>
      </w:r>
      <w:r w:rsidRPr="006100FF">
        <w:rPr>
          <w:rFonts w:ascii="Times New Roman" w:hAnsi="Times New Roman" w:cs="Times New Roman"/>
          <w:b w:val="0"/>
          <w:bCs/>
          <w:color w:val="auto"/>
          <w:sz w:val="24"/>
          <w:szCs w:val="24"/>
        </w:rPr>
        <w:t xml:space="preserve">Dita Botërore e Shëndetësisë (7 prill); Dita Ndërkombëtare kundër Duhanit (31 maj); </w:t>
      </w:r>
      <w:r w:rsidR="00D75C6B" w:rsidRPr="006100FF">
        <w:rPr>
          <w:rFonts w:ascii="Times New Roman" w:hAnsi="Times New Roman" w:cs="Times New Roman"/>
          <w:b w:val="0"/>
          <w:color w:val="auto"/>
          <w:sz w:val="24"/>
          <w:szCs w:val="24"/>
        </w:rPr>
        <w:t>Dita Ndërkombëtare e Fëmijëve (1 qershor); Dita Ndërkombëtare kundër Punëve të Rënda të Fëmijëve (qershor); Dita Ndërkombëtare e Njerëzve të Moshuar (tetor); Dita Ndërkombëtare e Ecjes në Natyrë (tetor); Dita Botërore e Shëndetit Mendor (tetor); Dita Ndërkombëtare kundër Trafikimit me Qenie Njerëzore (tetor); Përvjetori i Konventës për të drejtat e fëmijëve (20 nëntor); Dita Ndërkombëtare kundër Dhunës ndaj Gruas (25 nëntor – 10 dhjetor).</w:t>
      </w:r>
    </w:p>
    <w:p w14:paraId="3660ACB3" w14:textId="77777777" w:rsidR="00EC2A9C" w:rsidRPr="00FE7AE5" w:rsidRDefault="00EC2A9C" w:rsidP="00FE7AE5">
      <w:pPr>
        <w:pStyle w:val="Heading1"/>
        <w:jc w:val="center"/>
        <w:rPr>
          <w:rFonts w:ascii="Times New Roman" w:hAnsi="Times New Roman" w:cs="Times New Roman"/>
          <w:sz w:val="24"/>
          <w:szCs w:val="14"/>
        </w:rPr>
      </w:pPr>
      <w:bookmarkStart w:id="41" w:name="_Hlk149810501"/>
      <w:bookmarkStart w:id="42" w:name="_Toc217395750"/>
      <w:r w:rsidRPr="00FE7AE5">
        <w:rPr>
          <w:rFonts w:ascii="Times New Roman" w:hAnsi="Times New Roman" w:cs="Times New Roman"/>
          <w:sz w:val="24"/>
          <w:szCs w:val="14"/>
        </w:rPr>
        <w:t>Zyra për Integrime Evropiane</w:t>
      </w:r>
      <w:bookmarkEnd w:id="42"/>
    </w:p>
    <w:bookmarkEnd w:id="41"/>
    <w:p w14:paraId="35CE1829" w14:textId="77777777" w:rsidR="00F14F02" w:rsidRPr="006100FF" w:rsidRDefault="00F14F02" w:rsidP="006100FF">
      <w:pPr>
        <w:pStyle w:val="ListParagraph"/>
        <w:rPr>
          <w:rFonts w:ascii="Times New Roman" w:hAnsi="Times New Roman" w:cs="Times New Roman"/>
          <w:b w:val="0"/>
          <w:color w:val="0F0D29" w:themeColor="text1"/>
          <w:sz w:val="24"/>
        </w:rPr>
      </w:pPr>
      <w:r w:rsidRPr="006100FF">
        <w:rPr>
          <w:rFonts w:ascii="Times New Roman" w:hAnsi="Times New Roman" w:cs="Times New Roman"/>
          <w:b w:val="0"/>
          <w:color w:val="0F0D29" w:themeColor="text1"/>
          <w:sz w:val="24"/>
        </w:rPr>
        <w:t xml:space="preserve">Përmbushja e obligimeve të Komunës në raport me agjendën evropiane; Përmbushja e obligimeve të komunave qe dalin nga raporti i vendit për PKZMSA-në; Raporte të ndryshme për zbatimin e obligimeve të komunave nga agjenda evropiane; Identifikimi i obligimeve të komunave nga PKZMSA-ja; Identifikimi i obligimeve të komunave nga raporti i vendit; Koordinimi i procesit të integrimit evropian; Koordinimi i procesit të zhvillimit të kornizës </w:t>
      </w:r>
      <w:proofErr w:type="spellStart"/>
      <w:r w:rsidRPr="006100FF">
        <w:rPr>
          <w:rFonts w:ascii="Times New Roman" w:hAnsi="Times New Roman" w:cs="Times New Roman"/>
          <w:b w:val="0"/>
          <w:color w:val="0F0D29" w:themeColor="text1"/>
          <w:sz w:val="24"/>
        </w:rPr>
        <w:t>rregullative</w:t>
      </w:r>
      <w:proofErr w:type="spellEnd"/>
      <w:r w:rsidRPr="006100FF">
        <w:rPr>
          <w:rFonts w:ascii="Times New Roman" w:hAnsi="Times New Roman" w:cs="Times New Roman"/>
          <w:b w:val="0"/>
          <w:color w:val="0F0D29" w:themeColor="text1"/>
          <w:sz w:val="24"/>
        </w:rPr>
        <w:t xml:space="preserve"> dhe të politikave të Komunës që ndërlidhen me procesin e integrimit evropian dhe që dalin nga dokumente strategjike; Monitorimi, raportimi dhe vlerësimi i rregullt në implementimin e dokumenteve strategjike përmes MAPL-së.</w:t>
      </w:r>
    </w:p>
    <w:p w14:paraId="3E81B22A" w14:textId="77777777" w:rsidR="001B64F9" w:rsidRPr="006100FF" w:rsidRDefault="001B64F9" w:rsidP="006100FF">
      <w:pPr>
        <w:jc w:val="both"/>
        <w:rPr>
          <w:rFonts w:ascii="Times New Roman" w:hAnsi="Times New Roman" w:cs="Times New Roman"/>
          <w:b w:val="0"/>
          <w:color w:val="auto"/>
          <w:sz w:val="22"/>
        </w:rPr>
      </w:pPr>
    </w:p>
    <w:p w14:paraId="109CC3DC" w14:textId="77777777" w:rsidR="00EC2A9C" w:rsidRPr="00FE7AE5" w:rsidRDefault="00EC2A9C" w:rsidP="00FE7AE5">
      <w:pPr>
        <w:pStyle w:val="Heading1"/>
        <w:jc w:val="center"/>
        <w:rPr>
          <w:rFonts w:ascii="Times New Roman" w:hAnsi="Times New Roman" w:cs="Times New Roman"/>
          <w:sz w:val="24"/>
          <w:szCs w:val="14"/>
        </w:rPr>
      </w:pPr>
      <w:bookmarkStart w:id="43" w:name="_Hlk149810533"/>
      <w:bookmarkStart w:id="44" w:name="_Toc217395751"/>
      <w:r w:rsidRPr="00FE7AE5">
        <w:rPr>
          <w:rFonts w:ascii="Times New Roman" w:hAnsi="Times New Roman" w:cs="Times New Roman"/>
          <w:sz w:val="24"/>
          <w:szCs w:val="14"/>
        </w:rPr>
        <w:t>Zyra për Barazi Gjinore</w:t>
      </w:r>
      <w:bookmarkEnd w:id="44"/>
    </w:p>
    <w:p w14:paraId="19ECD0AD" w14:textId="68556F15" w:rsidR="00C94848" w:rsidRPr="006100FF" w:rsidRDefault="00D75C6B" w:rsidP="006100FF">
      <w:pPr>
        <w:pStyle w:val="ListParagraph"/>
        <w:rPr>
          <w:rFonts w:ascii="Times New Roman" w:hAnsi="Times New Roman" w:cs="Times New Roman"/>
          <w:b w:val="0"/>
          <w:bCs/>
          <w:color w:val="0F0D29" w:themeColor="text1"/>
          <w:sz w:val="24"/>
          <w:szCs w:val="20"/>
        </w:rPr>
      </w:pPr>
      <w:bookmarkStart w:id="45" w:name="_Toc534915256"/>
      <w:bookmarkStart w:id="46" w:name="_Toc24374667"/>
      <w:bookmarkStart w:id="47" w:name="_Toc27936445"/>
      <w:bookmarkStart w:id="48" w:name="_Toc57623611"/>
      <w:bookmarkStart w:id="49" w:name="_Toc86658740"/>
      <w:bookmarkEnd w:id="43"/>
      <w:r w:rsidRPr="006100FF">
        <w:rPr>
          <w:rFonts w:ascii="Times New Roman" w:hAnsi="Times New Roman" w:cs="Times New Roman"/>
          <w:b w:val="0"/>
          <w:bCs/>
          <w:color w:val="0F0D29" w:themeColor="text1"/>
          <w:sz w:val="24"/>
          <w:szCs w:val="20"/>
        </w:rPr>
        <w:t xml:space="preserve">Vetëdijesim në çështjen e barazisë </w:t>
      </w:r>
      <w:proofErr w:type="spellStart"/>
      <w:r w:rsidRPr="006100FF">
        <w:rPr>
          <w:rFonts w:ascii="Times New Roman" w:hAnsi="Times New Roman" w:cs="Times New Roman"/>
          <w:b w:val="0"/>
          <w:bCs/>
          <w:color w:val="0F0D29" w:themeColor="text1"/>
          <w:sz w:val="24"/>
          <w:szCs w:val="20"/>
        </w:rPr>
        <w:t>gjinre</w:t>
      </w:r>
      <w:proofErr w:type="spellEnd"/>
      <w:r w:rsidRPr="006100FF">
        <w:rPr>
          <w:rFonts w:ascii="Times New Roman" w:hAnsi="Times New Roman" w:cs="Times New Roman"/>
          <w:b w:val="0"/>
          <w:bCs/>
          <w:color w:val="0F0D29" w:themeColor="text1"/>
          <w:sz w:val="24"/>
          <w:szCs w:val="20"/>
        </w:rPr>
        <w:t xml:space="preserve"> (janar-prill); Shënimi i Ditës së Gruas (8 mars); Implementimi i rregullores për barazi gjinore (janar-dhjetor); Takime  përgatitore me gratë e viseve rurale dhe kryesuesit e fshatrave për identifikimin e prioriteteve të grave, me qëllim të përfshirjes së perspektives gjinore dhe planifikimin e buxhetit të Komunës (janar – qershor – shtator); Përkrahja dhe </w:t>
      </w:r>
      <w:proofErr w:type="spellStart"/>
      <w:r w:rsidRPr="006100FF">
        <w:rPr>
          <w:rFonts w:ascii="Times New Roman" w:hAnsi="Times New Roman" w:cs="Times New Roman"/>
          <w:b w:val="0"/>
          <w:bCs/>
          <w:color w:val="0F0D29" w:themeColor="text1"/>
          <w:sz w:val="24"/>
          <w:szCs w:val="20"/>
        </w:rPr>
        <w:t>zbatueshmëria</w:t>
      </w:r>
      <w:proofErr w:type="spellEnd"/>
      <w:r w:rsidRPr="006100FF">
        <w:rPr>
          <w:rFonts w:ascii="Times New Roman" w:hAnsi="Times New Roman" w:cs="Times New Roman"/>
          <w:b w:val="0"/>
          <w:bCs/>
          <w:color w:val="0F0D29" w:themeColor="text1"/>
          <w:sz w:val="24"/>
          <w:szCs w:val="20"/>
        </w:rPr>
        <w:t xml:space="preserve"> e ligjeve në lidhje me barazinë gjinore, zbatimi, monitorimi i tyre dhe raportimi mbi </w:t>
      </w:r>
      <w:proofErr w:type="spellStart"/>
      <w:r w:rsidRPr="006100FF">
        <w:rPr>
          <w:rFonts w:ascii="Times New Roman" w:hAnsi="Times New Roman" w:cs="Times New Roman"/>
          <w:b w:val="0"/>
          <w:bCs/>
          <w:color w:val="0F0D29" w:themeColor="text1"/>
          <w:sz w:val="24"/>
          <w:szCs w:val="20"/>
        </w:rPr>
        <w:t>zbatueshmërinë</w:t>
      </w:r>
      <w:proofErr w:type="spellEnd"/>
      <w:r w:rsidR="001C657B" w:rsidRPr="006100FF">
        <w:rPr>
          <w:rFonts w:ascii="Times New Roman" w:hAnsi="Times New Roman" w:cs="Times New Roman"/>
          <w:b w:val="0"/>
          <w:bCs/>
          <w:color w:val="0F0D29" w:themeColor="text1"/>
          <w:sz w:val="24"/>
          <w:szCs w:val="20"/>
        </w:rPr>
        <w:t xml:space="preserve"> e tyre (janar-dhjetor); Sensibilizimi, vetëdijesimi i gruas në përfaqësim-zgjedhje (korrik-nëntor); Fushatë </w:t>
      </w:r>
      <w:proofErr w:type="spellStart"/>
      <w:r w:rsidR="001C657B" w:rsidRPr="006100FF">
        <w:rPr>
          <w:rFonts w:ascii="Times New Roman" w:hAnsi="Times New Roman" w:cs="Times New Roman"/>
          <w:b w:val="0"/>
          <w:bCs/>
          <w:color w:val="0F0D29" w:themeColor="text1"/>
          <w:sz w:val="24"/>
          <w:szCs w:val="20"/>
        </w:rPr>
        <w:t>vetëdijesuese</w:t>
      </w:r>
      <w:proofErr w:type="spellEnd"/>
      <w:r w:rsidR="001C657B" w:rsidRPr="006100FF">
        <w:rPr>
          <w:rFonts w:ascii="Times New Roman" w:hAnsi="Times New Roman" w:cs="Times New Roman"/>
          <w:b w:val="0"/>
          <w:bCs/>
          <w:color w:val="0F0D29" w:themeColor="text1"/>
          <w:sz w:val="24"/>
          <w:szCs w:val="20"/>
        </w:rPr>
        <w:t xml:space="preserve"> për kancerin e gjirit (tetor-nëntor). </w:t>
      </w:r>
    </w:p>
    <w:p w14:paraId="2D0E3FC3" w14:textId="407F9C96" w:rsidR="00750BFD" w:rsidRPr="006100FF" w:rsidRDefault="006100FF" w:rsidP="006100FF">
      <w:pPr>
        <w:pStyle w:val="Heading1"/>
        <w:jc w:val="center"/>
        <w:rPr>
          <w:rFonts w:ascii="Times New Roman" w:hAnsi="Times New Roman" w:cs="Times New Roman"/>
          <w:sz w:val="28"/>
          <w:szCs w:val="28"/>
        </w:rPr>
      </w:pPr>
      <w:bookmarkStart w:id="50" w:name="_Toc217395752"/>
      <w:r w:rsidRPr="006100FF">
        <w:rPr>
          <w:rFonts w:ascii="Times New Roman" w:hAnsi="Times New Roman" w:cs="Times New Roman"/>
          <w:sz w:val="28"/>
          <w:szCs w:val="28"/>
        </w:rPr>
        <w:t>DREJTORIA PËR ADMINISTRATË</w:t>
      </w:r>
      <w:bookmarkEnd w:id="45"/>
      <w:bookmarkEnd w:id="46"/>
      <w:bookmarkEnd w:id="47"/>
      <w:bookmarkEnd w:id="48"/>
      <w:bookmarkEnd w:id="49"/>
      <w:bookmarkEnd w:id="50"/>
    </w:p>
    <w:p w14:paraId="493278B0"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Mbikëqyrja e rrjetit, e serverëve, e kompjuterëve dhe e  pajisjeve të tjera të teknologjisë informative; Kontrollimi i kabllove dhe i pajisjeve të rrjetit, pastrimi i rregullt i serverëve, bartja e incizimeve të mbledhjeve;</w:t>
      </w:r>
    </w:p>
    <w:p w14:paraId="304CDD51"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 xml:space="preserve">Përgatitja dhe organizimi i seancave të rregullta, seancat e jashtëzakonshme dhe seancat emergjente; </w:t>
      </w:r>
      <w:r w:rsidRPr="006100FF">
        <w:rPr>
          <w:rFonts w:ascii="Times New Roman" w:hAnsi="Times New Roman" w:cs="Times New Roman"/>
          <w:b w:val="0"/>
          <w:color w:val="auto"/>
          <w:sz w:val="22"/>
          <w:szCs w:val="24"/>
        </w:rPr>
        <w:t>Përgatitja e materialit për mbledhjet e Kuvendit, dërgimi i materialit dhe i ftesës MAPL-së dhe kuvendarëve me anë të e-</w:t>
      </w:r>
      <w:proofErr w:type="spellStart"/>
      <w:r w:rsidRPr="006100FF">
        <w:rPr>
          <w:rFonts w:ascii="Times New Roman" w:hAnsi="Times New Roman" w:cs="Times New Roman"/>
          <w:b w:val="0"/>
          <w:color w:val="auto"/>
          <w:sz w:val="22"/>
          <w:szCs w:val="24"/>
        </w:rPr>
        <w:t>mailit</w:t>
      </w:r>
      <w:proofErr w:type="spellEnd"/>
      <w:r w:rsidRPr="006100FF">
        <w:rPr>
          <w:rFonts w:ascii="Times New Roman" w:hAnsi="Times New Roman" w:cs="Times New Roman"/>
          <w:b w:val="0"/>
          <w:color w:val="auto"/>
          <w:sz w:val="22"/>
          <w:szCs w:val="24"/>
        </w:rPr>
        <w:t xml:space="preserve">; </w:t>
      </w:r>
      <w:r w:rsidRPr="006100FF">
        <w:rPr>
          <w:rFonts w:ascii="Times New Roman" w:hAnsi="Times New Roman" w:cs="Times New Roman"/>
          <w:b w:val="0"/>
          <w:color w:val="auto"/>
          <w:sz w:val="22"/>
        </w:rPr>
        <w:t>Përkthimi i të gjitha materialeve të Kuvendit, komiteteve, bordit të drejtorëve dhe organeve të tjera komunale, si dhe përkthimi simulant i seancave të rregullta dhe të jashtëzakonshme të Kuvendit, komiteteve dhe takimeve të tjera të institucioneve komunale;</w:t>
      </w:r>
    </w:p>
    <w:p w14:paraId="0FD33D0D" w14:textId="77777777" w:rsidR="007E0405" w:rsidRPr="006100FF" w:rsidRDefault="007E0405" w:rsidP="006100FF">
      <w:pPr>
        <w:pStyle w:val="ListParagraph"/>
        <w:numPr>
          <w:ilvl w:val="0"/>
          <w:numId w:val="11"/>
        </w:numPr>
        <w:spacing w:after="120"/>
        <w:rPr>
          <w:rFonts w:ascii="Times New Roman" w:hAnsi="Times New Roman" w:cs="Times New Roman"/>
          <w:b w:val="0"/>
          <w:color w:val="auto"/>
          <w:sz w:val="22"/>
        </w:rPr>
      </w:pPr>
      <w:r w:rsidRPr="006100FF">
        <w:rPr>
          <w:rFonts w:ascii="Times New Roman" w:hAnsi="Times New Roman" w:cs="Times New Roman"/>
          <w:b w:val="0"/>
          <w:color w:val="auto"/>
          <w:sz w:val="22"/>
        </w:rPr>
        <w:t xml:space="preserve">Do të shpallen procedurat sipas planit të prokurimit për projektet: “Sigurimi i objekteve të komunës nga fatkeqësitë natyrore“, “Furnizimi me teknologji informative”, “Furnizimi, </w:t>
      </w:r>
      <w:proofErr w:type="spellStart"/>
      <w:r w:rsidRPr="006100FF">
        <w:rPr>
          <w:rFonts w:ascii="Times New Roman" w:hAnsi="Times New Roman" w:cs="Times New Roman"/>
          <w:b w:val="0"/>
          <w:color w:val="auto"/>
          <w:sz w:val="22"/>
        </w:rPr>
        <w:t>servisimi</w:t>
      </w:r>
      <w:proofErr w:type="spellEnd"/>
      <w:r w:rsidRPr="006100FF">
        <w:rPr>
          <w:rFonts w:ascii="Times New Roman" w:hAnsi="Times New Roman" w:cs="Times New Roman"/>
          <w:b w:val="0"/>
          <w:color w:val="auto"/>
          <w:sz w:val="22"/>
        </w:rPr>
        <w:t xml:space="preserve"> dhe mirëmbajtja e kondicionerëve në objektet e Komunës së Rahovecit”, ”Zgjerimi i hapësirave fizike të administratës dhe riorganizimi i Zyrës së Kryetarit”;</w:t>
      </w:r>
    </w:p>
    <w:p w14:paraId="35D9E048"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Rinovimi i objekteve të gjendjes civile;</w:t>
      </w:r>
    </w:p>
    <w:p w14:paraId="027E0BB8"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Do të shpallen procedurat sipas planit të prokurimit për projektin “Sigurimi i automjeteve”;</w:t>
      </w:r>
    </w:p>
    <w:p w14:paraId="389431FD"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lastRenderedPageBreak/>
        <w:t>Muajt korrik dhe gusht do të shpallen si muajt e mërgimtarëve, ku përveç aktiviteteve kulturore artistike, në Administratë do të rriten shërbimet për qytetarë, dhe zyrtarët komunalë të Administratës do të punojnë me orar të zgjatur. Në kuadër të “Muajit të mërgimtarëve”, do të hapet edhe një sportel i veçantë për mërgimtarë për shërbime më të shpejta dhe funksionale;</w:t>
      </w:r>
    </w:p>
    <w:p w14:paraId="284E8DD5"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Në sektorin e arkivit do të bëhet pranimi dhe arkivimi i lëndëve të përfunduara nga ana e drejtorisë, të gjitha lëndët do të arkivohen në depo të komunës në pajtim me ligjin;</w:t>
      </w:r>
    </w:p>
    <w:p w14:paraId="68A3E377"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Organizimi i punëve të arkivit komunal përmes një protokolli hyrës, si dhe shpërndarja e lëndëve nëpër organet e komunës.</w:t>
      </w:r>
    </w:p>
    <w:p w14:paraId="725A4A2F"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 xml:space="preserve">Koordinimi me </w:t>
      </w:r>
      <w:proofErr w:type="spellStart"/>
      <w:r w:rsidRPr="006100FF">
        <w:rPr>
          <w:rFonts w:ascii="Times New Roman" w:hAnsi="Times New Roman" w:cs="Times New Roman"/>
          <w:b w:val="0"/>
          <w:color w:val="auto"/>
          <w:sz w:val="22"/>
        </w:rPr>
        <w:t>AShI</w:t>
      </w:r>
      <w:proofErr w:type="spellEnd"/>
      <w:r w:rsidRPr="006100FF">
        <w:rPr>
          <w:rFonts w:ascii="Times New Roman" w:hAnsi="Times New Roman" w:cs="Times New Roman"/>
          <w:b w:val="0"/>
          <w:color w:val="auto"/>
          <w:sz w:val="22"/>
        </w:rPr>
        <w:t>-në për licenca, instalimi i printerëve, instalimi i pajisjeve transmetuese;</w:t>
      </w:r>
    </w:p>
    <w:p w14:paraId="0CDCD3E1" w14:textId="77777777"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r w:rsidRPr="006100FF">
        <w:rPr>
          <w:rFonts w:ascii="Times New Roman" w:hAnsi="Times New Roman" w:cs="Times New Roman"/>
          <w:b w:val="0"/>
          <w:color w:val="auto"/>
          <w:sz w:val="22"/>
        </w:rPr>
        <w:t>Mirëmbajtja e objekteve të komunës;</w:t>
      </w:r>
    </w:p>
    <w:p w14:paraId="318C64A6" w14:textId="66EDA99A" w:rsidR="007E0405" w:rsidRPr="006100FF" w:rsidRDefault="007E0405" w:rsidP="006100FF">
      <w:pPr>
        <w:pStyle w:val="ListParagraph"/>
        <w:numPr>
          <w:ilvl w:val="0"/>
          <w:numId w:val="11"/>
        </w:numPr>
        <w:spacing w:after="120"/>
        <w:jc w:val="both"/>
        <w:rPr>
          <w:rFonts w:ascii="Times New Roman" w:hAnsi="Times New Roman" w:cs="Times New Roman"/>
          <w:b w:val="0"/>
          <w:color w:val="auto"/>
          <w:sz w:val="22"/>
        </w:rPr>
      </w:pPr>
      <w:proofErr w:type="spellStart"/>
      <w:r w:rsidRPr="006100FF">
        <w:rPr>
          <w:rFonts w:ascii="Times New Roman" w:hAnsi="Times New Roman" w:cs="Times New Roman"/>
          <w:b w:val="0"/>
          <w:color w:val="auto"/>
          <w:sz w:val="22"/>
        </w:rPr>
        <w:t>Servisimi</w:t>
      </w:r>
      <w:proofErr w:type="spellEnd"/>
      <w:r w:rsidRPr="006100FF">
        <w:rPr>
          <w:rFonts w:ascii="Times New Roman" w:hAnsi="Times New Roman" w:cs="Times New Roman"/>
          <w:b w:val="0"/>
          <w:color w:val="auto"/>
          <w:sz w:val="22"/>
        </w:rPr>
        <w:t xml:space="preserve"> dhe sigurimi i automjeteve zyrtare.</w:t>
      </w:r>
    </w:p>
    <w:p w14:paraId="087B2A97" w14:textId="1648B3A1" w:rsidR="00750BFD" w:rsidRPr="006100FF" w:rsidRDefault="006100FF" w:rsidP="006100FF">
      <w:pPr>
        <w:pStyle w:val="Heading1"/>
        <w:jc w:val="center"/>
        <w:rPr>
          <w:rFonts w:ascii="Times New Roman" w:hAnsi="Times New Roman" w:cs="Times New Roman"/>
          <w:sz w:val="28"/>
          <w:szCs w:val="28"/>
        </w:rPr>
      </w:pPr>
      <w:bookmarkStart w:id="51" w:name="_Toc217395753"/>
      <w:r w:rsidRPr="006100FF">
        <w:rPr>
          <w:rFonts w:ascii="Times New Roman" w:hAnsi="Times New Roman" w:cs="Times New Roman"/>
          <w:sz w:val="28"/>
          <w:szCs w:val="28"/>
        </w:rPr>
        <w:t>DREJTORIA PËR SHËNDETËSI DHE PËRKUJDESJE SOCIALE</w:t>
      </w:r>
      <w:bookmarkEnd w:id="51"/>
    </w:p>
    <w:p w14:paraId="509AEA9D" w14:textId="77777777" w:rsidR="008846F0" w:rsidRPr="006100FF" w:rsidRDefault="008846F0" w:rsidP="006100FF">
      <w:pPr>
        <w:pStyle w:val="ListParagraph"/>
        <w:numPr>
          <w:ilvl w:val="0"/>
          <w:numId w:val="31"/>
        </w:numPr>
        <w:spacing w:after="200"/>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Inicimi i procedurave të shpalljes së tenderëve për zbatimin e projekteve kapitale, si dhe përcjellja e projekteve që janë në vazhdim, me theks të veçantë rinovimi  i QKMF-së dhe i objekteve të QMF-ve;</w:t>
      </w:r>
      <w:r w:rsidRPr="006100FF">
        <w:rPr>
          <w:rFonts w:ascii="Times New Roman" w:hAnsi="Times New Roman" w:cs="Times New Roman"/>
          <w:b w:val="0"/>
          <w:bCs/>
          <w:color w:val="auto"/>
          <w:sz w:val="22"/>
          <w:szCs w:val="18"/>
        </w:rPr>
        <w:br/>
        <w:t>Ndërtimi i objektit të QMF-së në Fortesë – funksionalizim i plotë i rinovimit të objekteve të QMF-ve;</w:t>
      </w:r>
    </w:p>
    <w:p w14:paraId="622774DB" w14:textId="77777777" w:rsidR="008846F0" w:rsidRPr="006100FF" w:rsidRDefault="008846F0" w:rsidP="006100FF">
      <w:pPr>
        <w:pStyle w:val="ListParagraph"/>
        <w:numPr>
          <w:ilvl w:val="0"/>
          <w:numId w:val="31"/>
        </w:numPr>
        <w:spacing w:after="200"/>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Rinovimi i QMF-së në </w:t>
      </w:r>
      <w:proofErr w:type="spellStart"/>
      <w:r w:rsidRPr="006100FF">
        <w:rPr>
          <w:rFonts w:ascii="Times New Roman" w:hAnsi="Times New Roman" w:cs="Times New Roman"/>
          <w:b w:val="0"/>
          <w:bCs/>
          <w:color w:val="auto"/>
          <w:sz w:val="22"/>
          <w:szCs w:val="18"/>
        </w:rPr>
        <w:t>Opterushë</w:t>
      </w:r>
      <w:proofErr w:type="spellEnd"/>
      <w:r w:rsidRPr="006100FF">
        <w:rPr>
          <w:rFonts w:ascii="Times New Roman" w:hAnsi="Times New Roman" w:cs="Times New Roman"/>
          <w:b w:val="0"/>
          <w:bCs/>
          <w:color w:val="auto"/>
          <w:sz w:val="22"/>
          <w:szCs w:val="18"/>
        </w:rPr>
        <w:t>;</w:t>
      </w:r>
    </w:p>
    <w:p w14:paraId="1EBADE03" w14:textId="77777777" w:rsidR="008846F0" w:rsidRPr="006100FF" w:rsidRDefault="008846F0" w:rsidP="006100FF">
      <w:pPr>
        <w:pStyle w:val="ListParagraph"/>
        <w:numPr>
          <w:ilvl w:val="0"/>
          <w:numId w:val="31"/>
        </w:numPr>
        <w:spacing w:after="200"/>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Furnizim me vaksina kundër gripit </w:t>
      </w:r>
      <w:proofErr w:type="spellStart"/>
      <w:r w:rsidRPr="006100FF">
        <w:rPr>
          <w:rFonts w:ascii="Times New Roman" w:hAnsi="Times New Roman" w:cs="Times New Roman"/>
          <w:b w:val="0"/>
          <w:bCs/>
          <w:color w:val="auto"/>
          <w:sz w:val="22"/>
          <w:szCs w:val="18"/>
        </w:rPr>
        <w:t>sezonal</w:t>
      </w:r>
      <w:proofErr w:type="spellEnd"/>
      <w:r w:rsidRPr="006100FF">
        <w:rPr>
          <w:rFonts w:ascii="Times New Roman" w:hAnsi="Times New Roman" w:cs="Times New Roman"/>
          <w:b w:val="0"/>
          <w:bCs/>
          <w:color w:val="auto"/>
          <w:sz w:val="22"/>
          <w:szCs w:val="18"/>
        </w:rPr>
        <w:t xml:space="preserve"> për të moshuarit;</w:t>
      </w:r>
    </w:p>
    <w:p w14:paraId="01E3D483" w14:textId="77777777" w:rsidR="008846F0" w:rsidRPr="006100FF" w:rsidRDefault="008846F0" w:rsidP="006100FF">
      <w:pPr>
        <w:pStyle w:val="ListParagraph"/>
        <w:numPr>
          <w:ilvl w:val="0"/>
          <w:numId w:val="31"/>
        </w:numPr>
        <w:spacing w:after="200"/>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Mirëmbajtja e mjeteve mjekësore dhe e objekteve shëndetësore;</w:t>
      </w:r>
      <w:bookmarkStart w:id="52" w:name="_Toc518136146"/>
      <w:bookmarkStart w:id="53" w:name="_Toc518235429"/>
      <w:bookmarkStart w:id="54" w:name="_Toc518299011"/>
      <w:bookmarkStart w:id="55" w:name="_Toc518299229"/>
      <w:bookmarkStart w:id="56" w:name="_Toc518375660"/>
    </w:p>
    <w:p w14:paraId="1C5C5AA4" w14:textId="77777777" w:rsidR="008846F0" w:rsidRPr="006100FF" w:rsidRDefault="008846F0" w:rsidP="006100FF">
      <w:pPr>
        <w:pStyle w:val="ListParagraph"/>
        <w:numPr>
          <w:ilvl w:val="0"/>
          <w:numId w:val="31"/>
        </w:numPr>
        <w:spacing w:after="200"/>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Masa parandaluese për mbrojtjen e shëndetit të qytetarëve të komunës sonë - dezinfektimi, </w:t>
      </w:r>
      <w:proofErr w:type="spellStart"/>
      <w:r w:rsidRPr="006100FF">
        <w:rPr>
          <w:rFonts w:ascii="Times New Roman" w:hAnsi="Times New Roman" w:cs="Times New Roman"/>
          <w:b w:val="0"/>
          <w:bCs/>
          <w:color w:val="auto"/>
          <w:sz w:val="22"/>
          <w:szCs w:val="18"/>
        </w:rPr>
        <w:t>deratizimi</w:t>
      </w:r>
      <w:proofErr w:type="spellEnd"/>
      <w:r w:rsidRPr="006100FF">
        <w:rPr>
          <w:rFonts w:ascii="Times New Roman" w:hAnsi="Times New Roman" w:cs="Times New Roman"/>
          <w:b w:val="0"/>
          <w:bCs/>
          <w:color w:val="auto"/>
          <w:sz w:val="22"/>
          <w:szCs w:val="18"/>
        </w:rPr>
        <w:t xml:space="preserve"> dhe </w:t>
      </w:r>
      <w:proofErr w:type="spellStart"/>
      <w:r w:rsidRPr="006100FF">
        <w:rPr>
          <w:rFonts w:ascii="Times New Roman" w:hAnsi="Times New Roman" w:cs="Times New Roman"/>
          <w:b w:val="0"/>
          <w:bCs/>
          <w:color w:val="auto"/>
          <w:sz w:val="22"/>
          <w:szCs w:val="18"/>
        </w:rPr>
        <w:t>dezinsektimi</w:t>
      </w:r>
      <w:proofErr w:type="spellEnd"/>
      <w:r w:rsidRPr="006100FF">
        <w:rPr>
          <w:rFonts w:ascii="Times New Roman" w:hAnsi="Times New Roman" w:cs="Times New Roman"/>
          <w:b w:val="0"/>
          <w:bCs/>
          <w:color w:val="auto"/>
          <w:sz w:val="22"/>
          <w:szCs w:val="18"/>
        </w:rPr>
        <w:t xml:space="preserve"> i hapësirave </w:t>
      </w:r>
    </w:p>
    <w:p w14:paraId="1E0E1023" w14:textId="77777777" w:rsidR="008846F0" w:rsidRPr="006100FF" w:rsidRDefault="008846F0" w:rsidP="006100FF">
      <w:pPr>
        <w:pStyle w:val="ListParagraph"/>
        <w:numPr>
          <w:ilvl w:val="0"/>
          <w:numId w:val="31"/>
        </w:numPr>
        <w:spacing w:after="200"/>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Dhënia e subvencioneve për ndihma momentale;</w:t>
      </w:r>
    </w:p>
    <w:p w14:paraId="07484D7E" w14:textId="6C534DF1" w:rsidR="008846F0" w:rsidRPr="006100FF" w:rsidRDefault="008846F0" w:rsidP="006100FF">
      <w:pPr>
        <w:jc w:val="both"/>
        <w:rPr>
          <w:rFonts w:ascii="Times New Roman" w:hAnsi="Times New Roman" w:cs="Times New Roman"/>
          <w:b w:val="0"/>
          <w:bCs/>
          <w:i/>
          <w:iCs/>
          <w:color w:val="auto"/>
          <w:sz w:val="22"/>
          <w:szCs w:val="18"/>
        </w:rPr>
      </w:pPr>
      <w:r w:rsidRPr="006100FF">
        <w:rPr>
          <w:rFonts w:ascii="Times New Roman" w:hAnsi="Times New Roman" w:cs="Times New Roman"/>
          <w:b w:val="0"/>
          <w:bCs/>
          <w:i/>
          <w:iCs/>
          <w:color w:val="auto"/>
          <w:sz w:val="22"/>
          <w:szCs w:val="18"/>
        </w:rPr>
        <w:t xml:space="preserve">Prioriteti kryesor do të jetë realizimi </w:t>
      </w:r>
      <w:r w:rsidR="00971C09" w:rsidRPr="006100FF">
        <w:rPr>
          <w:rFonts w:ascii="Times New Roman" w:hAnsi="Times New Roman" w:cs="Times New Roman"/>
          <w:b w:val="0"/>
          <w:bCs/>
          <w:i/>
          <w:iCs/>
          <w:color w:val="auto"/>
          <w:sz w:val="22"/>
          <w:szCs w:val="18"/>
        </w:rPr>
        <w:t xml:space="preserve">në përpikëri </w:t>
      </w:r>
      <w:r w:rsidRPr="006100FF">
        <w:rPr>
          <w:rFonts w:ascii="Times New Roman" w:hAnsi="Times New Roman" w:cs="Times New Roman"/>
          <w:b w:val="0"/>
          <w:bCs/>
          <w:i/>
          <w:iCs/>
          <w:color w:val="auto"/>
          <w:sz w:val="22"/>
          <w:szCs w:val="18"/>
        </w:rPr>
        <w:t>i buxheti</w:t>
      </w:r>
      <w:r w:rsidR="00971C09" w:rsidRPr="006100FF">
        <w:rPr>
          <w:rFonts w:ascii="Times New Roman" w:hAnsi="Times New Roman" w:cs="Times New Roman"/>
          <w:b w:val="0"/>
          <w:bCs/>
          <w:i/>
          <w:iCs/>
          <w:color w:val="auto"/>
          <w:sz w:val="22"/>
          <w:szCs w:val="18"/>
        </w:rPr>
        <w:t>t</w:t>
      </w:r>
      <w:r w:rsidRPr="006100FF">
        <w:rPr>
          <w:rFonts w:ascii="Times New Roman" w:hAnsi="Times New Roman" w:cs="Times New Roman"/>
          <w:b w:val="0"/>
          <w:bCs/>
          <w:i/>
          <w:iCs/>
          <w:color w:val="auto"/>
          <w:sz w:val="22"/>
          <w:szCs w:val="18"/>
        </w:rPr>
        <w:t xml:space="preserve">. </w:t>
      </w:r>
    </w:p>
    <w:p w14:paraId="7CC12760" w14:textId="48FAC054" w:rsidR="006C776B" w:rsidRPr="006100FF" w:rsidRDefault="006100FF" w:rsidP="006100FF">
      <w:pPr>
        <w:pStyle w:val="Heading1"/>
        <w:jc w:val="center"/>
        <w:rPr>
          <w:rFonts w:ascii="Times New Roman" w:hAnsi="Times New Roman" w:cs="Times New Roman"/>
          <w:sz w:val="28"/>
          <w:szCs w:val="28"/>
        </w:rPr>
      </w:pPr>
      <w:bookmarkStart w:id="57" w:name="_Toc217395754"/>
      <w:bookmarkEnd w:id="52"/>
      <w:bookmarkEnd w:id="53"/>
      <w:bookmarkEnd w:id="54"/>
      <w:bookmarkEnd w:id="55"/>
      <w:bookmarkEnd w:id="56"/>
      <w:r w:rsidRPr="006100FF">
        <w:rPr>
          <w:rFonts w:ascii="Times New Roman" w:hAnsi="Times New Roman" w:cs="Times New Roman"/>
          <w:sz w:val="28"/>
          <w:szCs w:val="28"/>
        </w:rPr>
        <w:t>DREJTORIA PËR ARSIM</w:t>
      </w:r>
      <w:bookmarkEnd w:id="57"/>
    </w:p>
    <w:p w14:paraId="1910828B"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Përmirësim i kushteve infrastrukturore të shkollave për të rritur cilësinë e arsimit;</w:t>
      </w:r>
    </w:p>
    <w:p w14:paraId="296CBAEE"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Masat për </w:t>
      </w:r>
      <w:proofErr w:type="spellStart"/>
      <w:r w:rsidRPr="006100FF">
        <w:rPr>
          <w:rFonts w:ascii="Times New Roman" w:hAnsi="Times New Roman" w:cs="Times New Roman"/>
          <w:b w:val="0"/>
          <w:bCs/>
          <w:color w:val="auto"/>
          <w:sz w:val="22"/>
          <w:szCs w:val="18"/>
        </w:rPr>
        <w:t>eficiencë</w:t>
      </w:r>
      <w:proofErr w:type="spellEnd"/>
      <w:r w:rsidRPr="006100FF">
        <w:rPr>
          <w:rFonts w:ascii="Times New Roman" w:hAnsi="Times New Roman" w:cs="Times New Roman"/>
          <w:b w:val="0"/>
          <w:bCs/>
          <w:color w:val="auto"/>
          <w:sz w:val="22"/>
          <w:szCs w:val="18"/>
        </w:rPr>
        <w:t xml:space="preserve"> energjetike në shkolla, duke aplikuar për fonde nga Fondi i Kosovës për </w:t>
      </w:r>
      <w:proofErr w:type="spellStart"/>
      <w:r w:rsidRPr="006100FF">
        <w:rPr>
          <w:rFonts w:ascii="Times New Roman" w:hAnsi="Times New Roman" w:cs="Times New Roman"/>
          <w:b w:val="0"/>
          <w:bCs/>
          <w:color w:val="auto"/>
          <w:sz w:val="22"/>
          <w:szCs w:val="18"/>
        </w:rPr>
        <w:t>Eficiencë</w:t>
      </w:r>
      <w:proofErr w:type="spellEnd"/>
      <w:r w:rsidRPr="006100FF">
        <w:rPr>
          <w:rFonts w:ascii="Times New Roman" w:hAnsi="Times New Roman" w:cs="Times New Roman"/>
          <w:b w:val="0"/>
          <w:bCs/>
          <w:color w:val="auto"/>
          <w:sz w:val="22"/>
          <w:szCs w:val="18"/>
        </w:rPr>
        <w:t xml:space="preserve"> të Energjisë;</w:t>
      </w:r>
    </w:p>
    <w:p w14:paraId="4B4C0B49"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Investime në pajisje laboratorike, teknologji informative, tabela digjitale dhe furnizim me libra për bibliotekat shkollore;</w:t>
      </w:r>
    </w:p>
    <w:p w14:paraId="3F59CCA8"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Digjitalizim dhe </w:t>
      </w:r>
      <w:proofErr w:type="spellStart"/>
      <w:r w:rsidRPr="006100FF">
        <w:rPr>
          <w:rFonts w:ascii="Times New Roman" w:hAnsi="Times New Roman" w:cs="Times New Roman"/>
          <w:b w:val="0"/>
          <w:bCs/>
          <w:color w:val="auto"/>
          <w:sz w:val="22"/>
          <w:szCs w:val="18"/>
        </w:rPr>
        <w:t>vizualizim</w:t>
      </w:r>
      <w:proofErr w:type="spellEnd"/>
      <w:r w:rsidRPr="006100FF">
        <w:rPr>
          <w:rFonts w:ascii="Times New Roman" w:hAnsi="Times New Roman" w:cs="Times New Roman"/>
          <w:b w:val="0"/>
          <w:bCs/>
          <w:color w:val="auto"/>
          <w:sz w:val="22"/>
          <w:szCs w:val="18"/>
        </w:rPr>
        <w:t xml:space="preserve"> i materialeve mësimore për nxënësit nga parashkollorja deri në klasën e nëntë;</w:t>
      </w:r>
    </w:p>
    <w:p w14:paraId="730D1A67"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Angazhim i psikologëve dhe i pedagogëve për mbështetje profesionale në shkolla;</w:t>
      </w:r>
    </w:p>
    <w:p w14:paraId="58BAC54C"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Ofrim i trajnimeve profesionale për mësimdhënësit, me fokus te mësimdhënësit fillestarë;</w:t>
      </w:r>
    </w:p>
    <w:p w14:paraId="102FD366"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Funksionalizim i plotë i çerdhes së re në qytet, planifikuar për përfundim në vitin 2025;</w:t>
      </w:r>
    </w:p>
    <w:p w14:paraId="15CD9AEB"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Organizim i garave periodike të diturisë për nxënës të </w:t>
      </w:r>
      <w:proofErr w:type="spellStart"/>
      <w:r w:rsidRPr="006100FF">
        <w:rPr>
          <w:rFonts w:ascii="Times New Roman" w:hAnsi="Times New Roman" w:cs="Times New Roman"/>
          <w:b w:val="0"/>
          <w:bCs/>
          <w:color w:val="auto"/>
          <w:sz w:val="22"/>
          <w:szCs w:val="18"/>
        </w:rPr>
        <w:t>të</w:t>
      </w:r>
      <w:proofErr w:type="spellEnd"/>
      <w:r w:rsidRPr="006100FF">
        <w:rPr>
          <w:rFonts w:ascii="Times New Roman" w:hAnsi="Times New Roman" w:cs="Times New Roman"/>
          <w:b w:val="0"/>
          <w:bCs/>
          <w:color w:val="auto"/>
          <w:sz w:val="22"/>
          <w:szCs w:val="18"/>
        </w:rPr>
        <w:t xml:space="preserve"> gjitha niveleve;</w:t>
      </w:r>
    </w:p>
    <w:p w14:paraId="0BBCD8F4"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Monitorim i përdorimit të pakos pedagogjike në shkolla;</w:t>
      </w:r>
    </w:p>
    <w:p w14:paraId="66DBC93A"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Vazhdim i funksionimit të qendrave arsimore për komunitetet rom, </w:t>
      </w:r>
      <w:proofErr w:type="spellStart"/>
      <w:r w:rsidRPr="006100FF">
        <w:rPr>
          <w:rFonts w:ascii="Times New Roman" w:hAnsi="Times New Roman" w:cs="Times New Roman"/>
          <w:b w:val="0"/>
          <w:bCs/>
          <w:color w:val="auto"/>
          <w:sz w:val="22"/>
          <w:szCs w:val="18"/>
        </w:rPr>
        <w:t>ashkali</w:t>
      </w:r>
      <w:proofErr w:type="spellEnd"/>
      <w:r w:rsidRPr="006100FF">
        <w:rPr>
          <w:rFonts w:ascii="Times New Roman" w:hAnsi="Times New Roman" w:cs="Times New Roman"/>
          <w:b w:val="0"/>
          <w:bCs/>
          <w:color w:val="auto"/>
          <w:sz w:val="22"/>
          <w:szCs w:val="18"/>
        </w:rPr>
        <w:t xml:space="preserve"> dhe egjiptian për edukim shtesë;</w:t>
      </w:r>
    </w:p>
    <w:p w14:paraId="18C3A5F1"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Vazhdim i funksionimit të qendrave të karrierës në shkollat profesionale “</w:t>
      </w:r>
      <w:proofErr w:type="spellStart"/>
      <w:r w:rsidRPr="006100FF">
        <w:rPr>
          <w:rFonts w:ascii="Times New Roman" w:hAnsi="Times New Roman" w:cs="Times New Roman"/>
          <w:b w:val="0"/>
          <w:bCs/>
          <w:color w:val="auto"/>
          <w:sz w:val="22"/>
          <w:szCs w:val="18"/>
        </w:rPr>
        <w:t>Xhelal</w:t>
      </w:r>
      <w:proofErr w:type="spellEnd"/>
      <w:r w:rsidRPr="006100FF">
        <w:rPr>
          <w:rFonts w:ascii="Times New Roman" w:hAnsi="Times New Roman" w:cs="Times New Roman"/>
          <w:b w:val="0"/>
          <w:bCs/>
          <w:color w:val="auto"/>
          <w:sz w:val="22"/>
          <w:szCs w:val="18"/>
        </w:rPr>
        <w:t xml:space="preserve"> </w:t>
      </w:r>
      <w:proofErr w:type="spellStart"/>
      <w:r w:rsidRPr="006100FF">
        <w:rPr>
          <w:rFonts w:ascii="Times New Roman" w:hAnsi="Times New Roman" w:cs="Times New Roman"/>
          <w:b w:val="0"/>
          <w:bCs/>
          <w:color w:val="auto"/>
          <w:sz w:val="22"/>
          <w:szCs w:val="18"/>
        </w:rPr>
        <w:t>Hajda</w:t>
      </w:r>
      <w:proofErr w:type="spellEnd"/>
      <w:r w:rsidRPr="006100FF">
        <w:rPr>
          <w:rFonts w:ascii="Times New Roman" w:hAnsi="Times New Roman" w:cs="Times New Roman"/>
          <w:b w:val="0"/>
          <w:bCs/>
          <w:color w:val="auto"/>
          <w:sz w:val="22"/>
          <w:szCs w:val="18"/>
        </w:rPr>
        <w:t>-Toni” dhe “</w:t>
      </w:r>
      <w:proofErr w:type="spellStart"/>
      <w:r w:rsidRPr="006100FF">
        <w:rPr>
          <w:rFonts w:ascii="Times New Roman" w:hAnsi="Times New Roman" w:cs="Times New Roman"/>
          <w:b w:val="0"/>
          <w:bCs/>
          <w:color w:val="auto"/>
          <w:sz w:val="22"/>
          <w:szCs w:val="18"/>
        </w:rPr>
        <w:t>Selajdin</w:t>
      </w:r>
      <w:proofErr w:type="spellEnd"/>
      <w:r w:rsidRPr="006100FF">
        <w:rPr>
          <w:rFonts w:ascii="Times New Roman" w:hAnsi="Times New Roman" w:cs="Times New Roman"/>
          <w:b w:val="0"/>
          <w:bCs/>
          <w:color w:val="auto"/>
          <w:sz w:val="22"/>
          <w:szCs w:val="18"/>
        </w:rPr>
        <w:t xml:space="preserve"> Mullabazi – Mici”;</w:t>
      </w:r>
    </w:p>
    <w:p w14:paraId="24C1C94C"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Bursa për studentë dhe nxënës, përkrahje për profesionistët që na përfaqësojnë me sukses;</w:t>
      </w:r>
    </w:p>
    <w:p w14:paraId="39542BAC" w14:textId="77777777"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Edukim dhe përkrahje për nxënësit me nevoja të veçanta, duke ofruar transport dhe kushte të përshtatshme për mësim;</w:t>
      </w:r>
    </w:p>
    <w:p w14:paraId="06E62249" w14:textId="7B4BA729" w:rsidR="006C776B" w:rsidRPr="006100FF" w:rsidRDefault="006C776B" w:rsidP="006100FF">
      <w:pPr>
        <w:pStyle w:val="ListParagraph"/>
        <w:numPr>
          <w:ilvl w:val="0"/>
          <w:numId w:val="34"/>
        </w:numPr>
        <w:spacing w:after="160"/>
        <w:jc w:val="both"/>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Organizim i vizitave shëndetësore sistematike në bashkëpunim me Drejtorinë e Shëndetësisë dhe me QKMF-në.</w:t>
      </w:r>
    </w:p>
    <w:p w14:paraId="2BCF48F4" w14:textId="1C35244F" w:rsidR="002D032C" w:rsidRPr="006100FF" w:rsidRDefault="00537B5C" w:rsidP="006100FF">
      <w:pPr>
        <w:pStyle w:val="Heading1"/>
        <w:rPr>
          <w:rFonts w:ascii="Times New Roman" w:eastAsia="Times New Roman" w:hAnsi="Times New Roman" w:cs="Times New Roman"/>
          <w:b w:val="0"/>
          <w:bCs/>
          <w:color w:val="0F0D29" w:themeColor="text1"/>
          <w:sz w:val="24"/>
          <w:szCs w:val="24"/>
        </w:rPr>
      </w:pPr>
      <w:r w:rsidRPr="006100FF">
        <w:rPr>
          <w:rFonts w:ascii="Times New Roman" w:hAnsi="Times New Roman" w:cs="Times New Roman"/>
          <w:sz w:val="32"/>
        </w:rPr>
        <w:t xml:space="preserve">                                </w:t>
      </w:r>
      <w:bookmarkStart w:id="58" w:name="_Toc217395755"/>
      <w:r w:rsidR="006100FF" w:rsidRPr="006100FF">
        <w:rPr>
          <w:rFonts w:ascii="Times New Roman" w:hAnsi="Times New Roman" w:cs="Times New Roman"/>
          <w:sz w:val="28"/>
          <w:szCs w:val="28"/>
        </w:rPr>
        <w:t>DREJTORIA PËR BUXHET DHE FINANCA</w:t>
      </w:r>
      <w:r w:rsidR="006100FF" w:rsidRPr="006100FF">
        <w:rPr>
          <w:rFonts w:ascii="Times New Roman" w:hAnsi="Times New Roman" w:cs="Times New Roman"/>
          <w:sz w:val="28"/>
          <w:szCs w:val="28"/>
        </w:rPr>
        <w:br/>
      </w:r>
      <w:bookmarkStart w:id="59" w:name="_Hlk216684392"/>
      <w:r w:rsidR="002D032C" w:rsidRPr="006100FF">
        <w:rPr>
          <w:rFonts w:ascii="Times New Roman" w:eastAsia="Times New Roman" w:hAnsi="Times New Roman" w:cs="Times New Roman"/>
          <w:b w:val="0"/>
          <w:bCs/>
          <w:color w:val="0F0D29" w:themeColor="text1"/>
          <w:sz w:val="24"/>
          <w:szCs w:val="24"/>
        </w:rPr>
        <w:t>Përgatitja e pasqyrave financiare;</w:t>
      </w:r>
      <w:bookmarkEnd w:id="58"/>
    </w:p>
    <w:p w14:paraId="4A2E9015"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 xml:space="preserve">Përgatitja e raportit vjetor financiar për Kuvend; </w:t>
      </w:r>
    </w:p>
    <w:p w14:paraId="775A4E7E"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 xml:space="preserve">Përgatitja e rrjedhës së parasë (planit </w:t>
      </w:r>
      <w:proofErr w:type="spellStart"/>
      <w:r w:rsidRPr="006100FF">
        <w:rPr>
          <w:rFonts w:ascii="Times New Roman" w:eastAsia="Times New Roman" w:hAnsi="Times New Roman" w:cs="Times New Roman"/>
          <w:b w:val="0"/>
          <w:bCs/>
          <w:color w:val="0F0D29" w:themeColor="text1"/>
          <w:sz w:val="24"/>
          <w:szCs w:val="24"/>
        </w:rPr>
        <w:t>cash</w:t>
      </w:r>
      <w:proofErr w:type="spellEnd"/>
      <w:r w:rsidRPr="006100FF">
        <w:rPr>
          <w:rFonts w:ascii="Times New Roman" w:eastAsia="Times New Roman" w:hAnsi="Times New Roman" w:cs="Times New Roman"/>
          <w:b w:val="0"/>
          <w:bCs/>
          <w:color w:val="0F0D29" w:themeColor="text1"/>
          <w:sz w:val="24"/>
          <w:szCs w:val="24"/>
        </w:rPr>
        <w:t>);</w:t>
      </w:r>
    </w:p>
    <w:p w14:paraId="5E8221F2"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Shpërndarja e faturave të tatimit në pronë;</w:t>
      </w:r>
    </w:p>
    <w:p w14:paraId="415D2997"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 xml:space="preserve">Përgatitja e planit-strategjisë për </w:t>
      </w:r>
      <w:proofErr w:type="spellStart"/>
      <w:r w:rsidRPr="006100FF">
        <w:rPr>
          <w:rFonts w:ascii="Times New Roman" w:eastAsia="Times New Roman" w:hAnsi="Times New Roman" w:cs="Times New Roman"/>
          <w:b w:val="0"/>
          <w:bCs/>
          <w:color w:val="0F0D29" w:themeColor="text1"/>
          <w:sz w:val="24"/>
          <w:szCs w:val="24"/>
        </w:rPr>
        <w:t>inkasimin</w:t>
      </w:r>
      <w:proofErr w:type="spellEnd"/>
      <w:r w:rsidRPr="006100FF">
        <w:rPr>
          <w:rFonts w:ascii="Times New Roman" w:eastAsia="Times New Roman" w:hAnsi="Times New Roman" w:cs="Times New Roman"/>
          <w:b w:val="0"/>
          <w:bCs/>
          <w:color w:val="0F0D29" w:themeColor="text1"/>
          <w:sz w:val="24"/>
          <w:szCs w:val="24"/>
        </w:rPr>
        <w:t xml:space="preserve"> më të madh të </w:t>
      </w:r>
      <w:proofErr w:type="spellStart"/>
      <w:r w:rsidRPr="006100FF">
        <w:rPr>
          <w:rFonts w:ascii="Times New Roman" w:eastAsia="Times New Roman" w:hAnsi="Times New Roman" w:cs="Times New Roman"/>
          <w:b w:val="0"/>
          <w:bCs/>
          <w:color w:val="0F0D29" w:themeColor="text1"/>
          <w:sz w:val="24"/>
          <w:szCs w:val="24"/>
        </w:rPr>
        <w:t>të</w:t>
      </w:r>
      <w:proofErr w:type="spellEnd"/>
      <w:r w:rsidRPr="006100FF">
        <w:rPr>
          <w:rFonts w:ascii="Times New Roman" w:eastAsia="Times New Roman" w:hAnsi="Times New Roman" w:cs="Times New Roman"/>
          <w:b w:val="0"/>
          <w:bCs/>
          <w:color w:val="0F0D29" w:themeColor="text1"/>
          <w:sz w:val="24"/>
          <w:szCs w:val="24"/>
        </w:rPr>
        <w:t xml:space="preserve"> hyrave;</w:t>
      </w:r>
    </w:p>
    <w:p w14:paraId="2E11562E"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lastRenderedPageBreak/>
        <w:t xml:space="preserve">Bartja e të hyrave </w:t>
      </w:r>
      <w:proofErr w:type="spellStart"/>
      <w:r w:rsidRPr="006100FF">
        <w:rPr>
          <w:rFonts w:ascii="Times New Roman" w:eastAsia="Times New Roman" w:hAnsi="Times New Roman" w:cs="Times New Roman"/>
          <w:b w:val="0"/>
          <w:bCs/>
          <w:color w:val="0F0D29" w:themeColor="text1"/>
          <w:sz w:val="24"/>
          <w:szCs w:val="24"/>
        </w:rPr>
        <w:t>vetanake</w:t>
      </w:r>
      <w:proofErr w:type="spellEnd"/>
      <w:r w:rsidRPr="006100FF">
        <w:rPr>
          <w:rFonts w:ascii="Times New Roman" w:eastAsia="Times New Roman" w:hAnsi="Times New Roman" w:cs="Times New Roman"/>
          <w:b w:val="0"/>
          <w:bCs/>
          <w:color w:val="0F0D29" w:themeColor="text1"/>
          <w:sz w:val="24"/>
          <w:szCs w:val="24"/>
        </w:rPr>
        <w:t xml:space="preserve"> nga viti 2025 në vitin 2026;</w:t>
      </w:r>
    </w:p>
    <w:p w14:paraId="6A23F1C2"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Regjistrimi dhe verifikimi i objekteve;</w:t>
      </w:r>
    </w:p>
    <w:p w14:paraId="7FFE9184"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Përgatitja e raportit tremujor financiar 2026 për kuvend dhe për publikim;</w:t>
      </w:r>
    </w:p>
    <w:p w14:paraId="64216053"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Përgatitja e KAB-it komunal 2027-2029, sipas qarkoreve buxhetore I dhe II;</w:t>
      </w:r>
    </w:p>
    <w:p w14:paraId="6F79353A"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 xml:space="preserve">Dërgimi i raportit të </w:t>
      </w:r>
      <w:proofErr w:type="spellStart"/>
      <w:r w:rsidRPr="006100FF">
        <w:rPr>
          <w:rFonts w:ascii="Times New Roman" w:eastAsia="Times New Roman" w:hAnsi="Times New Roman" w:cs="Times New Roman"/>
          <w:b w:val="0"/>
          <w:bCs/>
          <w:color w:val="0F0D29" w:themeColor="text1"/>
          <w:sz w:val="24"/>
          <w:szCs w:val="24"/>
        </w:rPr>
        <w:t>auditimit</w:t>
      </w:r>
      <w:proofErr w:type="spellEnd"/>
      <w:r w:rsidRPr="006100FF">
        <w:rPr>
          <w:rFonts w:ascii="Times New Roman" w:eastAsia="Times New Roman" w:hAnsi="Times New Roman" w:cs="Times New Roman"/>
          <w:b w:val="0"/>
          <w:bCs/>
          <w:color w:val="0F0D29" w:themeColor="text1"/>
          <w:sz w:val="24"/>
          <w:szCs w:val="24"/>
        </w:rPr>
        <w:t xml:space="preserve"> për vitin 2025 në kuvend, i </w:t>
      </w:r>
      <w:proofErr w:type="spellStart"/>
      <w:r w:rsidRPr="006100FF">
        <w:rPr>
          <w:rFonts w:ascii="Times New Roman" w:eastAsia="Times New Roman" w:hAnsi="Times New Roman" w:cs="Times New Roman"/>
          <w:b w:val="0"/>
          <w:bCs/>
          <w:color w:val="0F0D29" w:themeColor="text1"/>
          <w:sz w:val="24"/>
          <w:szCs w:val="24"/>
        </w:rPr>
        <w:t>audituar</w:t>
      </w:r>
      <w:proofErr w:type="spellEnd"/>
      <w:r w:rsidRPr="006100FF">
        <w:rPr>
          <w:rFonts w:ascii="Times New Roman" w:eastAsia="Times New Roman" w:hAnsi="Times New Roman" w:cs="Times New Roman"/>
          <w:b w:val="0"/>
          <w:bCs/>
          <w:color w:val="0F0D29" w:themeColor="text1"/>
          <w:sz w:val="24"/>
          <w:szCs w:val="24"/>
        </w:rPr>
        <w:t xml:space="preserve"> nga ana e Zyrës së  </w:t>
      </w:r>
      <w:proofErr w:type="spellStart"/>
      <w:r w:rsidRPr="006100FF">
        <w:rPr>
          <w:rFonts w:ascii="Times New Roman" w:eastAsia="Times New Roman" w:hAnsi="Times New Roman" w:cs="Times New Roman"/>
          <w:b w:val="0"/>
          <w:bCs/>
          <w:color w:val="0F0D29" w:themeColor="text1"/>
          <w:sz w:val="24"/>
          <w:szCs w:val="24"/>
        </w:rPr>
        <w:t>Auditimit</w:t>
      </w:r>
      <w:proofErr w:type="spellEnd"/>
      <w:r w:rsidRPr="006100FF">
        <w:rPr>
          <w:rFonts w:ascii="Times New Roman" w:eastAsia="Times New Roman" w:hAnsi="Times New Roman" w:cs="Times New Roman"/>
          <w:b w:val="0"/>
          <w:bCs/>
          <w:color w:val="0F0D29" w:themeColor="text1"/>
          <w:sz w:val="24"/>
          <w:szCs w:val="24"/>
        </w:rPr>
        <w:t xml:space="preserve"> Kombëtar;</w:t>
      </w:r>
    </w:p>
    <w:p w14:paraId="17FBF38D"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Përgatitja e raportit gjashtëmujor financiar 2026 për kuvend dhe për publikim;</w:t>
      </w:r>
    </w:p>
    <w:p w14:paraId="37BB16E7"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Dorëzimi i KAB-it komunal 2027-2029 për votim në kuvend;</w:t>
      </w:r>
    </w:p>
    <w:p w14:paraId="1F6A7BFA"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Dëgjimet buxhetore me qytetarë nga ekzekutivi dhe nga KPF-ja, periudha gusht-shtator;</w:t>
      </w:r>
    </w:p>
    <w:p w14:paraId="5322FA6A"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Futja e të dhënave buxhetore në sistemin PIP dhe BDMS;</w:t>
      </w:r>
    </w:p>
    <w:p w14:paraId="7FED911E"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Përgatitja e raportit nëntëmujor financiar 2025 për kuvend dhe për publikim;</w:t>
      </w:r>
    </w:p>
    <w:p w14:paraId="57E51938" w14:textId="77777777" w:rsidR="002D032C" w:rsidRPr="006100FF"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Caktimi i normave tatimore për tatimin në pronë;</w:t>
      </w:r>
    </w:p>
    <w:p w14:paraId="3DEBB330" w14:textId="7F6B3013" w:rsidR="00E13EB5" w:rsidRDefault="002D032C" w:rsidP="006100FF">
      <w:pPr>
        <w:numPr>
          <w:ilvl w:val="0"/>
          <w:numId w:val="29"/>
        </w:numPr>
        <w:spacing w:after="0"/>
        <w:rPr>
          <w:rFonts w:ascii="Times New Roman" w:eastAsia="Times New Roman" w:hAnsi="Times New Roman" w:cs="Times New Roman"/>
          <w:b w:val="0"/>
          <w:bCs/>
          <w:color w:val="0F0D29" w:themeColor="text1"/>
          <w:sz w:val="24"/>
          <w:szCs w:val="24"/>
        </w:rPr>
      </w:pPr>
      <w:r w:rsidRPr="006100FF">
        <w:rPr>
          <w:rFonts w:ascii="Times New Roman" w:eastAsia="Times New Roman" w:hAnsi="Times New Roman" w:cs="Times New Roman"/>
          <w:b w:val="0"/>
          <w:bCs/>
          <w:color w:val="0F0D29" w:themeColor="text1"/>
          <w:sz w:val="24"/>
          <w:szCs w:val="24"/>
        </w:rPr>
        <w:t xml:space="preserve">Mbyllja e vitit fiskal 2025, me përqindje të lartë të shpenzimit të buxhetit dhe me një përqindje të lartë të realizimit të </w:t>
      </w:r>
      <w:proofErr w:type="spellStart"/>
      <w:r w:rsidRPr="006100FF">
        <w:rPr>
          <w:rFonts w:ascii="Times New Roman" w:eastAsia="Times New Roman" w:hAnsi="Times New Roman" w:cs="Times New Roman"/>
          <w:b w:val="0"/>
          <w:bCs/>
          <w:color w:val="0F0D29" w:themeColor="text1"/>
          <w:sz w:val="24"/>
          <w:szCs w:val="24"/>
        </w:rPr>
        <w:t>të</w:t>
      </w:r>
      <w:proofErr w:type="spellEnd"/>
      <w:r w:rsidRPr="006100FF">
        <w:rPr>
          <w:rFonts w:ascii="Times New Roman" w:eastAsia="Times New Roman" w:hAnsi="Times New Roman" w:cs="Times New Roman"/>
          <w:b w:val="0"/>
          <w:bCs/>
          <w:color w:val="0F0D29" w:themeColor="text1"/>
          <w:sz w:val="24"/>
          <w:szCs w:val="24"/>
        </w:rPr>
        <w:t xml:space="preserve"> hyrave.</w:t>
      </w:r>
      <w:bookmarkEnd w:id="59"/>
    </w:p>
    <w:p w14:paraId="4E205132" w14:textId="040E8845" w:rsidR="00DB3699" w:rsidRDefault="00DB3699" w:rsidP="00DB3699">
      <w:pPr>
        <w:spacing w:after="0"/>
        <w:rPr>
          <w:rFonts w:ascii="Times New Roman" w:eastAsia="Times New Roman" w:hAnsi="Times New Roman" w:cs="Times New Roman"/>
          <w:b w:val="0"/>
          <w:bCs/>
          <w:color w:val="0F0D29" w:themeColor="text1"/>
          <w:sz w:val="24"/>
          <w:szCs w:val="24"/>
        </w:rPr>
      </w:pPr>
    </w:p>
    <w:p w14:paraId="3C8E6F8C" w14:textId="77777777" w:rsidR="00DB3699" w:rsidRPr="006100FF" w:rsidRDefault="00DB3699" w:rsidP="00DB3699">
      <w:pPr>
        <w:spacing w:after="0"/>
        <w:rPr>
          <w:rFonts w:ascii="Times New Roman" w:eastAsia="Times New Roman" w:hAnsi="Times New Roman" w:cs="Times New Roman"/>
          <w:b w:val="0"/>
          <w:bCs/>
          <w:color w:val="0F0D29" w:themeColor="text1"/>
          <w:sz w:val="24"/>
          <w:szCs w:val="24"/>
        </w:rPr>
      </w:pPr>
    </w:p>
    <w:p w14:paraId="4D6E3484" w14:textId="77777777" w:rsidR="005E4AF0" w:rsidRPr="006100FF" w:rsidRDefault="005E4AF0" w:rsidP="006100FF">
      <w:pPr>
        <w:spacing w:after="0"/>
        <w:ind w:left="720"/>
        <w:rPr>
          <w:rFonts w:ascii="Times New Roman" w:eastAsia="Times New Roman" w:hAnsi="Times New Roman" w:cs="Times New Roman"/>
          <w:b w:val="0"/>
          <w:bCs/>
          <w:color w:val="0F0D29" w:themeColor="text1"/>
          <w:sz w:val="24"/>
          <w:szCs w:val="24"/>
        </w:rPr>
      </w:pPr>
    </w:p>
    <w:p w14:paraId="6B6CCB34" w14:textId="54758A7D" w:rsidR="005E4AF0" w:rsidRPr="006100FF" w:rsidRDefault="006100FF" w:rsidP="006100FF">
      <w:pPr>
        <w:spacing w:after="0"/>
        <w:jc w:val="center"/>
        <w:rPr>
          <w:rFonts w:ascii="Times New Roman" w:hAnsi="Times New Roman" w:cs="Times New Roman"/>
          <w:sz w:val="22"/>
          <w:szCs w:val="20"/>
        </w:rPr>
      </w:pPr>
      <w:r w:rsidRPr="006100FF">
        <w:rPr>
          <w:rFonts w:ascii="Times New Roman" w:hAnsi="Times New Roman" w:cs="Times New Roman"/>
          <w:szCs w:val="20"/>
        </w:rPr>
        <w:t>DREJTORIA PËR URBANIZËM, PLANIFIKIM DHE MBROJTJE TË MJEDISIT</w:t>
      </w:r>
      <w:r w:rsidRPr="006100FF">
        <w:rPr>
          <w:rFonts w:ascii="Times New Roman" w:hAnsi="Times New Roman" w:cs="Times New Roman"/>
          <w:szCs w:val="20"/>
        </w:rPr>
        <w:br/>
      </w:r>
    </w:p>
    <w:p w14:paraId="39A42779"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Shqyrtimi i të gjitha kërkesave të qytetarëve brenda afatit minimal ligjor (leje ndërtimore, leje rrënimi, kushte ndërtimore, leje mjedisore komunale, vërtetime urbanistike, certifikata përdorimi);</w:t>
      </w:r>
    </w:p>
    <w:p w14:paraId="02A51250"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 xml:space="preserve"> Rritja e të hyrave </w:t>
      </w:r>
      <w:proofErr w:type="spellStart"/>
      <w:r w:rsidRPr="006100FF">
        <w:rPr>
          <w:rFonts w:ascii="Times New Roman" w:hAnsi="Times New Roman" w:cs="Times New Roman"/>
          <w:b w:val="0"/>
          <w:bCs/>
          <w:color w:val="auto"/>
          <w:sz w:val="24"/>
        </w:rPr>
        <w:t>vetanake</w:t>
      </w:r>
      <w:proofErr w:type="spellEnd"/>
      <w:r w:rsidRPr="006100FF">
        <w:rPr>
          <w:rFonts w:ascii="Times New Roman" w:hAnsi="Times New Roman" w:cs="Times New Roman"/>
          <w:b w:val="0"/>
          <w:bCs/>
          <w:color w:val="auto"/>
          <w:sz w:val="24"/>
        </w:rPr>
        <w:t xml:space="preserve"> përmes lëshimit të lejeve ndërtimore, lejeve mjedisore komunale dhe legalizimit të objekteve pa leje;</w:t>
      </w:r>
    </w:p>
    <w:p w14:paraId="572BEC30"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Miratimi i Hartës Zonale të Komunës si dokument strategjik hapësinor;</w:t>
      </w:r>
    </w:p>
    <w:p w14:paraId="7C323BEE"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Shënimi i Ditës Botërore të Ujit;</w:t>
      </w:r>
    </w:p>
    <w:p w14:paraId="0B465F0B"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Shqyrtimi i kërkesave të qytetarëve sipas afatit ligjor;</w:t>
      </w:r>
    </w:p>
    <w:p w14:paraId="529DB281"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Shënimi i Ditës së Tokës (22 prill)</w:t>
      </w:r>
      <w:r w:rsidR="006100FF">
        <w:rPr>
          <w:rFonts w:ascii="Times New Roman" w:hAnsi="Times New Roman" w:cs="Times New Roman"/>
          <w:b w:val="0"/>
          <w:bCs/>
          <w:color w:val="auto"/>
          <w:sz w:val="24"/>
        </w:rPr>
        <w:t>;</w:t>
      </w:r>
    </w:p>
    <w:p w14:paraId="64D6EEA7"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Shënimi i Ditës Botërore të Mjedisit (5 qershor);</w:t>
      </w:r>
    </w:p>
    <w:p w14:paraId="27879AAB" w14:textId="77777777" w:rsid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color w:val="auto"/>
          <w:sz w:val="24"/>
        </w:rPr>
        <w:t>Mbikëqyrja dhe menaxhimi sa më efektiv i projekteve kapitale të drejtuara nga Drejtoria për Urbanizëm, Planifikim dhe Mbrojtje të Mjedisit, në bashkëpunim me organin mbikëqyrës të punimeve.</w:t>
      </w:r>
    </w:p>
    <w:p w14:paraId="4E9CD671" w14:textId="576738FA" w:rsidR="005E4AF0" w:rsidRPr="006100FF" w:rsidRDefault="005E4AF0" w:rsidP="006100FF">
      <w:pPr>
        <w:pStyle w:val="ListParagraph"/>
        <w:numPr>
          <w:ilvl w:val="0"/>
          <w:numId w:val="36"/>
        </w:numPr>
        <w:spacing w:after="0"/>
        <w:jc w:val="both"/>
        <w:rPr>
          <w:rFonts w:ascii="Times New Roman" w:hAnsi="Times New Roman" w:cs="Times New Roman"/>
          <w:b w:val="0"/>
          <w:bCs/>
          <w:color w:val="auto"/>
          <w:sz w:val="24"/>
        </w:rPr>
      </w:pPr>
      <w:r w:rsidRPr="006100FF">
        <w:rPr>
          <w:rFonts w:ascii="Times New Roman" w:hAnsi="Times New Roman" w:cs="Times New Roman"/>
          <w:b w:val="0"/>
          <w:bCs/>
          <w:i/>
          <w:iCs/>
          <w:color w:val="auto"/>
          <w:sz w:val="24"/>
        </w:rPr>
        <w:t>Prioritet: realizimi i buxhetit dhe i projekteve të planifikuara për vitin 2026.</w:t>
      </w:r>
    </w:p>
    <w:p w14:paraId="07208620" w14:textId="248F04A6" w:rsidR="00DC30A4" w:rsidRPr="006100FF" w:rsidRDefault="006100FF" w:rsidP="006100FF">
      <w:pPr>
        <w:pStyle w:val="Heading1"/>
        <w:jc w:val="center"/>
        <w:rPr>
          <w:rFonts w:ascii="Times New Roman" w:hAnsi="Times New Roman" w:cs="Times New Roman"/>
          <w:sz w:val="36"/>
          <w:szCs w:val="28"/>
        </w:rPr>
      </w:pPr>
      <w:bookmarkStart w:id="60" w:name="_Toc217395756"/>
      <w:r w:rsidRPr="006100FF">
        <w:rPr>
          <w:rFonts w:ascii="Times New Roman" w:hAnsi="Times New Roman" w:cs="Times New Roman"/>
          <w:sz w:val="28"/>
          <w:szCs w:val="28"/>
        </w:rPr>
        <w:t>DREJTORIA PËR EKONOMI, ZHVILLIM DHE TURIZËM</w:t>
      </w:r>
      <w:bookmarkEnd w:id="60"/>
    </w:p>
    <w:p w14:paraId="7DD56EA7" w14:textId="77777777" w:rsidR="00674C9F" w:rsidRPr="006100FF" w:rsidRDefault="00674C9F" w:rsidP="006100FF">
      <w:pPr>
        <w:pStyle w:val="ListParagraph"/>
        <w:numPr>
          <w:ilvl w:val="0"/>
          <w:numId w:val="25"/>
        </w:numPr>
        <w:spacing w:after="200"/>
        <w:jc w:val="both"/>
        <w:rPr>
          <w:rFonts w:ascii="Times New Roman" w:eastAsia="Calibri" w:hAnsi="Times New Roman" w:cs="Times New Roman"/>
          <w:b w:val="0"/>
          <w:bCs/>
          <w:color w:val="0F0D29" w:themeColor="text1"/>
          <w:sz w:val="22"/>
        </w:rPr>
      </w:pPr>
      <w:bookmarkStart w:id="61" w:name="_Toc25771540"/>
      <w:r w:rsidRPr="006100FF">
        <w:rPr>
          <w:rFonts w:ascii="Times New Roman" w:eastAsia="Calibri" w:hAnsi="Times New Roman" w:cs="Times New Roman"/>
          <w:b w:val="0"/>
          <w:bCs/>
          <w:color w:val="0F0D29" w:themeColor="text1"/>
          <w:sz w:val="22"/>
        </w:rPr>
        <w:t>Shpërndarja e të gjitha aktvendimeve dhe e ngarkesave në taksa afariste për bizneset të cilat ngarkohen sipas rregullores për taksa komunale 01 NR 80/20;</w:t>
      </w:r>
    </w:p>
    <w:p w14:paraId="0002F096" w14:textId="77777777" w:rsidR="00674C9F" w:rsidRPr="006100FF" w:rsidRDefault="00674C9F" w:rsidP="006100FF">
      <w:pPr>
        <w:pStyle w:val="ListParagraph"/>
        <w:numPr>
          <w:ilvl w:val="0"/>
          <w:numId w:val="25"/>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Në bashkëpunim me </w:t>
      </w:r>
      <w:proofErr w:type="spellStart"/>
      <w:r w:rsidRPr="006100FF">
        <w:rPr>
          <w:rFonts w:ascii="Times New Roman" w:eastAsia="Calibri" w:hAnsi="Times New Roman" w:cs="Times New Roman"/>
          <w:b w:val="0"/>
          <w:bCs/>
          <w:color w:val="0F0D29" w:themeColor="text1"/>
          <w:sz w:val="22"/>
        </w:rPr>
        <w:t>AZhR</w:t>
      </w:r>
      <w:proofErr w:type="spellEnd"/>
      <w:r w:rsidRPr="006100FF">
        <w:rPr>
          <w:rFonts w:ascii="Times New Roman" w:eastAsia="Calibri" w:hAnsi="Times New Roman" w:cs="Times New Roman"/>
          <w:b w:val="0"/>
          <w:bCs/>
          <w:color w:val="0F0D29" w:themeColor="text1"/>
          <w:sz w:val="22"/>
        </w:rPr>
        <w:t xml:space="preserve">-në, do të organizohen sesione informuese për të aplikuar në thirrjet e </w:t>
      </w:r>
      <w:proofErr w:type="spellStart"/>
      <w:r w:rsidRPr="006100FF">
        <w:rPr>
          <w:rFonts w:ascii="Times New Roman" w:eastAsia="Calibri" w:hAnsi="Times New Roman" w:cs="Times New Roman"/>
          <w:b w:val="0"/>
          <w:bCs/>
          <w:color w:val="0F0D29" w:themeColor="text1"/>
          <w:sz w:val="22"/>
        </w:rPr>
        <w:t>granteve</w:t>
      </w:r>
      <w:proofErr w:type="spellEnd"/>
      <w:r w:rsidRPr="006100FF">
        <w:rPr>
          <w:rFonts w:ascii="Times New Roman" w:eastAsia="Calibri" w:hAnsi="Times New Roman" w:cs="Times New Roman"/>
          <w:b w:val="0"/>
          <w:bCs/>
          <w:color w:val="0F0D29" w:themeColor="text1"/>
          <w:sz w:val="22"/>
        </w:rPr>
        <w:t xml:space="preserve"> në ministri të ndryshme;</w:t>
      </w:r>
    </w:p>
    <w:p w14:paraId="0BD45DF9" w14:textId="77777777" w:rsidR="00674C9F" w:rsidRPr="006100FF" w:rsidRDefault="00674C9F" w:rsidP="006100FF">
      <w:pPr>
        <w:pStyle w:val="ListParagraph"/>
        <w:numPr>
          <w:ilvl w:val="0"/>
          <w:numId w:val="25"/>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Vazhdimi i procedurave të ankandit publik për dhënien në shfrytëzim të parcelës tek Obelisku në </w:t>
      </w:r>
      <w:proofErr w:type="spellStart"/>
      <w:r w:rsidRPr="006100FF">
        <w:rPr>
          <w:rFonts w:ascii="Times New Roman" w:eastAsia="Calibri" w:hAnsi="Times New Roman" w:cs="Times New Roman"/>
          <w:b w:val="0"/>
          <w:bCs/>
          <w:color w:val="0F0D29" w:themeColor="text1"/>
          <w:sz w:val="22"/>
        </w:rPr>
        <w:t>Gradish</w:t>
      </w:r>
      <w:proofErr w:type="spellEnd"/>
      <w:r w:rsidRPr="006100FF">
        <w:rPr>
          <w:rFonts w:ascii="Times New Roman" w:eastAsia="Calibri" w:hAnsi="Times New Roman" w:cs="Times New Roman"/>
          <w:b w:val="0"/>
          <w:bCs/>
          <w:color w:val="0F0D29" w:themeColor="text1"/>
          <w:sz w:val="22"/>
        </w:rPr>
        <w:t>;</w:t>
      </w:r>
    </w:p>
    <w:p w14:paraId="6D25C4C4" w14:textId="77777777" w:rsidR="00674C9F" w:rsidRPr="006100FF" w:rsidRDefault="00674C9F" w:rsidP="006100FF">
      <w:pPr>
        <w:pStyle w:val="ListParagraph"/>
        <w:numPr>
          <w:ilvl w:val="0"/>
          <w:numId w:val="25"/>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Hapja e ankandit publik për parcelën te Hotel “Park </w:t>
      </w:r>
      <w:proofErr w:type="spellStart"/>
      <w:r w:rsidRPr="006100FF">
        <w:rPr>
          <w:rFonts w:ascii="Times New Roman" w:eastAsia="Calibri" w:hAnsi="Times New Roman" w:cs="Times New Roman"/>
          <w:b w:val="0"/>
          <w:bCs/>
          <w:color w:val="0F0D29" w:themeColor="text1"/>
          <w:sz w:val="22"/>
        </w:rPr>
        <w:t>plaza</w:t>
      </w:r>
      <w:proofErr w:type="spellEnd"/>
      <w:r w:rsidRPr="006100FF">
        <w:rPr>
          <w:rFonts w:ascii="Times New Roman" w:eastAsia="Calibri" w:hAnsi="Times New Roman" w:cs="Times New Roman"/>
          <w:b w:val="0"/>
          <w:bCs/>
          <w:color w:val="0F0D29" w:themeColor="text1"/>
          <w:sz w:val="22"/>
        </w:rPr>
        <w:t>” në Rahovec;</w:t>
      </w:r>
    </w:p>
    <w:p w14:paraId="5CFA7A6D" w14:textId="77777777" w:rsidR="00674C9F" w:rsidRPr="006100FF" w:rsidRDefault="00674C9F" w:rsidP="006100FF">
      <w:pPr>
        <w:pStyle w:val="ListParagraph"/>
        <w:numPr>
          <w:ilvl w:val="0"/>
          <w:numId w:val="25"/>
        </w:numPr>
        <w:spacing w:after="120"/>
        <w:jc w:val="both"/>
        <w:rPr>
          <w:rFonts w:ascii="Times New Roman" w:hAnsi="Times New Roman" w:cs="Times New Roman"/>
          <w:b w:val="0"/>
          <w:bCs/>
          <w:color w:val="0F0D29" w:themeColor="text1"/>
          <w:sz w:val="22"/>
        </w:rPr>
      </w:pPr>
      <w:r w:rsidRPr="006100FF">
        <w:rPr>
          <w:rFonts w:ascii="Times New Roman" w:eastAsia="Book Antiqua" w:hAnsi="Times New Roman" w:cs="Times New Roman"/>
          <w:b w:val="0"/>
          <w:bCs/>
          <w:color w:val="0F0D29" w:themeColor="text1"/>
          <w:sz w:val="22"/>
        </w:rPr>
        <w:t>Zhvillimi i procedurave të ankandit publik për lokalin te parku i qytetit;</w:t>
      </w:r>
    </w:p>
    <w:p w14:paraId="103785A3" w14:textId="77777777" w:rsidR="00674C9F" w:rsidRPr="006100FF" w:rsidRDefault="00674C9F" w:rsidP="006100FF">
      <w:pPr>
        <w:pStyle w:val="ListParagraph"/>
        <w:numPr>
          <w:ilvl w:val="0"/>
          <w:numId w:val="25"/>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Hartimi i strategjisë së zhvillimit ekonomik lokal;</w:t>
      </w:r>
    </w:p>
    <w:p w14:paraId="3D0E701E"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Dhënia në shfrytëzim e shtëpisë për të moshuar përmes ankandit publik; </w:t>
      </w:r>
    </w:p>
    <w:p w14:paraId="6DF007B0"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Inicimi i procedurave të tenderimit për investime në agroturizëm;</w:t>
      </w:r>
    </w:p>
    <w:p w14:paraId="2C63CE25"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Investime në parkun Industrial - faza e dytë;</w:t>
      </w:r>
    </w:p>
    <w:p w14:paraId="0BE827CD"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Organizimi i ankandeve publike për pronat e lira komunale;</w:t>
      </w:r>
    </w:p>
    <w:p w14:paraId="644BAC73"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Mbikëqyrja dhe </w:t>
      </w:r>
      <w:proofErr w:type="spellStart"/>
      <w:r w:rsidRPr="006100FF">
        <w:rPr>
          <w:rFonts w:ascii="Times New Roman" w:eastAsia="Calibri" w:hAnsi="Times New Roman" w:cs="Times New Roman"/>
          <w:b w:val="0"/>
          <w:bCs/>
          <w:color w:val="0F0D29" w:themeColor="text1"/>
          <w:sz w:val="22"/>
        </w:rPr>
        <w:t>inkasimi</w:t>
      </w:r>
      <w:proofErr w:type="spellEnd"/>
      <w:r w:rsidRPr="006100FF">
        <w:rPr>
          <w:rFonts w:ascii="Times New Roman" w:eastAsia="Calibri" w:hAnsi="Times New Roman" w:cs="Times New Roman"/>
          <w:b w:val="0"/>
          <w:bCs/>
          <w:color w:val="0F0D29" w:themeColor="text1"/>
          <w:sz w:val="22"/>
        </w:rPr>
        <w:t xml:space="preserve"> i të hyrave në qira dhe </w:t>
      </w:r>
      <w:proofErr w:type="spellStart"/>
      <w:r w:rsidRPr="006100FF">
        <w:rPr>
          <w:rFonts w:ascii="Times New Roman" w:eastAsia="Calibri" w:hAnsi="Times New Roman" w:cs="Times New Roman"/>
          <w:b w:val="0"/>
          <w:bCs/>
          <w:color w:val="0F0D29" w:themeColor="text1"/>
          <w:sz w:val="22"/>
        </w:rPr>
        <w:t>Inkasimi</w:t>
      </w:r>
      <w:proofErr w:type="spellEnd"/>
      <w:r w:rsidRPr="006100FF">
        <w:rPr>
          <w:rFonts w:ascii="Times New Roman" w:eastAsia="Calibri" w:hAnsi="Times New Roman" w:cs="Times New Roman"/>
          <w:b w:val="0"/>
          <w:bCs/>
          <w:color w:val="0F0D29" w:themeColor="text1"/>
          <w:sz w:val="22"/>
        </w:rPr>
        <w:t xml:space="preserve"> i të hyrave në taksa afariste komunale;</w:t>
      </w:r>
    </w:p>
    <w:p w14:paraId="4623B4D5"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Zbatimi i politikave zhvillimore përmes ndarjes së subvencioneve për bizneset të vogla dhe të mesme;</w:t>
      </w:r>
    </w:p>
    <w:p w14:paraId="62DD2F49" w14:textId="77777777" w:rsidR="00674C9F" w:rsidRPr="006100FF" w:rsidRDefault="00674C9F" w:rsidP="006100FF">
      <w:pPr>
        <w:pStyle w:val="ListParagraph"/>
        <w:numPr>
          <w:ilvl w:val="0"/>
          <w:numId w:val="26"/>
        </w:numPr>
        <w:spacing w:after="200"/>
        <w:jc w:val="both"/>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Ofrimi i shërbimeve për regjistrimin e bizneseve, si dhe ofrimi i shërbimeve sipas kërkesave të bizneseve.</w:t>
      </w:r>
    </w:p>
    <w:p w14:paraId="5A6BF08A" w14:textId="77777777" w:rsidR="00674C9F" w:rsidRPr="006100FF" w:rsidRDefault="00674C9F" w:rsidP="006100FF">
      <w:pPr>
        <w:pStyle w:val="ListParagraph"/>
        <w:numPr>
          <w:ilvl w:val="0"/>
          <w:numId w:val="27"/>
        </w:numPr>
        <w:spacing w:after="0"/>
        <w:rPr>
          <w:rFonts w:ascii="Times New Roman" w:hAnsi="Times New Roman" w:cs="Times New Roman"/>
          <w:b w:val="0"/>
          <w:bCs/>
          <w:color w:val="0F0D29" w:themeColor="text1"/>
          <w:sz w:val="22"/>
        </w:rPr>
      </w:pPr>
      <w:r w:rsidRPr="006100FF">
        <w:rPr>
          <w:rFonts w:ascii="Times New Roman" w:hAnsi="Times New Roman" w:cs="Times New Roman"/>
          <w:b w:val="0"/>
          <w:bCs/>
          <w:color w:val="0F0D29" w:themeColor="text1"/>
          <w:sz w:val="22"/>
        </w:rPr>
        <w:lastRenderedPageBreak/>
        <w:t>Përfundimi i projektit “Ndërtimi i parkingjeve të reja me ndriçim publik, hapësira të gjelbëruara dhe ndërtimi i rrugës në lagjen e komuniteteve”.</w:t>
      </w:r>
    </w:p>
    <w:p w14:paraId="79F7C2FC" w14:textId="77777777" w:rsidR="00674C9F" w:rsidRPr="006100FF" w:rsidRDefault="00674C9F" w:rsidP="006100FF">
      <w:pPr>
        <w:pStyle w:val="ListParagraph"/>
        <w:numPr>
          <w:ilvl w:val="0"/>
          <w:numId w:val="27"/>
        </w:numPr>
        <w:spacing w:after="0"/>
        <w:rPr>
          <w:rFonts w:ascii="Times New Roman" w:hAnsi="Times New Roman" w:cs="Times New Roman"/>
          <w:b w:val="0"/>
          <w:bCs/>
          <w:color w:val="0F0D29" w:themeColor="text1"/>
          <w:sz w:val="22"/>
        </w:rPr>
      </w:pPr>
      <w:r w:rsidRPr="006100FF">
        <w:rPr>
          <w:rFonts w:ascii="Times New Roman" w:hAnsi="Times New Roman" w:cs="Times New Roman"/>
          <w:b w:val="0"/>
          <w:bCs/>
          <w:color w:val="0F0D29" w:themeColor="text1"/>
          <w:sz w:val="22"/>
        </w:rPr>
        <w:t xml:space="preserve"> Aplikimi për projekte </w:t>
      </w:r>
      <w:proofErr w:type="spellStart"/>
      <w:r w:rsidRPr="006100FF">
        <w:rPr>
          <w:rFonts w:ascii="Times New Roman" w:hAnsi="Times New Roman" w:cs="Times New Roman"/>
          <w:b w:val="0"/>
          <w:bCs/>
          <w:color w:val="0F0D29" w:themeColor="text1"/>
          <w:sz w:val="22"/>
        </w:rPr>
        <w:t>investive</w:t>
      </w:r>
      <w:proofErr w:type="spellEnd"/>
      <w:r w:rsidRPr="006100FF">
        <w:rPr>
          <w:rFonts w:ascii="Times New Roman" w:hAnsi="Times New Roman" w:cs="Times New Roman"/>
          <w:b w:val="0"/>
          <w:bCs/>
          <w:color w:val="0F0D29" w:themeColor="text1"/>
          <w:sz w:val="22"/>
        </w:rPr>
        <w:t xml:space="preserve"> në </w:t>
      </w:r>
      <w:proofErr w:type="spellStart"/>
      <w:r w:rsidRPr="006100FF">
        <w:rPr>
          <w:rFonts w:ascii="Times New Roman" w:hAnsi="Times New Roman" w:cs="Times New Roman"/>
          <w:b w:val="0"/>
          <w:bCs/>
          <w:color w:val="0F0D29" w:themeColor="text1"/>
          <w:sz w:val="22"/>
        </w:rPr>
        <w:t>MZhR</w:t>
      </w:r>
      <w:proofErr w:type="spellEnd"/>
      <w:r w:rsidRPr="006100FF">
        <w:rPr>
          <w:rFonts w:ascii="Times New Roman" w:hAnsi="Times New Roman" w:cs="Times New Roman"/>
          <w:b w:val="0"/>
          <w:bCs/>
          <w:color w:val="0F0D29" w:themeColor="text1"/>
          <w:sz w:val="22"/>
        </w:rPr>
        <w:t xml:space="preserve">, për </w:t>
      </w:r>
      <w:proofErr w:type="spellStart"/>
      <w:r w:rsidRPr="006100FF">
        <w:rPr>
          <w:rFonts w:ascii="Times New Roman" w:hAnsi="Times New Roman" w:cs="Times New Roman"/>
          <w:b w:val="0"/>
          <w:bCs/>
          <w:color w:val="0F0D29" w:themeColor="text1"/>
          <w:sz w:val="22"/>
        </w:rPr>
        <w:t>grantet</w:t>
      </w:r>
      <w:proofErr w:type="spellEnd"/>
      <w:r w:rsidRPr="006100FF">
        <w:rPr>
          <w:rFonts w:ascii="Times New Roman" w:hAnsi="Times New Roman" w:cs="Times New Roman"/>
          <w:b w:val="0"/>
          <w:bCs/>
          <w:color w:val="0F0D29" w:themeColor="text1"/>
          <w:sz w:val="22"/>
        </w:rPr>
        <w:t xml:space="preserve"> e vitit 2026;</w:t>
      </w:r>
    </w:p>
    <w:p w14:paraId="31002A1F" w14:textId="77777777" w:rsidR="00674C9F" w:rsidRPr="006100FF" w:rsidRDefault="00674C9F" w:rsidP="006100FF">
      <w:pPr>
        <w:pStyle w:val="ListParagraph"/>
        <w:numPr>
          <w:ilvl w:val="0"/>
          <w:numId w:val="27"/>
        </w:numPr>
        <w:spacing w:after="0"/>
        <w:rPr>
          <w:rFonts w:ascii="Times New Roman" w:hAnsi="Times New Roman" w:cs="Times New Roman"/>
          <w:b w:val="0"/>
          <w:bCs/>
          <w:color w:val="0F0D29" w:themeColor="text1"/>
          <w:sz w:val="22"/>
        </w:rPr>
      </w:pPr>
      <w:r w:rsidRPr="006100FF">
        <w:rPr>
          <w:rFonts w:ascii="Times New Roman" w:hAnsi="Times New Roman" w:cs="Times New Roman"/>
          <w:b w:val="0"/>
          <w:bCs/>
          <w:color w:val="0F0D29" w:themeColor="text1"/>
          <w:sz w:val="22"/>
        </w:rPr>
        <w:t>Vizita dhe promovim i bizneseve të komunës së Rahovecit;</w:t>
      </w:r>
    </w:p>
    <w:p w14:paraId="6E5CA261" w14:textId="77777777" w:rsidR="00674C9F" w:rsidRPr="006100FF" w:rsidRDefault="00674C9F" w:rsidP="006100FF">
      <w:pPr>
        <w:pStyle w:val="ListParagraph"/>
        <w:numPr>
          <w:ilvl w:val="0"/>
          <w:numId w:val="27"/>
        </w:numPr>
        <w:spacing w:after="0"/>
        <w:rPr>
          <w:rFonts w:ascii="Times New Roman" w:hAnsi="Times New Roman" w:cs="Times New Roman"/>
          <w:b w:val="0"/>
          <w:bCs/>
          <w:color w:val="0F0D29" w:themeColor="text1"/>
          <w:sz w:val="22"/>
        </w:rPr>
      </w:pPr>
      <w:r w:rsidRPr="006100FF">
        <w:rPr>
          <w:rFonts w:ascii="Times New Roman" w:hAnsi="Times New Roman" w:cs="Times New Roman"/>
          <w:b w:val="0"/>
          <w:bCs/>
          <w:color w:val="0F0D29" w:themeColor="text1"/>
          <w:sz w:val="22"/>
        </w:rPr>
        <w:t>Takim në mes të bizneseve në Rahovec dhe e atyre në diasporë - mundësia e rritjes së bashkëpunimit mes tyre.</w:t>
      </w:r>
    </w:p>
    <w:p w14:paraId="72CE4923" w14:textId="77777777" w:rsidR="00674C9F" w:rsidRPr="006100FF" w:rsidRDefault="00674C9F" w:rsidP="006100FF">
      <w:pPr>
        <w:pStyle w:val="ListParagraph"/>
        <w:numPr>
          <w:ilvl w:val="0"/>
          <w:numId w:val="27"/>
        </w:numPr>
        <w:spacing w:after="0"/>
        <w:rPr>
          <w:rFonts w:ascii="Times New Roman" w:hAnsi="Times New Roman" w:cs="Times New Roman"/>
          <w:b w:val="0"/>
          <w:bCs/>
          <w:color w:val="0F0D29" w:themeColor="text1"/>
          <w:sz w:val="22"/>
        </w:rPr>
      </w:pPr>
      <w:r w:rsidRPr="006100FF">
        <w:rPr>
          <w:rFonts w:ascii="Times New Roman" w:hAnsi="Times New Roman" w:cs="Times New Roman"/>
          <w:b w:val="0"/>
          <w:bCs/>
          <w:color w:val="0F0D29" w:themeColor="text1"/>
          <w:sz w:val="22"/>
        </w:rPr>
        <w:t>Festa e Vjeljes së Rrushit 2026;</w:t>
      </w:r>
    </w:p>
    <w:p w14:paraId="6ED8C51D"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Regjistrimi i të gjitha </w:t>
      </w:r>
      <w:proofErr w:type="spellStart"/>
      <w:r w:rsidRPr="006100FF">
        <w:rPr>
          <w:rFonts w:ascii="Times New Roman" w:eastAsia="Calibri" w:hAnsi="Times New Roman" w:cs="Times New Roman"/>
          <w:b w:val="0"/>
          <w:bCs/>
          <w:color w:val="0F0D29" w:themeColor="text1"/>
          <w:sz w:val="22"/>
        </w:rPr>
        <w:t>aseteve</w:t>
      </w:r>
      <w:proofErr w:type="spellEnd"/>
      <w:r w:rsidRPr="006100FF">
        <w:rPr>
          <w:rFonts w:ascii="Times New Roman" w:eastAsia="Calibri" w:hAnsi="Times New Roman" w:cs="Times New Roman"/>
          <w:b w:val="0"/>
          <w:bCs/>
          <w:color w:val="0F0D29" w:themeColor="text1"/>
          <w:sz w:val="22"/>
        </w:rPr>
        <w:t xml:space="preserve"> komunale;</w:t>
      </w:r>
    </w:p>
    <w:p w14:paraId="0D0EDE0D"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Përgatitja e planit të prokurimit për vitin 2027;</w:t>
      </w:r>
    </w:p>
    <w:p w14:paraId="0E695D96"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Mbajtja e panairit treditor të verërave 25, 26 dhe 27 dhjetor 2026;</w:t>
      </w:r>
    </w:p>
    <w:p w14:paraId="7B37F431"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Në periudhën e katërt të vitit, prioritet i </w:t>
      </w:r>
      <w:proofErr w:type="spellStart"/>
      <w:r w:rsidRPr="006100FF">
        <w:rPr>
          <w:rFonts w:ascii="Times New Roman" w:eastAsia="Calibri" w:hAnsi="Times New Roman" w:cs="Times New Roman"/>
          <w:b w:val="0"/>
          <w:bCs/>
          <w:color w:val="0F0D29" w:themeColor="text1"/>
          <w:sz w:val="22"/>
        </w:rPr>
        <w:t>DEZhT</w:t>
      </w:r>
      <w:proofErr w:type="spellEnd"/>
      <w:r w:rsidRPr="006100FF">
        <w:rPr>
          <w:rFonts w:ascii="Times New Roman" w:eastAsia="Calibri" w:hAnsi="Times New Roman" w:cs="Times New Roman"/>
          <w:b w:val="0"/>
          <w:bCs/>
          <w:color w:val="0F0D29" w:themeColor="text1"/>
          <w:sz w:val="22"/>
        </w:rPr>
        <w:t xml:space="preserve">-it mbetet realizimi i buxhetit në </w:t>
      </w:r>
      <w:proofErr w:type="spellStart"/>
      <w:r w:rsidRPr="006100FF">
        <w:rPr>
          <w:rFonts w:ascii="Times New Roman" w:eastAsia="Calibri" w:hAnsi="Times New Roman" w:cs="Times New Roman"/>
          <w:b w:val="0"/>
          <w:bCs/>
          <w:color w:val="0F0D29" w:themeColor="text1"/>
          <w:sz w:val="22"/>
        </w:rPr>
        <w:t>përpikmëri</w:t>
      </w:r>
      <w:proofErr w:type="spellEnd"/>
      <w:r w:rsidRPr="006100FF">
        <w:rPr>
          <w:rFonts w:ascii="Times New Roman" w:eastAsia="Calibri" w:hAnsi="Times New Roman" w:cs="Times New Roman"/>
          <w:b w:val="0"/>
          <w:bCs/>
          <w:color w:val="0F0D29" w:themeColor="text1"/>
          <w:sz w:val="22"/>
        </w:rPr>
        <w:t xml:space="preserve">, si dhe rritja e të hyrave komunale nëpërmjet </w:t>
      </w:r>
      <w:proofErr w:type="spellStart"/>
      <w:r w:rsidRPr="006100FF">
        <w:rPr>
          <w:rFonts w:ascii="Times New Roman" w:eastAsia="Calibri" w:hAnsi="Times New Roman" w:cs="Times New Roman"/>
          <w:b w:val="0"/>
          <w:bCs/>
          <w:color w:val="0F0D29" w:themeColor="text1"/>
          <w:sz w:val="22"/>
        </w:rPr>
        <w:t>inkasimit</w:t>
      </w:r>
      <w:proofErr w:type="spellEnd"/>
      <w:r w:rsidRPr="006100FF">
        <w:rPr>
          <w:rFonts w:ascii="Times New Roman" w:eastAsia="Calibri" w:hAnsi="Times New Roman" w:cs="Times New Roman"/>
          <w:b w:val="0"/>
          <w:bCs/>
          <w:color w:val="0F0D29" w:themeColor="text1"/>
          <w:sz w:val="22"/>
        </w:rPr>
        <w:t xml:space="preserve"> të </w:t>
      </w:r>
      <w:proofErr w:type="spellStart"/>
      <w:r w:rsidRPr="006100FF">
        <w:rPr>
          <w:rFonts w:ascii="Times New Roman" w:eastAsia="Calibri" w:hAnsi="Times New Roman" w:cs="Times New Roman"/>
          <w:b w:val="0"/>
          <w:bCs/>
          <w:color w:val="0F0D29" w:themeColor="text1"/>
          <w:sz w:val="22"/>
        </w:rPr>
        <w:t>të</w:t>
      </w:r>
      <w:proofErr w:type="spellEnd"/>
      <w:r w:rsidRPr="006100FF">
        <w:rPr>
          <w:rFonts w:ascii="Times New Roman" w:eastAsia="Calibri" w:hAnsi="Times New Roman" w:cs="Times New Roman"/>
          <w:b w:val="0"/>
          <w:bCs/>
          <w:color w:val="0F0D29" w:themeColor="text1"/>
          <w:sz w:val="22"/>
        </w:rPr>
        <w:t xml:space="preserve"> hyrave nga taksat dhe qiraja.</w:t>
      </w:r>
    </w:p>
    <w:p w14:paraId="2C9FFE8D" w14:textId="77777777" w:rsidR="00674C9F" w:rsidRPr="00FE7AE5" w:rsidRDefault="00674C9F" w:rsidP="006100FF">
      <w:pPr>
        <w:spacing w:after="200"/>
        <w:rPr>
          <w:rFonts w:ascii="Times New Roman" w:eastAsia="Calibri" w:hAnsi="Times New Roman" w:cs="Times New Roman"/>
          <w:color w:val="0F0D29" w:themeColor="text1"/>
          <w:sz w:val="22"/>
        </w:rPr>
      </w:pPr>
      <w:r w:rsidRPr="00FE7AE5">
        <w:rPr>
          <w:rFonts w:ascii="Times New Roman" w:eastAsia="Calibri" w:hAnsi="Times New Roman" w:cs="Times New Roman"/>
          <w:color w:val="0F0D29" w:themeColor="text1"/>
          <w:sz w:val="22"/>
        </w:rPr>
        <w:t>Prioritet i lartë:</w:t>
      </w:r>
    </w:p>
    <w:p w14:paraId="10F53FB7"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Zbatimi i memorandumit të bashkëpunimit me MINT-in, deri në realizimin e plotë të projektit: “Ndërtimi i parkut industrial në </w:t>
      </w:r>
      <w:proofErr w:type="spellStart"/>
      <w:r w:rsidRPr="006100FF">
        <w:rPr>
          <w:rFonts w:ascii="Times New Roman" w:eastAsia="Calibri" w:hAnsi="Times New Roman" w:cs="Times New Roman"/>
          <w:b w:val="0"/>
          <w:bCs/>
          <w:color w:val="0F0D29" w:themeColor="text1"/>
          <w:sz w:val="22"/>
        </w:rPr>
        <w:t>Opterushë</w:t>
      </w:r>
      <w:proofErr w:type="spellEnd"/>
      <w:r w:rsidRPr="006100FF">
        <w:rPr>
          <w:rFonts w:ascii="Times New Roman" w:eastAsia="Calibri" w:hAnsi="Times New Roman" w:cs="Times New Roman"/>
          <w:b w:val="0"/>
          <w:bCs/>
          <w:color w:val="0F0D29" w:themeColor="text1"/>
          <w:sz w:val="22"/>
        </w:rPr>
        <w:t>”;</w:t>
      </w:r>
    </w:p>
    <w:p w14:paraId="2B9A16D0"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Krijimi i hapësirave të reja për biznese;</w:t>
      </w:r>
    </w:p>
    <w:p w14:paraId="516A0067" w14:textId="77777777" w:rsidR="00674C9F" w:rsidRPr="006100FF" w:rsidRDefault="00674C9F" w:rsidP="006100FF">
      <w:pPr>
        <w:pStyle w:val="ListParagraph"/>
        <w:numPr>
          <w:ilvl w:val="0"/>
          <w:numId w:val="28"/>
        </w:numPr>
        <w:spacing w:after="200"/>
        <w:rPr>
          <w:rFonts w:ascii="Times New Roman" w:eastAsia="Calibri" w:hAnsi="Times New Roman" w:cs="Times New Roman"/>
          <w:b w:val="0"/>
          <w:bCs/>
          <w:color w:val="0F0D29" w:themeColor="text1"/>
          <w:sz w:val="22"/>
        </w:rPr>
      </w:pPr>
      <w:r w:rsidRPr="006100FF">
        <w:rPr>
          <w:rFonts w:ascii="Times New Roman" w:eastAsia="Calibri" w:hAnsi="Times New Roman" w:cs="Times New Roman"/>
          <w:b w:val="0"/>
          <w:bCs/>
          <w:color w:val="0F0D29" w:themeColor="text1"/>
          <w:sz w:val="22"/>
        </w:rPr>
        <w:t xml:space="preserve">Do të ofrohet </w:t>
      </w:r>
      <w:proofErr w:type="spellStart"/>
      <w:r w:rsidRPr="006100FF">
        <w:rPr>
          <w:rFonts w:ascii="Times New Roman" w:eastAsia="Calibri" w:hAnsi="Times New Roman" w:cs="Times New Roman"/>
          <w:b w:val="0"/>
          <w:bCs/>
          <w:color w:val="0F0D29" w:themeColor="text1"/>
          <w:sz w:val="22"/>
        </w:rPr>
        <w:t>konsulencë</w:t>
      </w:r>
      <w:proofErr w:type="spellEnd"/>
      <w:r w:rsidRPr="006100FF">
        <w:rPr>
          <w:rFonts w:ascii="Times New Roman" w:eastAsia="Calibri" w:hAnsi="Times New Roman" w:cs="Times New Roman"/>
          <w:b w:val="0"/>
          <w:bCs/>
          <w:color w:val="0F0D29" w:themeColor="text1"/>
          <w:sz w:val="22"/>
        </w:rPr>
        <w:t xml:space="preserve"> falas për të gjitha bizneset që aplikojnë për </w:t>
      </w:r>
      <w:proofErr w:type="spellStart"/>
      <w:r w:rsidRPr="006100FF">
        <w:rPr>
          <w:rFonts w:ascii="Times New Roman" w:eastAsia="Calibri" w:hAnsi="Times New Roman" w:cs="Times New Roman"/>
          <w:b w:val="0"/>
          <w:bCs/>
          <w:color w:val="0F0D29" w:themeColor="text1"/>
          <w:sz w:val="22"/>
        </w:rPr>
        <w:t>grante</w:t>
      </w:r>
      <w:proofErr w:type="spellEnd"/>
      <w:r w:rsidRPr="006100FF">
        <w:rPr>
          <w:rFonts w:ascii="Times New Roman" w:eastAsia="Calibri" w:hAnsi="Times New Roman" w:cs="Times New Roman"/>
          <w:b w:val="0"/>
          <w:bCs/>
          <w:color w:val="0F0D29" w:themeColor="text1"/>
          <w:sz w:val="22"/>
        </w:rPr>
        <w:t xml:space="preserve"> në ministri të ndryshme.</w:t>
      </w:r>
    </w:p>
    <w:p w14:paraId="1ED6EEF5" w14:textId="631CB7FC" w:rsidR="009D64D2" w:rsidRPr="006100FF" w:rsidRDefault="006100FF" w:rsidP="006100FF">
      <w:pPr>
        <w:pStyle w:val="Heading1"/>
        <w:jc w:val="center"/>
        <w:rPr>
          <w:rFonts w:ascii="Times New Roman" w:hAnsi="Times New Roman" w:cs="Times New Roman"/>
          <w:sz w:val="28"/>
          <w:szCs w:val="28"/>
        </w:rPr>
      </w:pPr>
      <w:bookmarkStart w:id="62" w:name="_Toc217395757"/>
      <w:r w:rsidRPr="006100FF">
        <w:rPr>
          <w:rFonts w:ascii="Times New Roman" w:hAnsi="Times New Roman" w:cs="Times New Roman"/>
          <w:sz w:val="28"/>
          <w:szCs w:val="28"/>
        </w:rPr>
        <w:t>DREJTORIA PËR SHËRBIME PUBLIKE</w:t>
      </w:r>
      <w:bookmarkEnd w:id="61"/>
      <w:bookmarkEnd w:id="62"/>
    </w:p>
    <w:p w14:paraId="705CFF4E"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rPr>
      </w:pPr>
      <w:bookmarkStart w:id="63" w:name="_Toc25771542"/>
      <w:r w:rsidRPr="006100FF">
        <w:rPr>
          <w:rFonts w:ascii="Times New Roman" w:eastAsia="Calibri" w:hAnsi="Times New Roman" w:cs="Times New Roman"/>
          <w:b w:val="0"/>
          <w:color w:val="auto"/>
          <w:sz w:val="22"/>
        </w:rPr>
        <w:t xml:space="preserve">Pastrimi i rrugëve dhe i trotuareve nga bora dhe intervenimet e tjera emergjente (janar-shkurt-mars 2026); </w:t>
      </w:r>
    </w:p>
    <w:p w14:paraId="3ABB42E8"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rPr>
      </w:pPr>
      <w:r w:rsidRPr="006100FF">
        <w:rPr>
          <w:rFonts w:ascii="Times New Roman" w:eastAsia="Calibri" w:hAnsi="Times New Roman" w:cs="Times New Roman"/>
          <w:b w:val="0"/>
          <w:color w:val="auto"/>
          <w:sz w:val="22"/>
        </w:rPr>
        <w:t>Ndërtime dhe intervenime sipas nevojës në infrastrukturë (janar, shkurt, mars 2026);</w:t>
      </w:r>
    </w:p>
    <w:p w14:paraId="3D028397"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rPr>
      </w:pPr>
      <w:r w:rsidRPr="006100FF">
        <w:rPr>
          <w:rFonts w:ascii="Times New Roman" w:eastAsia="Calibri" w:hAnsi="Times New Roman" w:cs="Times New Roman"/>
          <w:b w:val="0"/>
          <w:color w:val="auto"/>
          <w:sz w:val="22"/>
        </w:rPr>
        <w:t xml:space="preserve">Heqja e </w:t>
      </w:r>
      <w:proofErr w:type="spellStart"/>
      <w:r w:rsidRPr="006100FF">
        <w:rPr>
          <w:rFonts w:ascii="Times New Roman" w:eastAsia="Calibri" w:hAnsi="Times New Roman" w:cs="Times New Roman"/>
          <w:b w:val="0"/>
          <w:color w:val="auto"/>
          <w:sz w:val="22"/>
        </w:rPr>
        <w:t>deponive</w:t>
      </w:r>
      <w:proofErr w:type="spellEnd"/>
      <w:r w:rsidRPr="006100FF">
        <w:rPr>
          <w:rFonts w:ascii="Times New Roman" w:eastAsia="Calibri" w:hAnsi="Times New Roman" w:cs="Times New Roman"/>
          <w:b w:val="0"/>
          <w:color w:val="auto"/>
          <w:sz w:val="22"/>
        </w:rPr>
        <w:t xml:space="preserve"> ilegale të inerteve (gjatë tërë vitit 2026); </w:t>
      </w:r>
    </w:p>
    <w:p w14:paraId="247F125F"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rPr>
      </w:pPr>
      <w:r w:rsidRPr="006100FF">
        <w:rPr>
          <w:rFonts w:ascii="Times New Roman" w:eastAsia="Calibri" w:hAnsi="Times New Roman" w:cs="Times New Roman"/>
          <w:b w:val="0"/>
          <w:color w:val="auto"/>
          <w:sz w:val="22"/>
        </w:rPr>
        <w:t xml:space="preserve">Analizimi i kontratave dhe përmbushja e tyre në projektet, si: trotuare, rrugë, rreth-rrotullime, hapësira publike, mbikëqyrja dhe mirëmbajtja e varrezave të dëshmorëve, të martirëve, të civilëve, po ashtu, të shesheve, të pllakave përkujtimore, të hapësirave të gjelbëruara etj. (gjatë tërë vitit 2026); </w:t>
      </w:r>
    </w:p>
    <w:p w14:paraId="39F08A2C"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Vazhdimi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projekteve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reja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ndërtimin</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rrjeteve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kanalizimit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trotuareve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etj</w:t>
      </w:r>
      <w:proofErr w:type="spellEnd"/>
      <w:r w:rsidRPr="006100FF">
        <w:rPr>
          <w:rFonts w:ascii="Times New Roman" w:eastAsia="Calibri" w:hAnsi="Times New Roman" w:cs="Times New Roman"/>
          <w:b w:val="0"/>
          <w:color w:val="auto"/>
          <w:sz w:val="22"/>
          <w:lang w:val="en-US"/>
        </w:rPr>
        <w:t>. (</w:t>
      </w:r>
      <w:proofErr w:type="spellStart"/>
      <w:proofErr w:type="gramStart"/>
      <w:r w:rsidRPr="006100FF">
        <w:rPr>
          <w:rFonts w:ascii="Times New Roman" w:eastAsia="Calibri" w:hAnsi="Times New Roman" w:cs="Times New Roman"/>
          <w:b w:val="0"/>
          <w:color w:val="auto"/>
          <w:sz w:val="22"/>
          <w:lang w:val="en-US"/>
        </w:rPr>
        <w:t>prill</w:t>
      </w:r>
      <w:proofErr w:type="gramEnd"/>
      <w:r w:rsidRPr="006100FF">
        <w:rPr>
          <w:rFonts w:ascii="Times New Roman" w:eastAsia="Calibri" w:hAnsi="Times New Roman" w:cs="Times New Roman"/>
          <w:b w:val="0"/>
          <w:color w:val="auto"/>
          <w:sz w:val="22"/>
          <w:lang w:val="en-US"/>
        </w:rPr>
        <w:t>-tetor</w:t>
      </w:r>
      <w:proofErr w:type="spellEnd"/>
      <w:r w:rsidRPr="006100FF">
        <w:rPr>
          <w:rFonts w:ascii="Times New Roman" w:eastAsia="Calibri" w:hAnsi="Times New Roman" w:cs="Times New Roman"/>
          <w:b w:val="0"/>
          <w:color w:val="auto"/>
          <w:sz w:val="22"/>
          <w:lang w:val="en-US"/>
        </w:rPr>
        <w:t xml:space="preserve"> 2026);</w:t>
      </w:r>
    </w:p>
    <w:p w14:paraId="5BF194A5"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Mbledhja</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hyrave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nga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sipërfaqet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publike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sipas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rregullores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DShP-së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gjatë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tërë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vitit</w:t>
      </w:r>
      <w:proofErr w:type="spellEnd"/>
      <w:r w:rsidRPr="006100FF">
        <w:rPr>
          <w:rFonts w:ascii="Times New Roman" w:eastAsia="Calibri" w:hAnsi="Times New Roman" w:cs="Times New Roman"/>
          <w:b w:val="0"/>
          <w:color w:val="auto"/>
          <w:sz w:val="22"/>
          <w:lang w:val="en-US"/>
        </w:rPr>
        <w:t xml:space="preserve"> 2026);</w:t>
      </w:r>
    </w:p>
    <w:p w14:paraId="5DE075E6"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rPr>
      </w:pPr>
      <w:r w:rsidRPr="006100FF">
        <w:rPr>
          <w:rFonts w:ascii="Times New Roman" w:eastAsia="Calibri" w:hAnsi="Times New Roman" w:cs="Times New Roman"/>
          <w:b w:val="0"/>
          <w:color w:val="auto"/>
          <w:sz w:val="22"/>
        </w:rPr>
        <w:t>Mirëmbajtja e rregullt e kanaleve të ujërave fekale nga kompania KRU-Gjakova, si dhe investime të reja në ndërrim të gypave të ujit, zgjerime në ujësjellës dhe investime të reja në bashkëfinancim me komunën;</w:t>
      </w:r>
    </w:p>
    <w:p w14:paraId="0717F158"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0F0D29" w:themeColor="text1"/>
          <w:sz w:val="22"/>
          <w:lang w:val="en-US"/>
        </w:rPr>
        <w:t>Rikonstruimi</w:t>
      </w:r>
      <w:proofErr w:type="spellEnd"/>
      <w:r w:rsidRPr="006100FF">
        <w:rPr>
          <w:rFonts w:ascii="Times New Roman" w:eastAsia="Calibri" w:hAnsi="Times New Roman" w:cs="Times New Roman"/>
          <w:b w:val="0"/>
          <w:color w:val="0F0D29" w:themeColor="text1"/>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riasfaltimi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rrugës</w:t>
      </w:r>
      <w:proofErr w:type="spellEnd"/>
      <w:r w:rsidRPr="006100FF">
        <w:rPr>
          <w:rFonts w:ascii="Times New Roman" w:eastAsia="Calibri" w:hAnsi="Times New Roman" w:cs="Times New Roman"/>
          <w:b w:val="0"/>
          <w:color w:val="auto"/>
          <w:sz w:val="22"/>
          <w:lang w:val="en-US"/>
        </w:rPr>
        <w:t xml:space="preserve"> Rahovec-</w:t>
      </w:r>
      <w:proofErr w:type="spellStart"/>
      <w:r w:rsidRPr="006100FF">
        <w:rPr>
          <w:rFonts w:ascii="Times New Roman" w:eastAsia="Calibri" w:hAnsi="Times New Roman" w:cs="Times New Roman"/>
          <w:b w:val="0"/>
          <w:color w:val="auto"/>
          <w:sz w:val="22"/>
          <w:lang w:val="en-US"/>
        </w:rPr>
        <w:t>Drenoc</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deri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Sarosh</w:t>
      </w:r>
      <w:proofErr w:type="spellEnd"/>
      <w:r w:rsidRPr="006100FF">
        <w:rPr>
          <w:rFonts w:ascii="Times New Roman" w:eastAsia="Calibri" w:hAnsi="Times New Roman" w:cs="Times New Roman"/>
          <w:b w:val="0"/>
          <w:color w:val="auto"/>
          <w:sz w:val="22"/>
          <w:lang w:val="en-US"/>
        </w:rPr>
        <w:t xml:space="preserve"> - </w:t>
      </w:r>
      <w:proofErr w:type="spellStart"/>
      <w:r w:rsidRPr="006100FF">
        <w:rPr>
          <w:rFonts w:ascii="Times New Roman" w:eastAsia="Calibri" w:hAnsi="Times New Roman" w:cs="Times New Roman"/>
          <w:b w:val="0"/>
          <w:color w:val="auto"/>
          <w:sz w:val="22"/>
          <w:lang w:val="en-US"/>
        </w:rPr>
        <w:t>projekt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bashkëfinacuar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nga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Ministria</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Infrastrukturës</w:t>
      </w:r>
      <w:proofErr w:type="spellEnd"/>
      <w:r w:rsidRPr="006100FF">
        <w:rPr>
          <w:rFonts w:ascii="Times New Roman" w:eastAsia="Calibri" w:hAnsi="Times New Roman" w:cs="Times New Roman"/>
          <w:b w:val="0"/>
          <w:color w:val="auto"/>
          <w:sz w:val="22"/>
          <w:lang w:val="en-US"/>
        </w:rPr>
        <w:t>.</w:t>
      </w:r>
    </w:p>
    <w:p w14:paraId="3C9268F4"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Ndërtimi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mirëmbajtja</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gropave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septike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ndërhyrjet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emergjente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disa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vendbanime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komunës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Rahovecit</w:t>
      </w:r>
      <w:proofErr w:type="spellEnd"/>
      <w:r w:rsidRPr="006100FF">
        <w:rPr>
          <w:rFonts w:ascii="Times New Roman" w:eastAsia="Calibri" w:hAnsi="Times New Roman" w:cs="Times New Roman"/>
          <w:b w:val="0"/>
          <w:color w:val="auto"/>
          <w:sz w:val="22"/>
          <w:lang w:val="en-US"/>
        </w:rPr>
        <w:t xml:space="preserve"> (2026);</w:t>
      </w:r>
    </w:p>
    <w:p w14:paraId="57D12404"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Ndërtimi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trotuareve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qytet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fshatrat</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komunës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sipas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prioriteteve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gjatë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tërë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vitit</w:t>
      </w:r>
      <w:proofErr w:type="spellEnd"/>
      <w:r w:rsidRPr="006100FF">
        <w:rPr>
          <w:rFonts w:ascii="Times New Roman" w:eastAsia="Calibri" w:hAnsi="Times New Roman" w:cs="Times New Roman"/>
          <w:b w:val="0"/>
          <w:color w:val="auto"/>
          <w:sz w:val="22"/>
          <w:lang w:val="en-US"/>
        </w:rPr>
        <w:t xml:space="preserve"> 2026);</w:t>
      </w:r>
    </w:p>
    <w:bookmarkEnd w:id="63"/>
    <w:p w14:paraId="0D5FA352"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Vazhdimi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projektit</w:t>
      </w:r>
      <w:proofErr w:type="spellEnd"/>
      <w:r w:rsidRPr="006100FF">
        <w:rPr>
          <w:rFonts w:ascii="Times New Roman" w:eastAsia="Calibri" w:hAnsi="Times New Roman" w:cs="Times New Roman"/>
          <w:b w:val="0"/>
          <w:color w:val="auto"/>
          <w:sz w:val="22"/>
          <w:lang w:val="en-US"/>
        </w:rPr>
        <w:t xml:space="preserve"> me </w:t>
      </w:r>
      <w:proofErr w:type="spellStart"/>
      <w:r w:rsidRPr="006100FF">
        <w:rPr>
          <w:rFonts w:ascii="Times New Roman" w:eastAsia="Calibri" w:hAnsi="Times New Roman" w:cs="Times New Roman"/>
          <w:b w:val="0"/>
          <w:color w:val="auto"/>
          <w:sz w:val="22"/>
          <w:lang w:val="en-US"/>
        </w:rPr>
        <w:t>furnizimin</w:t>
      </w:r>
      <w:proofErr w:type="spellEnd"/>
      <w:r w:rsidRPr="006100FF">
        <w:rPr>
          <w:rFonts w:ascii="Times New Roman" w:eastAsia="Calibri" w:hAnsi="Times New Roman" w:cs="Times New Roman"/>
          <w:b w:val="0"/>
          <w:color w:val="auto"/>
          <w:sz w:val="22"/>
          <w:lang w:val="en-US"/>
        </w:rPr>
        <w:t xml:space="preserve"> me </w:t>
      </w:r>
      <w:proofErr w:type="spellStart"/>
      <w:r w:rsidRPr="006100FF">
        <w:rPr>
          <w:rFonts w:ascii="Times New Roman" w:eastAsia="Calibri" w:hAnsi="Times New Roman" w:cs="Times New Roman"/>
          <w:b w:val="0"/>
          <w:color w:val="auto"/>
          <w:sz w:val="22"/>
          <w:lang w:val="en-US"/>
        </w:rPr>
        <w:t>ujë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pijshëm</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zonën</w:t>
      </w:r>
      <w:proofErr w:type="spellEnd"/>
      <w:r w:rsidRPr="006100FF">
        <w:rPr>
          <w:rFonts w:ascii="Times New Roman" w:eastAsia="Calibri" w:hAnsi="Times New Roman" w:cs="Times New Roman"/>
          <w:b w:val="0"/>
          <w:color w:val="auto"/>
          <w:sz w:val="22"/>
          <w:lang w:val="en-US"/>
        </w:rPr>
        <w:t xml:space="preserve"> III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Rahovec, duke </w:t>
      </w:r>
      <w:proofErr w:type="spellStart"/>
      <w:r w:rsidRPr="006100FF">
        <w:rPr>
          <w:rFonts w:ascii="Times New Roman" w:eastAsia="Calibri" w:hAnsi="Times New Roman" w:cs="Times New Roman"/>
          <w:b w:val="0"/>
          <w:color w:val="auto"/>
          <w:sz w:val="22"/>
          <w:lang w:val="en-US"/>
        </w:rPr>
        <w:t>përfshirë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fshatrat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Hoçë</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Madhe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Zoqisht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Opterushë</w:t>
      </w:r>
      <w:proofErr w:type="spellEnd"/>
      <w:r w:rsidRPr="006100FF">
        <w:rPr>
          <w:rFonts w:ascii="Times New Roman" w:eastAsia="Calibri" w:hAnsi="Times New Roman" w:cs="Times New Roman"/>
          <w:b w:val="0"/>
          <w:color w:val="auto"/>
          <w:sz w:val="22"/>
          <w:lang w:val="en-US"/>
        </w:rPr>
        <w:t xml:space="preserve">, zona </w:t>
      </w:r>
      <w:proofErr w:type="spellStart"/>
      <w:r w:rsidRPr="006100FF">
        <w:rPr>
          <w:rFonts w:ascii="Times New Roman" w:eastAsia="Calibri" w:hAnsi="Times New Roman" w:cs="Times New Roman"/>
          <w:b w:val="0"/>
          <w:color w:val="auto"/>
          <w:sz w:val="22"/>
          <w:lang w:val="en-US"/>
        </w:rPr>
        <w:t>ekonomike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pastaj</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fshatrat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Zatriq</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Mrasor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Kaznik</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bashkëfinancim</w:t>
      </w:r>
      <w:proofErr w:type="spellEnd"/>
      <w:r w:rsidRPr="006100FF">
        <w:rPr>
          <w:rFonts w:ascii="Times New Roman" w:eastAsia="Calibri" w:hAnsi="Times New Roman" w:cs="Times New Roman"/>
          <w:b w:val="0"/>
          <w:color w:val="auto"/>
          <w:sz w:val="22"/>
          <w:lang w:val="en-US"/>
        </w:rPr>
        <w:t xml:space="preserve"> me K.R.U. “</w:t>
      </w:r>
      <w:proofErr w:type="spellStart"/>
      <w:r w:rsidRPr="006100FF">
        <w:rPr>
          <w:rFonts w:ascii="Times New Roman" w:eastAsia="Calibri" w:hAnsi="Times New Roman" w:cs="Times New Roman"/>
          <w:b w:val="0"/>
          <w:color w:val="auto"/>
          <w:sz w:val="22"/>
          <w:lang w:val="en-US"/>
        </w:rPr>
        <w:t>Gjakova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mirëmbajtjen</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rrugëve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lokale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atyre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qytet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muret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mbrojtëse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sipas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prioriteteve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etj</w:t>
      </w:r>
      <w:proofErr w:type="spellEnd"/>
      <w:r w:rsidRPr="006100FF">
        <w:rPr>
          <w:rFonts w:ascii="Times New Roman" w:eastAsia="Calibri" w:hAnsi="Times New Roman" w:cs="Times New Roman"/>
          <w:b w:val="0"/>
          <w:color w:val="auto"/>
          <w:sz w:val="22"/>
          <w:lang w:val="en-US"/>
        </w:rPr>
        <w:t>.;</w:t>
      </w:r>
    </w:p>
    <w:p w14:paraId="2909298D"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Vazhdimi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punimeve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rrugën</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Sapniq-Nashpall-Vrajak</w:t>
      </w:r>
      <w:proofErr w:type="spellEnd"/>
      <w:r w:rsidRPr="006100FF">
        <w:rPr>
          <w:rFonts w:ascii="Times New Roman" w:eastAsia="Calibri" w:hAnsi="Times New Roman" w:cs="Times New Roman"/>
          <w:b w:val="0"/>
          <w:color w:val="auto"/>
          <w:sz w:val="22"/>
          <w:lang w:val="en-US"/>
        </w:rPr>
        <w:t>;</w:t>
      </w:r>
    </w:p>
    <w:p w14:paraId="5F8BD8DE"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Fillimi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punëve</w:t>
      </w:r>
      <w:proofErr w:type="spellEnd"/>
      <w:r w:rsidRPr="006100FF">
        <w:rPr>
          <w:rFonts w:ascii="Times New Roman" w:eastAsia="Calibri" w:hAnsi="Times New Roman" w:cs="Times New Roman"/>
          <w:b w:val="0"/>
          <w:color w:val="auto"/>
          <w:sz w:val="22"/>
          <w:lang w:val="en-US"/>
        </w:rPr>
        <w:t xml:space="preserve"> me </w:t>
      </w:r>
      <w:proofErr w:type="spellStart"/>
      <w:r w:rsidRPr="006100FF">
        <w:rPr>
          <w:rFonts w:ascii="Times New Roman" w:eastAsia="Calibri" w:hAnsi="Times New Roman" w:cs="Times New Roman"/>
          <w:b w:val="0"/>
          <w:color w:val="auto"/>
          <w:sz w:val="22"/>
          <w:lang w:val="en-US"/>
        </w:rPr>
        <w:t>projektin</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sinjalizim</w:t>
      </w:r>
      <w:proofErr w:type="spellEnd"/>
      <w:r w:rsidRPr="006100FF">
        <w:rPr>
          <w:rFonts w:ascii="Times New Roman" w:eastAsia="Calibri" w:hAnsi="Times New Roman" w:cs="Times New Roman"/>
          <w:b w:val="0"/>
          <w:color w:val="auto"/>
          <w:sz w:val="22"/>
          <w:lang w:val="en-US"/>
        </w:rPr>
        <w:t xml:space="preserve"> horizontal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vertikal</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gjatë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tërë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vitit</w:t>
      </w:r>
      <w:proofErr w:type="spellEnd"/>
      <w:r w:rsidRPr="006100FF">
        <w:rPr>
          <w:rFonts w:ascii="Times New Roman" w:eastAsia="Calibri" w:hAnsi="Times New Roman" w:cs="Times New Roman"/>
          <w:b w:val="0"/>
          <w:color w:val="auto"/>
          <w:sz w:val="22"/>
          <w:lang w:val="en-US"/>
        </w:rPr>
        <w:t xml:space="preserve"> 2026); </w:t>
      </w:r>
    </w:p>
    <w:p w14:paraId="130BA3E7"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Vendosja</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disa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pengesave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sipas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standardeve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përcaktuara</w:t>
      </w:r>
      <w:proofErr w:type="spellEnd"/>
      <w:r w:rsidRPr="006100FF">
        <w:rPr>
          <w:rFonts w:ascii="Times New Roman" w:eastAsia="Calibri" w:hAnsi="Times New Roman" w:cs="Times New Roman"/>
          <w:b w:val="0"/>
          <w:color w:val="auto"/>
          <w:sz w:val="22"/>
          <w:lang w:val="en-US"/>
        </w:rPr>
        <w:t xml:space="preserve">; </w:t>
      </w:r>
    </w:p>
    <w:p w14:paraId="409B93EF"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Inicimi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analizimi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madhësisë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I </w:t>
      </w:r>
      <w:proofErr w:type="spellStart"/>
      <w:r w:rsidRPr="006100FF">
        <w:rPr>
          <w:rFonts w:ascii="Times New Roman" w:eastAsia="Calibri" w:hAnsi="Times New Roman" w:cs="Times New Roman"/>
          <w:b w:val="0"/>
          <w:color w:val="auto"/>
          <w:sz w:val="22"/>
          <w:lang w:val="en-US"/>
        </w:rPr>
        <w:t>dendësisë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qarkullimit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rrugët</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qytetit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verifikimin</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senseve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lëvizjes</w:t>
      </w:r>
      <w:proofErr w:type="spellEnd"/>
      <w:r w:rsidRPr="006100FF">
        <w:rPr>
          <w:rFonts w:ascii="Times New Roman" w:eastAsia="Calibri" w:hAnsi="Times New Roman" w:cs="Times New Roman"/>
          <w:b w:val="0"/>
          <w:color w:val="auto"/>
          <w:sz w:val="22"/>
          <w:lang w:val="en-US"/>
        </w:rPr>
        <w:t xml:space="preserve">; </w:t>
      </w:r>
    </w:p>
    <w:p w14:paraId="2B870873"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Digjitalizimi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infrastrukturës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publike</w:t>
      </w:r>
      <w:proofErr w:type="spellEnd"/>
      <w:r w:rsidRPr="006100FF">
        <w:rPr>
          <w:rFonts w:ascii="Times New Roman" w:eastAsia="Calibri" w:hAnsi="Times New Roman" w:cs="Times New Roman"/>
          <w:b w:val="0"/>
          <w:color w:val="auto"/>
          <w:sz w:val="22"/>
          <w:lang w:val="en-US"/>
        </w:rPr>
        <w:t>;</w:t>
      </w:r>
    </w:p>
    <w:p w14:paraId="765BE855"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Times New Roman" w:hAnsi="Times New Roman" w:cs="Times New Roman"/>
          <w:b w:val="0"/>
          <w:bCs/>
          <w:color w:val="000000"/>
          <w:sz w:val="22"/>
          <w:lang w:val="en-US"/>
        </w:rPr>
        <w:t>Vendosja</w:t>
      </w:r>
      <w:proofErr w:type="spellEnd"/>
      <w:r w:rsidRPr="006100FF">
        <w:rPr>
          <w:rFonts w:ascii="Times New Roman" w:eastAsia="Times New Roman" w:hAnsi="Times New Roman" w:cs="Times New Roman"/>
          <w:b w:val="0"/>
          <w:bCs/>
          <w:color w:val="000000"/>
          <w:sz w:val="22"/>
          <w:lang w:val="en-US"/>
        </w:rPr>
        <w:t xml:space="preserve"> e </w:t>
      </w:r>
      <w:proofErr w:type="spellStart"/>
      <w:r w:rsidRPr="006100FF">
        <w:rPr>
          <w:rFonts w:ascii="Times New Roman" w:eastAsia="Times New Roman" w:hAnsi="Times New Roman" w:cs="Times New Roman"/>
          <w:b w:val="0"/>
          <w:bCs/>
          <w:color w:val="000000"/>
          <w:sz w:val="22"/>
          <w:lang w:val="en-US"/>
        </w:rPr>
        <w:t>tabelave</w:t>
      </w:r>
      <w:proofErr w:type="spellEnd"/>
      <w:r w:rsidRPr="006100FF">
        <w:rPr>
          <w:rFonts w:ascii="Times New Roman" w:eastAsia="Times New Roman" w:hAnsi="Times New Roman" w:cs="Times New Roman"/>
          <w:b w:val="0"/>
          <w:bCs/>
          <w:color w:val="000000"/>
          <w:sz w:val="22"/>
          <w:lang w:val="en-US"/>
        </w:rPr>
        <w:t xml:space="preserve"> </w:t>
      </w:r>
      <w:proofErr w:type="spellStart"/>
      <w:r w:rsidRPr="006100FF">
        <w:rPr>
          <w:rFonts w:ascii="Times New Roman" w:eastAsia="Times New Roman" w:hAnsi="Times New Roman" w:cs="Times New Roman"/>
          <w:b w:val="0"/>
          <w:bCs/>
          <w:color w:val="000000"/>
          <w:sz w:val="22"/>
          <w:lang w:val="en-US"/>
        </w:rPr>
        <w:t>digjitale</w:t>
      </w:r>
      <w:proofErr w:type="spellEnd"/>
      <w:r w:rsidRPr="006100FF">
        <w:rPr>
          <w:rFonts w:ascii="Times New Roman" w:eastAsia="Times New Roman" w:hAnsi="Times New Roman" w:cs="Times New Roman"/>
          <w:b w:val="0"/>
          <w:bCs/>
          <w:color w:val="000000"/>
          <w:sz w:val="22"/>
          <w:lang w:val="en-US"/>
        </w:rPr>
        <w:t xml:space="preserve"> </w:t>
      </w:r>
      <w:proofErr w:type="spellStart"/>
      <w:r w:rsidRPr="006100FF">
        <w:rPr>
          <w:rFonts w:ascii="Times New Roman" w:eastAsia="Times New Roman" w:hAnsi="Times New Roman" w:cs="Times New Roman"/>
          <w:b w:val="0"/>
          <w:bCs/>
          <w:color w:val="000000"/>
          <w:sz w:val="22"/>
          <w:lang w:val="en-US"/>
        </w:rPr>
        <w:t>të</w:t>
      </w:r>
      <w:proofErr w:type="spellEnd"/>
      <w:r w:rsidRPr="006100FF">
        <w:rPr>
          <w:rFonts w:ascii="Times New Roman" w:eastAsia="Times New Roman" w:hAnsi="Times New Roman" w:cs="Times New Roman"/>
          <w:b w:val="0"/>
          <w:bCs/>
          <w:color w:val="000000"/>
          <w:sz w:val="22"/>
          <w:lang w:val="en-US"/>
        </w:rPr>
        <w:t xml:space="preserve"> </w:t>
      </w:r>
      <w:proofErr w:type="spellStart"/>
      <w:r w:rsidRPr="006100FF">
        <w:rPr>
          <w:rFonts w:ascii="Times New Roman" w:eastAsia="Times New Roman" w:hAnsi="Times New Roman" w:cs="Times New Roman"/>
          <w:b w:val="0"/>
          <w:bCs/>
          <w:color w:val="000000"/>
          <w:sz w:val="22"/>
          <w:lang w:val="en-US"/>
        </w:rPr>
        <w:t>trafikut</w:t>
      </w:r>
      <w:proofErr w:type="spellEnd"/>
      <w:r w:rsidRPr="006100FF">
        <w:rPr>
          <w:rFonts w:ascii="Times New Roman" w:eastAsia="Times New Roman" w:hAnsi="Times New Roman" w:cs="Times New Roman"/>
          <w:b w:val="0"/>
          <w:bCs/>
          <w:color w:val="000000"/>
          <w:sz w:val="22"/>
          <w:lang w:val="en-US"/>
        </w:rPr>
        <w:t>;</w:t>
      </w:r>
    </w:p>
    <w:p w14:paraId="3EED0CCD"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Krijimi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shtigjeve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reja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biçikleta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këmbësorë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zonën</w:t>
      </w:r>
      <w:proofErr w:type="spellEnd"/>
      <w:r w:rsidRPr="006100FF">
        <w:rPr>
          <w:rFonts w:ascii="Times New Roman" w:eastAsia="Calibri" w:hAnsi="Times New Roman" w:cs="Times New Roman"/>
          <w:b w:val="0"/>
          <w:color w:val="auto"/>
          <w:sz w:val="22"/>
          <w:lang w:val="en-US"/>
        </w:rPr>
        <w:t xml:space="preserve"> urbane;</w:t>
      </w:r>
    </w:p>
    <w:p w14:paraId="2710DB22"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Kijimi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infrastrukturës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nevojshme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personat</w:t>
      </w:r>
      <w:proofErr w:type="spellEnd"/>
      <w:r w:rsidRPr="006100FF">
        <w:rPr>
          <w:rFonts w:ascii="Times New Roman" w:eastAsia="Calibri" w:hAnsi="Times New Roman" w:cs="Times New Roman"/>
          <w:b w:val="0"/>
          <w:color w:val="auto"/>
          <w:sz w:val="22"/>
          <w:lang w:val="en-US"/>
        </w:rPr>
        <w:t xml:space="preserve"> me </w:t>
      </w:r>
      <w:proofErr w:type="spellStart"/>
      <w:r w:rsidRPr="006100FF">
        <w:rPr>
          <w:rFonts w:ascii="Times New Roman" w:eastAsia="Calibri" w:hAnsi="Times New Roman" w:cs="Times New Roman"/>
          <w:b w:val="0"/>
          <w:color w:val="auto"/>
          <w:sz w:val="22"/>
          <w:lang w:val="en-US"/>
        </w:rPr>
        <w:t>nevoja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veçanta</w:t>
      </w:r>
      <w:proofErr w:type="spellEnd"/>
      <w:r w:rsidRPr="006100FF">
        <w:rPr>
          <w:rFonts w:ascii="Times New Roman" w:eastAsia="Calibri" w:hAnsi="Times New Roman" w:cs="Times New Roman"/>
          <w:b w:val="0"/>
          <w:color w:val="auto"/>
          <w:sz w:val="22"/>
          <w:lang w:val="en-US"/>
        </w:rPr>
        <w:t>;</w:t>
      </w:r>
    </w:p>
    <w:p w14:paraId="4CB365D7"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Vazhdimi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projektit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ndërtimit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rrugës</w:t>
      </w:r>
      <w:proofErr w:type="spellEnd"/>
      <w:r w:rsidRPr="006100FF">
        <w:rPr>
          <w:rFonts w:ascii="Times New Roman" w:eastAsia="Calibri" w:hAnsi="Times New Roman" w:cs="Times New Roman"/>
          <w:b w:val="0"/>
          <w:color w:val="auto"/>
          <w:sz w:val="22"/>
          <w:lang w:val="en-US"/>
        </w:rPr>
        <w:t xml:space="preserve"> me 4 </w:t>
      </w:r>
      <w:proofErr w:type="spellStart"/>
      <w:r w:rsidRPr="006100FF">
        <w:rPr>
          <w:rFonts w:ascii="Times New Roman" w:eastAsia="Calibri" w:hAnsi="Times New Roman" w:cs="Times New Roman"/>
          <w:b w:val="0"/>
          <w:color w:val="auto"/>
          <w:sz w:val="22"/>
          <w:lang w:val="en-US"/>
        </w:rPr>
        <w:t>korsi</w:t>
      </w:r>
      <w:proofErr w:type="spellEnd"/>
      <w:r w:rsidRPr="006100FF">
        <w:rPr>
          <w:rFonts w:ascii="Times New Roman" w:eastAsia="Calibri" w:hAnsi="Times New Roman" w:cs="Times New Roman"/>
          <w:b w:val="0"/>
          <w:color w:val="auto"/>
          <w:sz w:val="22"/>
          <w:lang w:val="en-US"/>
        </w:rPr>
        <w:t xml:space="preserve"> Rahovec-</w:t>
      </w:r>
      <w:proofErr w:type="spellStart"/>
      <w:r w:rsidRPr="006100FF">
        <w:rPr>
          <w:rFonts w:ascii="Times New Roman" w:eastAsia="Calibri" w:hAnsi="Times New Roman" w:cs="Times New Roman"/>
          <w:b w:val="0"/>
          <w:color w:val="auto"/>
          <w:sz w:val="22"/>
          <w:lang w:val="en-US"/>
        </w:rPr>
        <w:t>Xërxë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faza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përfundimtare</w:t>
      </w:r>
      <w:proofErr w:type="spellEnd"/>
      <w:r w:rsidRPr="006100FF">
        <w:rPr>
          <w:rFonts w:ascii="Times New Roman" w:eastAsia="Calibri" w:hAnsi="Times New Roman" w:cs="Times New Roman"/>
          <w:b w:val="0"/>
          <w:color w:val="auto"/>
          <w:sz w:val="22"/>
          <w:lang w:val="en-US"/>
        </w:rPr>
        <w:t xml:space="preserve">; </w:t>
      </w:r>
    </w:p>
    <w:p w14:paraId="1956D5AE"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Menaxhimi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deponive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mbeturina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nga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demolimet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ndërtimet</w:t>
      </w:r>
      <w:proofErr w:type="spellEnd"/>
      <w:r w:rsidRPr="006100FF">
        <w:rPr>
          <w:rFonts w:ascii="Times New Roman" w:eastAsia="Calibri" w:hAnsi="Times New Roman" w:cs="Times New Roman"/>
          <w:b w:val="0"/>
          <w:color w:val="auto"/>
          <w:sz w:val="22"/>
          <w:lang w:val="en-US"/>
        </w:rPr>
        <w:t xml:space="preserve">; </w:t>
      </w:r>
    </w:p>
    <w:p w14:paraId="33502F41"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Eliminimi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gjitha</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deponive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ilegale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inerte</w:t>
      </w:r>
      <w:proofErr w:type="spellEnd"/>
      <w:r w:rsidRPr="006100FF">
        <w:rPr>
          <w:rFonts w:ascii="Times New Roman" w:eastAsia="Calibri" w:hAnsi="Times New Roman" w:cs="Times New Roman"/>
          <w:b w:val="0"/>
          <w:color w:val="auto"/>
          <w:sz w:val="22"/>
          <w:lang w:val="en-US"/>
        </w:rPr>
        <w:t xml:space="preserve">; </w:t>
      </w:r>
    </w:p>
    <w:p w14:paraId="2631AF8D" w14:textId="77777777"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bashkëpunim</w:t>
      </w:r>
      <w:proofErr w:type="spellEnd"/>
      <w:r w:rsidRPr="006100FF">
        <w:rPr>
          <w:rFonts w:ascii="Times New Roman" w:eastAsia="Calibri" w:hAnsi="Times New Roman" w:cs="Times New Roman"/>
          <w:b w:val="0"/>
          <w:color w:val="auto"/>
          <w:sz w:val="22"/>
          <w:lang w:val="en-US"/>
        </w:rPr>
        <w:t xml:space="preserve"> me KEDS-in, do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caktojmë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prioritet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shtrirjen</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rrjetit</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elektrik</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vendosjes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trafove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sipas</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kërkesave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qytetarëve</w:t>
      </w:r>
      <w:proofErr w:type="spellEnd"/>
      <w:r w:rsidRPr="006100FF">
        <w:rPr>
          <w:rFonts w:ascii="Times New Roman" w:eastAsia="Calibri" w:hAnsi="Times New Roman" w:cs="Times New Roman"/>
          <w:b w:val="0"/>
          <w:color w:val="auto"/>
          <w:sz w:val="22"/>
          <w:lang w:val="en-US"/>
        </w:rPr>
        <w:t xml:space="preserve">; </w:t>
      </w:r>
    </w:p>
    <w:p w14:paraId="1E966BDE" w14:textId="62D839FA" w:rsidR="00A434BE" w:rsidRPr="006100FF" w:rsidRDefault="00A434BE" w:rsidP="006100FF">
      <w:pPr>
        <w:numPr>
          <w:ilvl w:val="0"/>
          <w:numId w:val="30"/>
        </w:numPr>
        <w:spacing w:after="200"/>
        <w:contextualSpacing/>
        <w:rPr>
          <w:rFonts w:ascii="Times New Roman" w:eastAsia="Calibri" w:hAnsi="Times New Roman" w:cs="Times New Roman"/>
          <w:b w:val="0"/>
          <w:color w:val="auto"/>
          <w:sz w:val="22"/>
          <w:lang w:val="en-US"/>
        </w:rPr>
      </w:pPr>
      <w:proofErr w:type="spellStart"/>
      <w:r w:rsidRPr="006100FF">
        <w:rPr>
          <w:rFonts w:ascii="Times New Roman" w:eastAsia="Calibri" w:hAnsi="Times New Roman" w:cs="Times New Roman"/>
          <w:b w:val="0"/>
          <w:color w:val="auto"/>
          <w:sz w:val="22"/>
          <w:lang w:val="en-US"/>
        </w:rPr>
        <w:lastRenderedPageBreak/>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bashkëpunim</w:t>
      </w:r>
      <w:proofErr w:type="spellEnd"/>
      <w:r w:rsidRPr="006100FF">
        <w:rPr>
          <w:rFonts w:ascii="Times New Roman" w:eastAsia="Calibri" w:hAnsi="Times New Roman" w:cs="Times New Roman"/>
          <w:b w:val="0"/>
          <w:color w:val="auto"/>
          <w:sz w:val="22"/>
          <w:lang w:val="en-US"/>
        </w:rPr>
        <w:t xml:space="preserve"> me K.R.U. “</w:t>
      </w:r>
      <w:proofErr w:type="spellStart"/>
      <w:r w:rsidRPr="006100FF">
        <w:rPr>
          <w:rFonts w:ascii="Times New Roman" w:eastAsia="Calibri" w:hAnsi="Times New Roman" w:cs="Times New Roman"/>
          <w:b w:val="0"/>
          <w:color w:val="auto"/>
          <w:sz w:val="22"/>
          <w:lang w:val="en-US"/>
        </w:rPr>
        <w:t>Gjakova</w:t>
      </w:r>
      <w:proofErr w:type="spellEnd"/>
      <w:r w:rsidRPr="006100FF">
        <w:rPr>
          <w:rFonts w:ascii="Times New Roman" w:eastAsia="Calibri" w:hAnsi="Times New Roman" w:cs="Times New Roman"/>
          <w:b w:val="0"/>
          <w:color w:val="auto"/>
          <w:sz w:val="22"/>
          <w:lang w:val="en-US"/>
        </w:rPr>
        <w:t xml:space="preserve">” do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implementojmë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projekte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kapitale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zgjerimin</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dhe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ndërrimin</w:t>
      </w:r>
      <w:proofErr w:type="spellEnd"/>
      <w:r w:rsidRPr="006100FF">
        <w:rPr>
          <w:rFonts w:ascii="Times New Roman" w:eastAsia="Calibri" w:hAnsi="Times New Roman" w:cs="Times New Roman"/>
          <w:b w:val="0"/>
          <w:color w:val="auto"/>
          <w:sz w:val="22"/>
          <w:lang w:val="en-US"/>
        </w:rPr>
        <w:t xml:space="preserve"> e </w:t>
      </w:r>
      <w:proofErr w:type="spellStart"/>
      <w:r w:rsidRPr="006100FF">
        <w:rPr>
          <w:rFonts w:ascii="Times New Roman" w:eastAsia="Calibri" w:hAnsi="Times New Roman" w:cs="Times New Roman"/>
          <w:b w:val="0"/>
          <w:color w:val="auto"/>
          <w:sz w:val="22"/>
          <w:lang w:val="en-US"/>
        </w:rPr>
        <w:t>gypave</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për</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ujë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të</w:t>
      </w:r>
      <w:proofErr w:type="spellEnd"/>
      <w:r w:rsidRPr="006100FF">
        <w:rPr>
          <w:rFonts w:ascii="Times New Roman" w:eastAsia="Calibri" w:hAnsi="Times New Roman" w:cs="Times New Roman"/>
          <w:b w:val="0"/>
          <w:color w:val="auto"/>
          <w:sz w:val="22"/>
          <w:lang w:val="en-US"/>
        </w:rPr>
        <w:t xml:space="preserve"> </w:t>
      </w:r>
      <w:proofErr w:type="spellStart"/>
      <w:r w:rsidRPr="006100FF">
        <w:rPr>
          <w:rFonts w:ascii="Times New Roman" w:eastAsia="Calibri" w:hAnsi="Times New Roman" w:cs="Times New Roman"/>
          <w:b w:val="0"/>
          <w:color w:val="auto"/>
          <w:sz w:val="22"/>
          <w:lang w:val="en-US"/>
        </w:rPr>
        <w:t>pijshëm</w:t>
      </w:r>
      <w:proofErr w:type="spellEnd"/>
      <w:r w:rsidR="006100FF" w:rsidRPr="006100FF">
        <w:rPr>
          <w:rFonts w:ascii="Times New Roman" w:eastAsia="Calibri" w:hAnsi="Times New Roman" w:cs="Times New Roman"/>
          <w:b w:val="0"/>
          <w:color w:val="auto"/>
          <w:sz w:val="22"/>
          <w:lang w:val="en-US"/>
        </w:rPr>
        <w:t>.</w:t>
      </w:r>
      <w:r w:rsidR="00CF693E">
        <w:rPr>
          <w:rFonts w:ascii="Times New Roman" w:eastAsia="Calibri" w:hAnsi="Times New Roman" w:cs="Times New Roman"/>
          <w:b w:val="0"/>
          <w:color w:val="auto"/>
          <w:sz w:val="22"/>
          <w:lang w:val="en-US"/>
        </w:rPr>
        <w:br/>
      </w:r>
    </w:p>
    <w:p w14:paraId="48653EEF" w14:textId="30641CF4" w:rsidR="007D7925" w:rsidRPr="006100FF" w:rsidRDefault="006100FF" w:rsidP="006100FF">
      <w:pPr>
        <w:pStyle w:val="Heading1"/>
        <w:jc w:val="center"/>
        <w:rPr>
          <w:rFonts w:ascii="Times New Roman" w:hAnsi="Times New Roman" w:cs="Times New Roman"/>
          <w:sz w:val="28"/>
          <w:szCs w:val="28"/>
        </w:rPr>
      </w:pPr>
      <w:bookmarkStart w:id="64" w:name="_Toc217395758"/>
      <w:r w:rsidRPr="006100FF">
        <w:rPr>
          <w:rFonts w:ascii="Times New Roman" w:hAnsi="Times New Roman" w:cs="Times New Roman"/>
          <w:sz w:val="28"/>
          <w:szCs w:val="28"/>
        </w:rPr>
        <w:t>DREJTORIA PËR BUJQËSI, PYLLTARI DHE ZHVILLIM RURAL</w:t>
      </w:r>
      <w:bookmarkEnd w:id="64"/>
    </w:p>
    <w:tbl>
      <w:tblPr>
        <w:tblStyle w:val="GridTable6Colorful-Accent6"/>
        <w:tblW w:w="0" w:type="auto"/>
        <w:tblLook w:val="04A0" w:firstRow="1" w:lastRow="0" w:firstColumn="1" w:lastColumn="0" w:noHBand="0" w:noVBand="1"/>
      </w:tblPr>
      <w:tblGrid>
        <w:gridCol w:w="4236"/>
        <w:gridCol w:w="2694"/>
        <w:gridCol w:w="2324"/>
      </w:tblGrid>
      <w:tr w:rsidR="007823F1" w:rsidRPr="006100FF" w14:paraId="28098CA0" w14:textId="77777777" w:rsidTr="00C25D0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4236" w:type="dxa"/>
          </w:tcPr>
          <w:p w14:paraId="3B5F003B"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Pranimi i aplikacioneve për qumësht</w:t>
            </w:r>
          </w:p>
        </w:tc>
        <w:tc>
          <w:tcPr>
            <w:tcW w:w="2694" w:type="dxa"/>
          </w:tcPr>
          <w:p w14:paraId="4698A3B6"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proofErr w:type="spellStart"/>
            <w:r w:rsidRPr="006100FF">
              <w:rPr>
                <w:rFonts w:ascii="Times New Roman" w:hAnsi="Times New Roman" w:cs="Times New Roman"/>
                <w:color w:val="0F0D29" w:themeColor="text1"/>
                <w:sz w:val="24"/>
                <w:szCs w:val="24"/>
              </w:rPr>
              <w:t>aplikuesit</w:t>
            </w:r>
            <w:proofErr w:type="spellEnd"/>
          </w:p>
        </w:tc>
        <w:tc>
          <w:tcPr>
            <w:tcW w:w="2324" w:type="dxa"/>
          </w:tcPr>
          <w:p w14:paraId="68CD5382"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koha e realizimit</w:t>
            </w:r>
          </w:p>
        </w:tc>
      </w:tr>
      <w:tr w:rsidR="007823F1" w:rsidRPr="006100FF" w14:paraId="7C775C1F" w14:textId="77777777" w:rsidTr="00C25D0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236" w:type="dxa"/>
          </w:tcPr>
          <w:p w14:paraId="1164AD45"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 xml:space="preserve">Plotësimi i dokumenteve dhe futja në sistemin </w:t>
            </w:r>
            <w:proofErr w:type="spellStart"/>
            <w:r w:rsidRPr="006100FF">
              <w:rPr>
                <w:rFonts w:ascii="Times New Roman" w:hAnsi="Times New Roman" w:cs="Times New Roman"/>
                <w:color w:val="0F0D29" w:themeColor="text1"/>
                <w:sz w:val="24"/>
                <w:szCs w:val="24"/>
              </w:rPr>
              <w:t>eRF</w:t>
            </w:r>
            <w:proofErr w:type="spellEnd"/>
            <w:r w:rsidRPr="006100FF">
              <w:rPr>
                <w:rFonts w:ascii="Times New Roman" w:hAnsi="Times New Roman" w:cs="Times New Roman"/>
                <w:color w:val="0F0D29" w:themeColor="text1"/>
                <w:sz w:val="24"/>
                <w:szCs w:val="24"/>
              </w:rPr>
              <w:t xml:space="preserve"> dhe LPIS</w:t>
            </w:r>
          </w:p>
        </w:tc>
        <w:tc>
          <w:tcPr>
            <w:tcW w:w="2694" w:type="dxa"/>
          </w:tcPr>
          <w:p w14:paraId="5E57ED0E"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90-100 fermerë</w:t>
            </w:r>
          </w:p>
        </w:tc>
        <w:tc>
          <w:tcPr>
            <w:tcW w:w="2324" w:type="dxa"/>
          </w:tcPr>
          <w:p w14:paraId="6E2E2CBE"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janar - shkurt</w:t>
            </w:r>
          </w:p>
        </w:tc>
      </w:tr>
    </w:tbl>
    <w:p w14:paraId="0A160F12" w14:textId="77777777" w:rsidR="007823F1" w:rsidRPr="006100FF" w:rsidRDefault="007823F1" w:rsidP="006100FF">
      <w:pPr>
        <w:jc w:val="both"/>
        <w:rPr>
          <w:rFonts w:ascii="Times New Roman" w:hAnsi="Times New Roman" w:cs="Times New Roman"/>
          <w:b w:val="0"/>
          <w:bCs/>
          <w:color w:val="0F0D29" w:themeColor="text1"/>
        </w:rPr>
      </w:pPr>
    </w:p>
    <w:p w14:paraId="0B4CD81F" w14:textId="77777777" w:rsidR="007823F1" w:rsidRPr="006100FF" w:rsidRDefault="007823F1" w:rsidP="006100FF">
      <w:pPr>
        <w:pStyle w:val="ListParagraph"/>
        <w:numPr>
          <w:ilvl w:val="0"/>
          <w:numId w:val="24"/>
        </w:numPr>
        <w:spacing w:after="20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Hartimi i projekteve për fermerë dhe biznese për skemën e </w:t>
      </w:r>
      <w:proofErr w:type="spellStart"/>
      <w:r w:rsidRPr="006100FF">
        <w:rPr>
          <w:rFonts w:ascii="Times New Roman" w:hAnsi="Times New Roman" w:cs="Times New Roman"/>
          <w:b w:val="0"/>
          <w:bCs/>
          <w:color w:val="0F0D29" w:themeColor="text1"/>
          <w:sz w:val="24"/>
          <w:szCs w:val="24"/>
        </w:rPr>
        <w:t>granteve</w:t>
      </w:r>
      <w:proofErr w:type="spellEnd"/>
      <w:r w:rsidRPr="006100FF">
        <w:rPr>
          <w:rFonts w:ascii="Times New Roman" w:hAnsi="Times New Roman" w:cs="Times New Roman"/>
          <w:b w:val="0"/>
          <w:bCs/>
          <w:color w:val="0F0D29" w:themeColor="text1"/>
          <w:sz w:val="24"/>
          <w:szCs w:val="24"/>
        </w:rPr>
        <w:t>;</w:t>
      </w:r>
    </w:p>
    <w:p w14:paraId="1E0BC1AE" w14:textId="77777777" w:rsidR="007823F1" w:rsidRPr="006100FF" w:rsidRDefault="007823F1" w:rsidP="006100FF">
      <w:pPr>
        <w:pStyle w:val="ListParagraph"/>
        <w:numPr>
          <w:ilvl w:val="0"/>
          <w:numId w:val="24"/>
        </w:numPr>
        <w:spacing w:after="20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Furnizimi me farëra të perimeve </w:t>
      </w:r>
    </w:p>
    <w:p w14:paraId="4411EE54" w14:textId="77777777" w:rsidR="007823F1" w:rsidRPr="006100FF" w:rsidRDefault="007823F1" w:rsidP="006100FF">
      <w:pPr>
        <w:pStyle w:val="ListParagraph"/>
        <w:numPr>
          <w:ilvl w:val="0"/>
          <w:numId w:val="24"/>
        </w:numPr>
        <w:spacing w:after="20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Ndërtimi i serrave për fermerë </w:t>
      </w:r>
    </w:p>
    <w:p w14:paraId="7EF0D63E" w14:textId="77777777" w:rsidR="007823F1" w:rsidRPr="006100FF" w:rsidRDefault="007823F1" w:rsidP="006100FF">
      <w:pPr>
        <w:pStyle w:val="ListParagraph"/>
        <w:numPr>
          <w:ilvl w:val="0"/>
          <w:numId w:val="24"/>
        </w:numPr>
        <w:spacing w:after="20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Trajtimi i qenve endacakë </w:t>
      </w:r>
    </w:p>
    <w:tbl>
      <w:tblPr>
        <w:tblStyle w:val="GridTable6Colorful-Accent6"/>
        <w:tblW w:w="0" w:type="auto"/>
        <w:tblLook w:val="04A0" w:firstRow="1" w:lastRow="0" w:firstColumn="1" w:lastColumn="0" w:noHBand="0" w:noVBand="1"/>
      </w:tblPr>
      <w:tblGrid>
        <w:gridCol w:w="3964"/>
        <w:gridCol w:w="3544"/>
        <w:gridCol w:w="1842"/>
      </w:tblGrid>
      <w:tr w:rsidR="007823F1" w:rsidRPr="006100FF" w14:paraId="0DC3656C" w14:textId="77777777" w:rsidTr="00C25D0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964" w:type="dxa"/>
          </w:tcPr>
          <w:p w14:paraId="7857FE88"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Vaksinimi i bagëtive të trasha dhe të imëta</w:t>
            </w:r>
          </w:p>
        </w:tc>
        <w:tc>
          <w:tcPr>
            <w:tcW w:w="3544" w:type="dxa"/>
          </w:tcPr>
          <w:p w14:paraId="62CCAAE7"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Numri i bagëtive që planifikohet të vaksinohen</w:t>
            </w:r>
          </w:p>
        </w:tc>
        <w:tc>
          <w:tcPr>
            <w:tcW w:w="1842" w:type="dxa"/>
          </w:tcPr>
          <w:p w14:paraId="60C557BA" w14:textId="77777777" w:rsidR="007823F1" w:rsidRPr="006100FF" w:rsidRDefault="007823F1" w:rsidP="006100F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Koha e realizimit</w:t>
            </w:r>
          </w:p>
        </w:tc>
      </w:tr>
      <w:tr w:rsidR="007823F1" w:rsidRPr="006100FF" w14:paraId="483989F9" w14:textId="77777777" w:rsidTr="00C25D04">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964" w:type="dxa"/>
          </w:tcPr>
          <w:p w14:paraId="1C169476"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vaksinimi kryhet nga veterinari i punësuar në Komunë</w:t>
            </w:r>
          </w:p>
        </w:tc>
        <w:tc>
          <w:tcPr>
            <w:tcW w:w="3544" w:type="dxa"/>
          </w:tcPr>
          <w:p w14:paraId="294A3D7F"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lopë: 1900</w:t>
            </w:r>
          </w:p>
          <w:p w14:paraId="202607AE"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dele: 7000</w:t>
            </w:r>
          </w:p>
        </w:tc>
        <w:tc>
          <w:tcPr>
            <w:tcW w:w="1842" w:type="dxa"/>
          </w:tcPr>
          <w:p w14:paraId="6E01702E"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shkurt - mars</w:t>
            </w:r>
          </w:p>
        </w:tc>
      </w:tr>
    </w:tbl>
    <w:p w14:paraId="626EF9A2" w14:textId="77777777" w:rsidR="007823F1" w:rsidRPr="006100FF" w:rsidRDefault="007823F1" w:rsidP="006100FF">
      <w:pPr>
        <w:jc w:val="both"/>
        <w:rPr>
          <w:rFonts w:ascii="Times New Roman" w:hAnsi="Times New Roman" w:cs="Times New Roman"/>
          <w:b w:val="0"/>
          <w:bCs/>
          <w:color w:val="0F0D29" w:themeColor="text1"/>
          <w:sz w:val="24"/>
          <w:szCs w:val="24"/>
          <w:shd w:val="clear" w:color="auto" w:fill="FFFFFF"/>
        </w:rPr>
      </w:pPr>
    </w:p>
    <w:p w14:paraId="566BB66F" w14:textId="16C128E8" w:rsidR="007823F1" w:rsidRPr="006100FF" w:rsidRDefault="007823F1" w:rsidP="006100FF">
      <w:pPr>
        <w:pStyle w:val="ListParagraph"/>
        <w:numPr>
          <w:ilvl w:val="0"/>
          <w:numId w:val="21"/>
        </w:numPr>
        <w:spacing w:after="20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shd w:val="clear" w:color="auto" w:fill="FFFFFF"/>
        </w:rPr>
        <w:t xml:space="preserve">Shërbime këshillimore  për fermerët </w:t>
      </w:r>
      <w:r w:rsidRPr="006100FF">
        <w:rPr>
          <w:rFonts w:ascii="Times New Roman" w:hAnsi="Times New Roman" w:cs="Times New Roman"/>
          <w:b w:val="0"/>
          <w:bCs/>
          <w:color w:val="0F0D29" w:themeColor="text1"/>
          <w:sz w:val="24"/>
          <w:szCs w:val="24"/>
        </w:rPr>
        <w:t>në kuadër të projektit: “Zhvillimi i zonave rurale përmes avancimit të shërbimeve këshillimore</w:t>
      </w:r>
      <w:r w:rsidR="00775194">
        <w:rPr>
          <w:rFonts w:ascii="Times New Roman" w:hAnsi="Times New Roman" w:cs="Times New Roman"/>
          <w:b w:val="0"/>
          <w:bCs/>
          <w:color w:val="0F0D29" w:themeColor="text1"/>
          <w:sz w:val="24"/>
          <w:szCs w:val="24"/>
        </w:rPr>
        <w:t>”</w:t>
      </w:r>
      <w:r w:rsidRPr="006100FF">
        <w:rPr>
          <w:rFonts w:ascii="Times New Roman" w:hAnsi="Times New Roman" w:cs="Times New Roman"/>
          <w:b w:val="0"/>
          <w:bCs/>
          <w:color w:val="0F0D29" w:themeColor="text1"/>
          <w:sz w:val="24"/>
          <w:szCs w:val="24"/>
        </w:rPr>
        <w:t xml:space="preserve"> të financuar nga </w:t>
      </w:r>
      <w:proofErr w:type="spellStart"/>
      <w:r w:rsidRPr="006100FF">
        <w:rPr>
          <w:rFonts w:ascii="Times New Roman" w:hAnsi="Times New Roman" w:cs="Times New Roman"/>
          <w:b w:val="0"/>
          <w:bCs/>
          <w:color w:val="0F0D29" w:themeColor="text1"/>
          <w:sz w:val="24"/>
          <w:szCs w:val="24"/>
        </w:rPr>
        <w:t>MBPZhR</w:t>
      </w:r>
      <w:proofErr w:type="spellEnd"/>
      <w:r w:rsidRPr="006100FF">
        <w:rPr>
          <w:rFonts w:ascii="Times New Roman" w:hAnsi="Times New Roman" w:cs="Times New Roman"/>
          <w:b w:val="0"/>
          <w:bCs/>
          <w:color w:val="0F0D29" w:themeColor="text1"/>
          <w:sz w:val="24"/>
          <w:szCs w:val="24"/>
        </w:rPr>
        <w:t xml:space="preserve">-ja dhe </w:t>
      </w:r>
      <w:proofErr w:type="spellStart"/>
      <w:r w:rsidRPr="006100FF">
        <w:rPr>
          <w:rFonts w:ascii="Times New Roman" w:hAnsi="Times New Roman" w:cs="Times New Roman"/>
          <w:b w:val="0"/>
          <w:bCs/>
          <w:color w:val="0F0D29" w:themeColor="text1"/>
          <w:sz w:val="24"/>
          <w:szCs w:val="24"/>
        </w:rPr>
        <w:t>implementuar</w:t>
      </w:r>
      <w:proofErr w:type="spellEnd"/>
      <w:r w:rsidRPr="006100FF">
        <w:rPr>
          <w:rFonts w:ascii="Times New Roman" w:hAnsi="Times New Roman" w:cs="Times New Roman"/>
          <w:b w:val="0"/>
          <w:bCs/>
          <w:color w:val="0F0D29" w:themeColor="text1"/>
          <w:sz w:val="24"/>
          <w:szCs w:val="24"/>
        </w:rPr>
        <w:t xml:space="preserve"> nga Qendra Kosovare për Zhvillim - KDC</w:t>
      </w:r>
      <w:r w:rsidRPr="006100FF">
        <w:rPr>
          <w:rFonts w:ascii="Times New Roman" w:hAnsi="Times New Roman" w:cs="Times New Roman"/>
          <w:b w:val="0"/>
          <w:bCs/>
          <w:color w:val="0F0D29" w:themeColor="text1"/>
          <w:sz w:val="20"/>
          <w:szCs w:val="20"/>
        </w:rPr>
        <w:t xml:space="preserve">, </w:t>
      </w:r>
      <w:r w:rsidRPr="006100FF">
        <w:rPr>
          <w:rFonts w:ascii="Times New Roman" w:hAnsi="Times New Roman" w:cs="Times New Roman"/>
          <w:b w:val="0"/>
          <w:bCs/>
          <w:color w:val="0F0D29" w:themeColor="text1"/>
          <w:sz w:val="24"/>
          <w:szCs w:val="24"/>
        </w:rPr>
        <w:t>krasitja dimërore dhe kultivimi i perimeve në ambient të mbyllur; mbjellja pranverore e kulturave bujqësore; prodhimi i kulturave bujqësore në ambient të mbyllur (serra).</w:t>
      </w:r>
    </w:p>
    <w:tbl>
      <w:tblPr>
        <w:tblStyle w:val="GridTable6Colorful-Accent6"/>
        <w:tblW w:w="0" w:type="auto"/>
        <w:tblLook w:val="04A0" w:firstRow="1" w:lastRow="0" w:firstColumn="1" w:lastColumn="0" w:noHBand="0" w:noVBand="1"/>
      </w:tblPr>
      <w:tblGrid>
        <w:gridCol w:w="4673"/>
        <w:gridCol w:w="1532"/>
        <w:gridCol w:w="3049"/>
      </w:tblGrid>
      <w:tr w:rsidR="007823F1" w:rsidRPr="006100FF" w14:paraId="6E991F31" w14:textId="77777777" w:rsidTr="00C25D0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4673" w:type="dxa"/>
          </w:tcPr>
          <w:p w14:paraId="7D42A074"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Pranimi i aplikacioneve për subvencione</w:t>
            </w:r>
          </w:p>
        </w:tc>
        <w:tc>
          <w:tcPr>
            <w:tcW w:w="1532" w:type="dxa"/>
          </w:tcPr>
          <w:p w14:paraId="00128412"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proofErr w:type="spellStart"/>
            <w:r w:rsidRPr="006100FF">
              <w:rPr>
                <w:rFonts w:ascii="Times New Roman" w:hAnsi="Times New Roman" w:cs="Times New Roman"/>
                <w:color w:val="0F0D29" w:themeColor="text1"/>
                <w:sz w:val="24"/>
                <w:szCs w:val="24"/>
              </w:rPr>
              <w:t>Aplikuesit</w:t>
            </w:r>
            <w:proofErr w:type="spellEnd"/>
          </w:p>
        </w:tc>
        <w:tc>
          <w:tcPr>
            <w:tcW w:w="3049" w:type="dxa"/>
          </w:tcPr>
          <w:p w14:paraId="616158D0"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Koha e realizimit</w:t>
            </w:r>
          </w:p>
        </w:tc>
      </w:tr>
      <w:tr w:rsidR="007823F1" w:rsidRPr="006100FF" w14:paraId="475AD5B1" w14:textId="77777777" w:rsidTr="00C25D0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673" w:type="dxa"/>
          </w:tcPr>
          <w:p w14:paraId="034E9D68"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 xml:space="preserve">Plotësimi i dokumenteve dhe futja në sistemin </w:t>
            </w:r>
            <w:proofErr w:type="spellStart"/>
            <w:r w:rsidRPr="006100FF">
              <w:rPr>
                <w:rFonts w:ascii="Times New Roman" w:hAnsi="Times New Roman" w:cs="Times New Roman"/>
                <w:color w:val="0F0D29" w:themeColor="text1"/>
                <w:sz w:val="24"/>
                <w:szCs w:val="24"/>
              </w:rPr>
              <w:t>eRF</w:t>
            </w:r>
            <w:proofErr w:type="spellEnd"/>
            <w:r w:rsidRPr="006100FF">
              <w:rPr>
                <w:rFonts w:ascii="Times New Roman" w:hAnsi="Times New Roman" w:cs="Times New Roman"/>
                <w:color w:val="0F0D29" w:themeColor="text1"/>
                <w:sz w:val="24"/>
                <w:szCs w:val="24"/>
              </w:rPr>
              <w:t xml:space="preserve"> dhe LPIS</w:t>
            </w:r>
          </w:p>
        </w:tc>
        <w:tc>
          <w:tcPr>
            <w:tcW w:w="1532" w:type="dxa"/>
          </w:tcPr>
          <w:p w14:paraId="79F942F8"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3100 fermerë</w:t>
            </w:r>
          </w:p>
        </w:tc>
        <w:tc>
          <w:tcPr>
            <w:tcW w:w="3049" w:type="dxa"/>
          </w:tcPr>
          <w:p w14:paraId="6A8B1A08"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prill – maj </w:t>
            </w:r>
          </w:p>
          <w:p w14:paraId="75729213" w14:textId="77777777" w:rsidR="007823F1" w:rsidRPr="006100FF" w:rsidRDefault="007823F1" w:rsidP="00610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(varësisht se kur hapet thirrja nga </w:t>
            </w:r>
            <w:proofErr w:type="spellStart"/>
            <w:r w:rsidRPr="006100FF">
              <w:rPr>
                <w:rFonts w:ascii="Times New Roman" w:hAnsi="Times New Roman" w:cs="Times New Roman"/>
                <w:b w:val="0"/>
                <w:bCs/>
                <w:color w:val="0F0D29" w:themeColor="text1"/>
                <w:sz w:val="24"/>
                <w:szCs w:val="24"/>
              </w:rPr>
              <w:t>MBPZhR</w:t>
            </w:r>
            <w:proofErr w:type="spellEnd"/>
            <w:r w:rsidRPr="006100FF">
              <w:rPr>
                <w:rFonts w:ascii="Times New Roman" w:hAnsi="Times New Roman" w:cs="Times New Roman"/>
                <w:b w:val="0"/>
                <w:bCs/>
                <w:color w:val="0F0D29" w:themeColor="text1"/>
                <w:sz w:val="24"/>
                <w:szCs w:val="24"/>
              </w:rPr>
              <w:t>-ja)</w:t>
            </w:r>
          </w:p>
        </w:tc>
      </w:tr>
    </w:tbl>
    <w:p w14:paraId="02C4CBA2" w14:textId="77777777" w:rsidR="007823F1" w:rsidRPr="006100FF" w:rsidRDefault="007823F1" w:rsidP="006100FF">
      <w:pPr>
        <w:rPr>
          <w:rFonts w:ascii="Times New Roman" w:hAnsi="Times New Roman" w:cs="Times New Roman"/>
          <w:b w:val="0"/>
          <w:bCs/>
          <w:color w:val="0F0D29" w:themeColor="text1"/>
          <w:sz w:val="24"/>
          <w:szCs w:val="24"/>
          <w:shd w:val="clear" w:color="auto" w:fill="FFFFFF"/>
        </w:rPr>
      </w:pPr>
    </w:p>
    <w:p w14:paraId="52C4C1A5" w14:textId="77777777" w:rsidR="007823F1" w:rsidRPr="006100FF" w:rsidRDefault="007823F1" w:rsidP="006100FF">
      <w:pPr>
        <w:pStyle w:val="ListParagraph"/>
        <w:numPr>
          <w:ilvl w:val="0"/>
          <w:numId w:val="21"/>
        </w:numPr>
        <w:spacing w:after="240"/>
        <w:ind w:left="714" w:hanging="357"/>
        <w:contextualSpacing w:val="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Pas publikimit të listës për thirrjen publike: Përkrahja e fermerëve me ndërtimin e serrave, do të kryejmë participimin e 20%; nënshkrimi i kontratave me fermerë përfitues.</w:t>
      </w:r>
    </w:p>
    <w:p w14:paraId="6145AED5" w14:textId="77777777" w:rsidR="007823F1" w:rsidRPr="006100FF" w:rsidRDefault="007823F1" w:rsidP="006100FF">
      <w:pPr>
        <w:pStyle w:val="ListParagraph"/>
        <w:numPr>
          <w:ilvl w:val="0"/>
          <w:numId w:val="21"/>
        </w:numPr>
        <w:spacing w:after="240"/>
        <w:ind w:left="714" w:hanging="357"/>
        <w:contextualSpacing w:val="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Shpërndarja e furnizimit me farëra te perimeve.</w:t>
      </w:r>
    </w:p>
    <w:p w14:paraId="495114B1" w14:textId="77777777" w:rsidR="007823F1" w:rsidRPr="006100FF" w:rsidRDefault="007823F1" w:rsidP="006100FF">
      <w:pPr>
        <w:pStyle w:val="ListParagraph"/>
        <w:numPr>
          <w:ilvl w:val="0"/>
          <w:numId w:val="21"/>
        </w:numPr>
        <w:spacing w:after="240"/>
        <w:ind w:left="714" w:hanging="357"/>
        <w:contextualSpacing w:val="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Shpallja e ankandit publik për dhënien e tokës bujqësore komunale me qira.</w:t>
      </w:r>
    </w:p>
    <w:p w14:paraId="4693B90B" w14:textId="77777777" w:rsidR="007823F1" w:rsidRPr="006100FF" w:rsidRDefault="007823F1" w:rsidP="006100FF">
      <w:pPr>
        <w:pStyle w:val="ListParagraph"/>
        <w:numPr>
          <w:ilvl w:val="0"/>
          <w:numId w:val="21"/>
        </w:numPr>
        <w:spacing w:after="240"/>
        <w:ind w:left="714" w:hanging="357"/>
        <w:contextualSpacing w:val="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Përcjellja e projekteve kapitale, si: rregullimi dhe mirëmbajtja e rrugëve fushore; ndërtimi i kanaleve të kullimit dhe i drenazhimit të tokave bujqësore në </w:t>
      </w:r>
      <w:proofErr w:type="spellStart"/>
      <w:r w:rsidRPr="006100FF">
        <w:rPr>
          <w:rFonts w:ascii="Times New Roman" w:hAnsi="Times New Roman" w:cs="Times New Roman"/>
          <w:b w:val="0"/>
          <w:bCs/>
          <w:color w:val="0F0D29" w:themeColor="text1"/>
          <w:sz w:val="24"/>
          <w:szCs w:val="24"/>
        </w:rPr>
        <w:t>Ratkoc</w:t>
      </w:r>
      <w:proofErr w:type="spellEnd"/>
      <w:r w:rsidRPr="006100FF">
        <w:rPr>
          <w:rFonts w:ascii="Times New Roman" w:hAnsi="Times New Roman" w:cs="Times New Roman"/>
          <w:b w:val="0"/>
          <w:bCs/>
          <w:color w:val="0F0D29" w:themeColor="text1"/>
          <w:sz w:val="24"/>
          <w:szCs w:val="24"/>
        </w:rPr>
        <w:t xml:space="preserve"> - </w:t>
      </w:r>
      <w:proofErr w:type="spellStart"/>
      <w:r w:rsidRPr="006100FF">
        <w:rPr>
          <w:rFonts w:ascii="Times New Roman" w:hAnsi="Times New Roman" w:cs="Times New Roman"/>
          <w:b w:val="0"/>
          <w:bCs/>
          <w:color w:val="0F0D29" w:themeColor="text1"/>
          <w:sz w:val="24"/>
          <w:szCs w:val="24"/>
        </w:rPr>
        <w:t>Çifllak</w:t>
      </w:r>
      <w:proofErr w:type="spellEnd"/>
      <w:r w:rsidRPr="006100FF">
        <w:rPr>
          <w:rFonts w:ascii="Times New Roman" w:hAnsi="Times New Roman" w:cs="Times New Roman"/>
          <w:b w:val="0"/>
          <w:bCs/>
          <w:color w:val="0F0D29" w:themeColor="text1"/>
          <w:sz w:val="24"/>
          <w:szCs w:val="24"/>
        </w:rPr>
        <w:t>, Rahovec -Fortesë; Ndërtimi i infrastrukturës në tregun e rrushit; Sistemi i ujitjes nga burimet alternative të ujit.</w:t>
      </w:r>
    </w:p>
    <w:p w14:paraId="2C2EC6AB" w14:textId="77777777" w:rsidR="007823F1" w:rsidRPr="006100FF" w:rsidRDefault="007823F1" w:rsidP="006100FF">
      <w:pPr>
        <w:pStyle w:val="ListParagraph"/>
        <w:numPr>
          <w:ilvl w:val="0"/>
          <w:numId w:val="21"/>
        </w:numPr>
        <w:spacing w:after="240"/>
        <w:ind w:left="714" w:hanging="357"/>
        <w:contextualSpacing w:val="0"/>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Fushata e korrje-shirjeve. </w:t>
      </w:r>
    </w:p>
    <w:p w14:paraId="198868A3" w14:textId="77777777" w:rsidR="007823F1" w:rsidRPr="006100FF" w:rsidRDefault="007823F1" w:rsidP="006100FF">
      <w:pPr>
        <w:jc w:val="both"/>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 xml:space="preserve">Edhe gjatë vitit 2026, tradita e vjeljes së rrushit do të organizohet gjatë muajit shtator, ku komuna e Rahovecit do të ofrojë mbështetje të OJQ-ve rreth organizimit dhe mbarëvajtjes së festave me karakter bujqësor si: Festa e vjeljes së rrushit - </w:t>
      </w:r>
      <w:proofErr w:type="spellStart"/>
      <w:r w:rsidRPr="006100FF">
        <w:rPr>
          <w:rFonts w:ascii="Times New Roman" w:hAnsi="Times New Roman" w:cs="Times New Roman"/>
          <w:b w:val="0"/>
          <w:bCs/>
          <w:color w:val="0F0D29" w:themeColor="text1"/>
          <w:sz w:val="24"/>
          <w:szCs w:val="24"/>
        </w:rPr>
        <w:t>HardhFest</w:t>
      </w:r>
      <w:proofErr w:type="spellEnd"/>
      <w:r w:rsidRPr="006100FF">
        <w:rPr>
          <w:rFonts w:ascii="Times New Roman" w:hAnsi="Times New Roman" w:cs="Times New Roman"/>
          <w:b w:val="0"/>
          <w:bCs/>
          <w:color w:val="0F0D29" w:themeColor="text1"/>
          <w:sz w:val="24"/>
          <w:szCs w:val="24"/>
        </w:rPr>
        <w:t xml:space="preserve">, </w:t>
      </w:r>
      <w:proofErr w:type="spellStart"/>
      <w:r w:rsidRPr="006100FF">
        <w:rPr>
          <w:rFonts w:ascii="Times New Roman" w:hAnsi="Times New Roman" w:cs="Times New Roman"/>
          <w:b w:val="0"/>
          <w:bCs/>
          <w:color w:val="0F0D29" w:themeColor="text1"/>
          <w:sz w:val="24"/>
          <w:szCs w:val="24"/>
        </w:rPr>
        <w:t>Agrofesta</w:t>
      </w:r>
      <w:proofErr w:type="spellEnd"/>
      <w:r w:rsidRPr="006100FF">
        <w:rPr>
          <w:rFonts w:ascii="Times New Roman" w:hAnsi="Times New Roman" w:cs="Times New Roman"/>
          <w:b w:val="0"/>
          <w:bCs/>
          <w:color w:val="0F0D29" w:themeColor="text1"/>
          <w:sz w:val="24"/>
          <w:szCs w:val="24"/>
        </w:rPr>
        <w:t>, Panairi i produkteve etj.</w:t>
      </w:r>
    </w:p>
    <w:tbl>
      <w:tblPr>
        <w:tblStyle w:val="GridTable6Colorful-Accent6"/>
        <w:tblW w:w="0" w:type="auto"/>
        <w:tblLook w:val="04A0" w:firstRow="1" w:lastRow="0" w:firstColumn="1" w:lastColumn="0" w:noHBand="0" w:noVBand="1"/>
      </w:tblPr>
      <w:tblGrid>
        <w:gridCol w:w="4855"/>
        <w:gridCol w:w="2075"/>
        <w:gridCol w:w="2324"/>
      </w:tblGrid>
      <w:tr w:rsidR="007823F1" w:rsidRPr="006100FF" w14:paraId="1FECBADB" w14:textId="77777777" w:rsidTr="00C25D0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4855" w:type="dxa"/>
          </w:tcPr>
          <w:p w14:paraId="2122F8E1"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lastRenderedPageBreak/>
              <w:t>Pranimi i aplikacioneve për qumësht, për viça, për sasi të kg. të grurit</w:t>
            </w:r>
          </w:p>
        </w:tc>
        <w:tc>
          <w:tcPr>
            <w:tcW w:w="2075" w:type="dxa"/>
          </w:tcPr>
          <w:p w14:paraId="55B2840A"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proofErr w:type="spellStart"/>
            <w:r w:rsidRPr="006100FF">
              <w:rPr>
                <w:rFonts w:ascii="Times New Roman" w:hAnsi="Times New Roman" w:cs="Times New Roman"/>
                <w:color w:val="0F0D29" w:themeColor="text1"/>
                <w:sz w:val="24"/>
                <w:szCs w:val="24"/>
              </w:rPr>
              <w:t>Aplikuesit</w:t>
            </w:r>
            <w:proofErr w:type="spellEnd"/>
          </w:p>
        </w:tc>
        <w:tc>
          <w:tcPr>
            <w:tcW w:w="2324" w:type="dxa"/>
          </w:tcPr>
          <w:p w14:paraId="3C80453B" w14:textId="77777777" w:rsidR="007823F1" w:rsidRPr="006100FF" w:rsidRDefault="007823F1" w:rsidP="00610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Koha e realizimit</w:t>
            </w:r>
          </w:p>
        </w:tc>
      </w:tr>
      <w:tr w:rsidR="007823F1" w:rsidRPr="006100FF" w14:paraId="5E55CA50" w14:textId="77777777" w:rsidTr="00C25D0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855" w:type="dxa"/>
          </w:tcPr>
          <w:p w14:paraId="57C935E7" w14:textId="77777777" w:rsidR="007823F1" w:rsidRPr="006100FF" w:rsidRDefault="007823F1" w:rsidP="006100FF">
            <w:pPr>
              <w:jc w:val="both"/>
              <w:rPr>
                <w:rFonts w:ascii="Times New Roman" w:hAnsi="Times New Roman" w:cs="Times New Roman"/>
                <w:color w:val="0F0D29" w:themeColor="text1"/>
                <w:sz w:val="24"/>
                <w:szCs w:val="24"/>
              </w:rPr>
            </w:pPr>
            <w:r w:rsidRPr="006100FF">
              <w:rPr>
                <w:rFonts w:ascii="Times New Roman" w:hAnsi="Times New Roman" w:cs="Times New Roman"/>
                <w:color w:val="0F0D29" w:themeColor="text1"/>
                <w:sz w:val="24"/>
                <w:szCs w:val="24"/>
              </w:rPr>
              <w:t xml:space="preserve">Plotësimi i dokumenteve dhe futja në sistemin </w:t>
            </w:r>
            <w:proofErr w:type="spellStart"/>
            <w:r w:rsidRPr="006100FF">
              <w:rPr>
                <w:rFonts w:ascii="Times New Roman" w:hAnsi="Times New Roman" w:cs="Times New Roman"/>
                <w:color w:val="0F0D29" w:themeColor="text1"/>
                <w:sz w:val="24"/>
                <w:szCs w:val="24"/>
              </w:rPr>
              <w:t>eRF</w:t>
            </w:r>
            <w:proofErr w:type="spellEnd"/>
            <w:r w:rsidRPr="006100FF">
              <w:rPr>
                <w:rFonts w:ascii="Times New Roman" w:hAnsi="Times New Roman" w:cs="Times New Roman"/>
                <w:color w:val="0F0D29" w:themeColor="text1"/>
                <w:sz w:val="24"/>
                <w:szCs w:val="24"/>
              </w:rPr>
              <w:t xml:space="preserve"> dhe LPIS</w:t>
            </w:r>
          </w:p>
        </w:tc>
        <w:tc>
          <w:tcPr>
            <w:tcW w:w="2075" w:type="dxa"/>
          </w:tcPr>
          <w:p w14:paraId="5D25D0A8" w14:textId="77777777" w:rsidR="007823F1" w:rsidRPr="006100FF" w:rsidRDefault="007823F1" w:rsidP="00610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700-800</w:t>
            </w:r>
          </w:p>
        </w:tc>
        <w:tc>
          <w:tcPr>
            <w:tcW w:w="2324" w:type="dxa"/>
          </w:tcPr>
          <w:p w14:paraId="0EC2B2E6" w14:textId="77777777" w:rsidR="007823F1" w:rsidRPr="006100FF" w:rsidRDefault="007823F1" w:rsidP="00610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color w:val="0F0D29" w:themeColor="text1"/>
                <w:sz w:val="24"/>
                <w:szCs w:val="24"/>
              </w:rPr>
            </w:pPr>
            <w:r w:rsidRPr="006100FF">
              <w:rPr>
                <w:rFonts w:ascii="Times New Roman" w:hAnsi="Times New Roman" w:cs="Times New Roman"/>
                <w:b w:val="0"/>
                <w:bCs/>
                <w:color w:val="0F0D29" w:themeColor="text1"/>
                <w:sz w:val="24"/>
                <w:szCs w:val="24"/>
              </w:rPr>
              <w:t>Gusht</w:t>
            </w:r>
          </w:p>
        </w:tc>
      </w:tr>
    </w:tbl>
    <w:p w14:paraId="1C3F5813" w14:textId="77777777" w:rsidR="007823F1" w:rsidRPr="006100FF" w:rsidRDefault="007823F1" w:rsidP="006100FF">
      <w:pPr>
        <w:jc w:val="both"/>
        <w:rPr>
          <w:rFonts w:ascii="Times New Roman" w:hAnsi="Times New Roman" w:cs="Times New Roman"/>
          <w:b w:val="0"/>
          <w:bCs/>
          <w:color w:val="0F0D29" w:themeColor="text1"/>
          <w:sz w:val="24"/>
          <w:szCs w:val="24"/>
        </w:rPr>
      </w:pPr>
    </w:p>
    <w:p w14:paraId="282F9779" w14:textId="52E6CFD9" w:rsidR="00BE5238" w:rsidRPr="005F2A64" w:rsidRDefault="007823F1" w:rsidP="005F2A64">
      <w:pPr>
        <w:pStyle w:val="ListParagraph"/>
        <w:numPr>
          <w:ilvl w:val="0"/>
          <w:numId w:val="23"/>
        </w:numPr>
        <w:spacing w:after="200"/>
        <w:jc w:val="both"/>
        <w:rPr>
          <w:rFonts w:ascii="Times New Roman" w:hAnsi="Times New Roman" w:cs="Times New Roman"/>
          <w:b w:val="0"/>
          <w:bCs/>
          <w:i/>
          <w:iCs/>
          <w:color w:val="0F0D29" w:themeColor="text1"/>
          <w:sz w:val="24"/>
          <w:szCs w:val="24"/>
        </w:rPr>
      </w:pPr>
      <w:r w:rsidRPr="006100FF">
        <w:rPr>
          <w:rFonts w:ascii="Times New Roman" w:hAnsi="Times New Roman" w:cs="Times New Roman"/>
          <w:b w:val="0"/>
          <w:bCs/>
          <w:i/>
          <w:iCs/>
          <w:color w:val="0F0D29" w:themeColor="text1"/>
          <w:sz w:val="24"/>
          <w:szCs w:val="24"/>
        </w:rPr>
        <w:t>Prioriteti kryesor, për tërë vitin, do të jetë realizimi i buxhetit të drejtorisë, i ndarë për vitin 2026. Do të kujdesemi që punët e kryera të mbikëqyren dhe të shpenzohet buxheti në përpikëri, duke zbatuar projektet kapitale që shërbejnë për zhvillimin më të hovshëm të bujqësisë në komunën tonë.</w:t>
      </w:r>
    </w:p>
    <w:p w14:paraId="44D2D18D" w14:textId="3B730890" w:rsidR="00AF55AF" w:rsidRPr="006100FF" w:rsidRDefault="006100FF" w:rsidP="006100FF">
      <w:pPr>
        <w:pStyle w:val="Heading1"/>
        <w:jc w:val="center"/>
        <w:rPr>
          <w:rFonts w:ascii="Times New Roman" w:hAnsi="Times New Roman" w:cs="Times New Roman"/>
          <w:sz w:val="28"/>
          <w:szCs w:val="28"/>
        </w:rPr>
      </w:pPr>
      <w:bookmarkStart w:id="65" w:name="_Toc217395759"/>
      <w:r w:rsidRPr="006100FF">
        <w:rPr>
          <w:rFonts w:ascii="Times New Roman" w:hAnsi="Times New Roman" w:cs="Times New Roman"/>
          <w:sz w:val="28"/>
          <w:szCs w:val="28"/>
        </w:rPr>
        <w:t>DREJTORIA PËR GJEODEZI, KADASTËR DHE PRONË</w:t>
      </w:r>
      <w:bookmarkEnd w:id="65"/>
    </w:p>
    <w:p w14:paraId="4CCF7276" w14:textId="5500C10A" w:rsidR="001A3845" w:rsidRPr="006100FF" w:rsidRDefault="001A3845" w:rsidP="006100FF">
      <w:pPr>
        <w:rPr>
          <w:rFonts w:ascii="Times New Roman" w:hAnsi="Times New Roman" w:cs="Times New Roman"/>
          <w:b w:val="0"/>
          <w:bCs/>
          <w:color w:val="auto"/>
          <w:sz w:val="22"/>
          <w:szCs w:val="18"/>
        </w:rPr>
      </w:pPr>
    </w:p>
    <w:p w14:paraId="4D66F5C7" w14:textId="77777777" w:rsidR="001A3845" w:rsidRPr="006100FF" w:rsidRDefault="001A3845" w:rsidP="006100FF">
      <w:pPr>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Përfundimi i </w:t>
      </w:r>
      <w:proofErr w:type="spellStart"/>
      <w:r w:rsidRPr="006100FF">
        <w:rPr>
          <w:rFonts w:ascii="Times New Roman" w:hAnsi="Times New Roman" w:cs="Times New Roman"/>
          <w:b w:val="0"/>
          <w:bCs/>
          <w:color w:val="auto"/>
          <w:sz w:val="22"/>
          <w:szCs w:val="18"/>
        </w:rPr>
        <w:t>rirregullimit</w:t>
      </w:r>
      <w:proofErr w:type="spellEnd"/>
      <w:r w:rsidRPr="006100FF">
        <w:rPr>
          <w:rFonts w:ascii="Times New Roman" w:hAnsi="Times New Roman" w:cs="Times New Roman"/>
          <w:b w:val="0"/>
          <w:bCs/>
          <w:color w:val="auto"/>
          <w:sz w:val="22"/>
          <w:szCs w:val="18"/>
        </w:rPr>
        <w:t xml:space="preserve"> të vektorit në të gjitha zonat </w:t>
      </w:r>
      <w:proofErr w:type="spellStart"/>
      <w:r w:rsidRPr="006100FF">
        <w:rPr>
          <w:rFonts w:ascii="Times New Roman" w:hAnsi="Times New Roman" w:cs="Times New Roman"/>
          <w:b w:val="0"/>
          <w:bCs/>
          <w:color w:val="auto"/>
          <w:sz w:val="22"/>
          <w:szCs w:val="18"/>
        </w:rPr>
        <w:t>kadastrale</w:t>
      </w:r>
      <w:proofErr w:type="spellEnd"/>
      <w:r w:rsidRPr="006100FF">
        <w:rPr>
          <w:rFonts w:ascii="Times New Roman" w:hAnsi="Times New Roman" w:cs="Times New Roman"/>
          <w:b w:val="0"/>
          <w:bCs/>
          <w:color w:val="auto"/>
          <w:sz w:val="22"/>
          <w:szCs w:val="18"/>
        </w:rPr>
        <w:t xml:space="preserve"> në nivel komune;</w:t>
      </w:r>
      <w:r w:rsidRPr="006100FF">
        <w:rPr>
          <w:rFonts w:ascii="Times New Roman" w:hAnsi="Times New Roman" w:cs="Times New Roman"/>
          <w:b w:val="0"/>
          <w:bCs/>
          <w:color w:val="auto"/>
          <w:sz w:val="22"/>
          <w:szCs w:val="18"/>
        </w:rPr>
        <w:br/>
        <w:t xml:space="preserve">Digjitalizimi </w:t>
      </w:r>
      <w:proofErr w:type="spellStart"/>
      <w:r w:rsidRPr="006100FF">
        <w:rPr>
          <w:rFonts w:ascii="Times New Roman" w:hAnsi="Times New Roman" w:cs="Times New Roman"/>
          <w:b w:val="0"/>
          <w:bCs/>
          <w:color w:val="auto"/>
          <w:sz w:val="22"/>
          <w:szCs w:val="18"/>
        </w:rPr>
        <w:t>kadastral</w:t>
      </w:r>
      <w:proofErr w:type="spellEnd"/>
      <w:r w:rsidRPr="006100FF">
        <w:rPr>
          <w:rFonts w:ascii="Times New Roman" w:hAnsi="Times New Roman" w:cs="Times New Roman"/>
          <w:b w:val="0"/>
          <w:bCs/>
          <w:color w:val="auto"/>
          <w:sz w:val="22"/>
          <w:szCs w:val="18"/>
        </w:rPr>
        <w:t>;</w:t>
      </w:r>
    </w:p>
    <w:p w14:paraId="01EFB621" w14:textId="77777777" w:rsidR="001A3845" w:rsidRPr="006100FF" w:rsidRDefault="001A3845" w:rsidP="006100FF">
      <w:pPr>
        <w:spacing w:after="200"/>
        <w:rPr>
          <w:rFonts w:ascii="Times New Roman" w:eastAsiaTheme="minorHAnsi" w:hAnsi="Times New Roman" w:cs="Times New Roman"/>
          <w:b w:val="0"/>
          <w:bCs/>
          <w:color w:val="auto"/>
          <w:sz w:val="22"/>
          <w:szCs w:val="18"/>
        </w:rPr>
      </w:pPr>
      <w:r w:rsidRPr="006100FF">
        <w:rPr>
          <w:rFonts w:ascii="Times New Roman" w:eastAsiaTheme="minorHAnsi" w:hAnsi="Times New Roman" w:cs="Times New Roman"/>
          <w:b w:val="0"/>
          <w:bCs/>
          <w:color w:val="auto"/>
          <w:sz w:val="22"/>
          <w:szCs w:val="18"/>
        </w:rPr>
        <w:t>Vazhdimi i evidentimit dhe i lirimit të pronave të uzurpuara në nivel të komunës;</w:t>
      </w:r>
      <w:r w:rsidRPr="006100FF">
        <w:rPr>
          <w:rFonts w:ascii="Times New Roman" w:eastAsiaTheme="minorHAnsi" w:hAnsi="Times New Roman" w:cs="Times New Roman"/>
          <w:b w:val="0"/>
          <w:bCs/>
          <w:color w:val="auto"/>
          <w:sz w:val="22"/>
          <w:szCs w:val="18"/>
        </w:rPr>
        <w:br/>
        <w:t xml:space="preserve">Vazhdimi i inventarizimit të dokumentacionit dhe skanimi masiv i dokumentacionit të </w:t>
      </w:r>
      <w:proofErr w:type="spellStart"/>
      <w:r w:rsidRPr="006100FF">
        <w:rPr>
          <w:rFonts w:ascii="Times New Roman" w:eastAsiaTheme="minorHAnsi" w:hAnsi="Times New Roman" w:cs="Times New Roman"/>
          <w:b w:val="0"/>
          <w:bCs/>
          <w:color w:val="auto"/>
          <w:sz w:val="22"/>
          <w:szCs w:val="18"/>
        </w:rPr>
        <w:t>paskanuar</w:t>
      </w:r>
      <w:proofErr w:type="spellEnd"/>
      <w:r w:rsidRPr="006100FF">
        <w:rPr>
          <w:rFonts w:ascii="Times New Roman" w:eastAsiaTheme="minorHAnsi" w:hAnsi="Times New Roman" w:cs="Times New Roman"/>
          <w:b w:val="0"/>
          <w:bCs/>
          <w:color w:val="auto"/>
          <w:sz w:val="22"/>
          <w:szCs w:val="18"/>
        </w:rPr>
        <w:t>;</w:t>
      </w:r>
      <w:r w:rsidRPr="006100FF">
        <w:rPr>
          <w:rFonts w:ascii="Times New Roman" w:eastAsiaTheme="minorHAnsi" w:hAnsi="Times New Roman" w:cs="Times New Roman"/>
          <w:b w:val="0"/>
          <w:bCs/>
          <w:color w:val="auto"/>
          <w:sz w:val="22"/>
          <w:szCs w:val="18"/>
        </w:rPr>
        <w:br/>
        <w:t>Shpronësimi i pronave private dhe i institucioneve të ndryshme shoqërore për interes të përgjithshëm publik në nivel të komunës.</w:t>
      </w:r>
    </w:p>
    <w:p w14:paraId="642AB381" w14:textId="77777777" w:rsidR="001A3845" w:rsidRPr="006100FF" w:rsidRDefault="001A3845" w:rsidP="006100FF">
      <w:pPr>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Sektori për Kadastër dhe Pronë, parashihet që të pranojë dhe të kryejë më shumë se 1700 lëndë.</w:t>
      </w:r>
    </w:p>
    <w:p w14:paraId="55353973" w14:textId="77777777" w:rsidR="001A3845" w:rsidRPr="006100FF" w:rsidRDefault="001A3845" w:rsidP="006100FF">
      <w:pPr>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 xml:space="preserve">Sektori për Gjeodezi parashihet që të pranojë dhe të zgjidhë mbi 760 lëndë. – Punë në terren. </w:t>
      </w:r>
    </w:p>
    <w:p w14:paraId="75E9DC99" w14:textId="77777777" w:rsidR="001A3845" w:rsidRPr="006100FF" w:rsidRDefault="001A3845" w:rsidP="006100FF">
      <w:pPr>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Shërbimi pronësor-juridik për angazhimin e dhënë në përgatitjen e akteve për nevoja të Komunës, të Kuvendit dhe për persona fizike e juridikë.</w:t>
      </w:r>
    </w:p>
    <w:p w14:paraId="27C0C209" w14:textId="77777777" w:rsidR="001A3845" w:rsidRPr="006100FF" w:rsidRDefault="001A3845" w:rsidP="006100FF">
      <w:pPr>
        <w:rPr>
          <w:rFonts w:ascii="Times New Roman" w:hAnsi="Times New Roman" w:cs="Times New Roman"/>
          <w:b w:val="0"/>
          <w:bCs/>
          <w:color w:val="auto"/>
          <w:sz w:val="22"/>
          <w:szCs w:val="18"/>
        </w:rPr>
      </w:pPr>
    </w:p>
    <w:p w14:paraId="56815848" w14:textId="7BC0A466" w:rsidR="00FE7AE5" w:rsidRPr="006100FF" w:rsidRDefault="001A3845" w:rsidP="006100FF">
      <w:pPr>
        <w:rPr>
          <w:rFonts w:ascii="Times New Roman" w:hAnsi="Times New Roman" w:cs="Times New Roman"/>
          <w:b w:val="0"/>
          <w:bCs/>
          <w:color w:val="auto"/>
          <w:sz w:val="22"/>
          <w:szCs w:val="18"/>
        </w:rPr>
      </w:pPr>
      <w:r w:rsidRPr="006100FF">
        <w:rPr>
          <w:rFonts w:ascii="Times New Roman" w:hAnsi="Times New Roman" w:cs="Times New Roman"/>
          <w:b w:val="0"/>
          <w:bCs/>
          <w:color w:val="auto"/>
          <w:sz w:val="22"/>
          <w:szCs w:val="18"/>
        </w:rPr>
        <w:t>Me propozim të Kryetarit të Komunës, drejtuar Kuvendit të Komunës, do të bëhet shpallja e interesit të përgjithshëm të pronave publike, private dhe të institucioneve të ndryshme shoqërore për zhvillim ekonomik të komunës.</w:t>
      </w:r>
    </w:p>
    <w:p w14:paraId="60CBEB34" w14:textId="33F75452" w:rsidR="00135BA6" w:rsidRPr="006100FF" w:rsidRDefault="006100FF" w:rsidP="006100FF">
      <w:pPr>
        <w:pStyle w:val="Heading1"/>
        <w:jc w:val="center"/>
        <w:rPr>
          <w:rFonts w:ascii="Times New Roman" w:hAnsi="Times New Roman" w:cs="Times New Roman"/>
          <w:sz w:val="40"/>
          <w:szCs w:val="28"/>
        </w:rPr>
      </w:pPr>
      <w:bookmarkStart w:id="66" w:name="_Toc217395760"/>
      <w:r w:rsidRPr="006100FF">
        <w:rPr>
          <w:rFonts w:ascii="Times New Roman" w:hAnsi="Times New Roman" w:cs="Times New Roman"/>
          <w:sz w:val="28"/>
          <w:szCs w:val="28"/>
        </w:rPr>
        <w:t>DREJTORIA PËR KULTURË, RINI DHE SPORT</w:t>
      </w:r>
      <w:bookmarkEnd w:id="66"/>
    </w:p>
    <w:tbl>
      <w:tblPr>
        <w:tblW w:w="5000" w:type="pct"/>
        <w:tblCellSpacing w:w="0" w:type="dxa"/>
        <w:tblLook w:val="04A0" w:firstRow="1" w:lastRow="0" w:firstColumn="1" w:lastColumn="0" w:noHBand="0" w:noVBand="1"/>
      </w:tblPr>
      <w:tblGrid>
        <w:gridCol w:w="10046"/>
      </w:tblGrid>
      <w:tr w:rsidR="00473903" w:rsidRPr="006100FF" w14:paraId="646CC52A" w14:textId="77777777" w:rsidTr="00473903">
        <w:trPr>
          <w:tblCellSpacing w:w="0" w:type="dxa"/>
        </w:trPr>
        <w:tc>
          <w:tcPr>
            <w:tcW w:w="5000" w:type="pct"/>
            <w:tcMar>
              <w:top w:w="15" w:type="dxa"/>
              <w:left w:w="15" w:type="dxa"/>
              <w:bottom w:w="15" w:type="dxa"/>
              <w:right w:w="15" w:type="dxa"/>
            </w:tcMar>
            <w:vAlign w:val="center"/>
            <w:hideMark/>
          </w:tcPr>
          <w:p w14:paraId="0A0B0934" w14:textId="77777777" w:rsidR="00473903" w:rsidRPr="006100FF" w:rsidRDefault="00473903" w:rsidP="006100FF">
            <w:pPr>
              <w:spacing w:after="120"/>
              <w:rPr>
                <w:rFonts w:ascii="Times New Roman" w:eastAsia="Times New Roman" w:hAnsi="Times New Roman" w:cs="Times New Roman"/>
                <w:b w:val="0"/>
                <w:i/>
                <w:color w:val="auto"/>
                <w:sz w:val="24"/>
                <w:szCs w:val="24"/>
                <w:u w:val="single"/>
              </w:rPr>
            </w:pPr>
          </w:p>
        </w:tc>
      </w:tr>
    </w:tbl>
    <w:p w14:paraId="3BD4BBB8" w14:textId="77777777" w:rsidR="00473903" w:rsidRPr="006100FF" w:rsidRDefault="00473903" w:rsidP="00CF693E">
      <w:pPr>
        <w:spacing w:after="200"/>
        <w:contextualSpacing/>
        <w:rPr>
          <w:rFonts w:ascii="Times New Roman" w:eastAsia="Times New Roman" w:hAnsi="Times New Roman" w:cs="Times New Roman"/>
          <w:b w:val="0"/>
          <w:color w:val="auto"/>
          <w:sz w:val="24"/>
          <w:szCs w:val="24"/>
        </w:rPr>
      </w:pPr>
    </w:p>
    <w:p w14:paraId="698ED14B" w14:textId="78653E34" w:rsidR="00002A9C" w:rsidRPr="00CF693E" w:rsidRDefault="00473903" w:rsidP="00CF693E">
      <w:pPr>
        <w:pStyle w:val="Heading2"/>
        <w:jc w:val="center"/>
        <w:rPr>
          <w:rFonts w:ascii="Times New Roman" w:hAnsi="Times New Roman" w:cs="Times New Roman"/>
          <w:b/>
          <w:bCs/>
          <w:sz w:val="24"/>
          <w:szCs w:val="20"/>
        </w:rPr>
      </w:pPr>
      <w:bookmarkStart w:id="67" w:name="_Toc217294760"/>
      <w:bookmarkStart w:id="68" w:name="_Toc217395761"/>
      <w:r w:rsidRPr="00CF693E">
        <w:rPr>
          <w:rFonts w:ascii="Times New Roman" w:hAnsi="Times New Roman" w:cs="Times New Roman"/>
          <w:b/>
          <w:bCs/>
          <w:sz w:val="24"/>
          <w:szCs w:val="20"/>
        </w:rPr>
        <w:t>Sektori i Kulturës</w:t>
      </w:r>
      <w:bookmarkEnd w:id="67"/>
      <w:bookmarkEnd w:id="68"/>
    </w:p>
    <w:tbl>
      <w:tblPr>
        <w:tblStyle w:val="GridTable2-Accent1"/>
        <w:tblW w:w="0" w:type="auto"/>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0046"/>
      </w:tblGrid>
      <w:tr w:rsidR="00002A9C" w:rsidRPr="006100FF" w14:paraId="339413CB" w14:textId="77777777" w:rsidTr="00CF69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70" w:type="dxa"/>
            <w:tcBorders>
              <w:top w:val="none" w:sz="0" w:space="0" w:color="auto"/>
              <w:bottom w:val="none" w:sz="0" w:space="0" w:color="auto"/>
            </w:tcBorders>
          </w:tcPr>
          <w:tbl>
            <w:tblPr>
              <w:tblW w:w="1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73"/>
              <w:gridCol w:w="236"/>
              <w:gridCol w:w="898"/>
            </w:tblGrid>
            <w:tr w:rsidR="00002A9C" w:rsidRPr="006100FF" w14:paraId="75E2E361" w14:textId="77777777" w:rsidTr="00CF693E">
              <w:trPr>
                <w:trHeight w:val="147"/>
              </w:trPr>
              <w:tc>
                <w:tcPr>
                  <w:tcW w:w="5670" w:type="dxa"/>
                  <w:tcBorders>
                    <w:top w:val="nil"/>
                    <w:left w:val="nil"/>
                    <w:bottom w:val="single" w:sz="4" w:space="0" w:color="auto"/>
                    <w:right w:val="nil"/>
                  </w:tcBorders>
                  <w:shd w:val="clear" w:color="auto" w:fill="auto"/>
                </w:tcPr>
                <w:p w14:paraId="270020C9" w14:textId="77777777" w:rsidR="00002A9C" w:rsidRPr="006100FF" w:rsidRDefault="00002A9C" w:rsidP="00CF693E">
                  <w:pPr>
                    <w:spacing w:after="0"/>
                    <w:rPr>
                      <w:rFonts w:ascii="Times New Roman" w:eastAsia="Times New Roman" w:hAnsi="Times New Roman" w:cs="Times New Roman"/>
                      <w:color w:val="auto"/>
                      <w:sz w:val="22"/>
                    </w:rPr>
                  </w:pPr>
                </w:p>
              </w:tc>
              <w:tc>
                <w:tcPr>
                  <w:tcW w:w="4573" w:type="dxa"/>
                  <w:tcBorders>
                    <w:top w:val="nil"/>
                    <w:left w:val="nil"/>
                    <w:bottom w:val="single" w:sz="4" w:space="0" w:color="auto"/>
                    <w:right w:val="nil"/>
                  </w:tcBorders>
                  <w:shd w:val="clear" w:color="auto" w:fill="auto"/>
                </w:tcPr>
                <w:p w14:paraId="4AF69723" w14:textId="77777777" w:rsidR="00002A9C" w:rsidRPr="006100FF" w:rsidRDefault="00002A9C" w:rsidP="00CF693E">
                  <w:pPr>
                    <w:spacing w:after="0"/>
                    <w:rPr>
                      <w:rFonts w:ascii="Times New Roman" w:eastAsia="Times New Roman" w:hAnsi="Times New Roman" w:cs="Times New Roman"/>
                      <w:color w:val="auto"/>
                      <w:sz w:val="22"/>
                    </w:rPr>
                  </w:pPr>
                </w:p>
              </w:tc>
              <w:tc>
                <w:tcPr>
                  <w:tcW w:w="236" w:type="dxa"/>
                  <w:tcBorders>
                    <w:top w:val="nil"/>
                    <w:left w:val="nil"/>
                    <w:bottom w:val="single" w:sz="4" w:space="0" w:color="auto"/>
                    <w:right w:val="nil"/>
                  </w:tcBorders>
                  <w:shd w:val="clear" w:color="auto" w:fill="auto"/>
                </w:tcPr>
                <w:p w14:paraId="7110E491" w14:textId="77777777" w:rsidR="00002A9C" w:rsidRPr="006100FF" w:rsidRDefault="00002A9C" w:rsidP="00CF693E">
                  <w:pPr>
                    <w:spacing w:after="0"/>
                    <w:rPr>
                      <w:rFonts w:ascii="Times New Roman" w:eastAsia="Times New Roman" w:hAnsi="Times New Roman" w:cs="Times New Roman"/>
                      <w:color w:val="auto"/>
                      <w:sz w:val="22"/>
                    </w:rPr>
                  </w:pPr>
                </w:p>
              </w:tc>
              <w:tc>
                <w:tcPr>
                  <w:tcW w:w="898" w:type="dxa"/>
                  <w:tcBorders>
                    <w:top w:val="nil"/>
                    <w:left w:val="nil"/>
                    <w:bottom w:val="single" w:sz="4" w:space="0" w:color="auto"/>
                    <w:right w:val="nil"/>
                  </w:tcBorders>
                  <w:shd w:val="clear" w:color="auto" w:fill="auto"/>
                </w:tcPr>
                <w:p w14:paraId="301D7A20" w14:textId="77777777" w:rsidR="00002A9C" w:rsidRPr="006100FF" w:rsidRDefault="00002A9C" w:rsidP="00CF693E">
                  <w:pPr>
                    <w:spacing w:after="0"/>
                    <w:rPr>
                      <w:rFonts w:ascii="Times New Roman" w:eastAsia="Times New Roman" w:hAnsi="Times New Roman" w:cs="Times New Roman"/>
                      <w:color w:val="auto"/>
                      <w:sz w:val="22"/>
                    </w:rPr>
                  </w:pPr>
                </w:p>
              </w:tc>
            </w:tr>
            <w:tr w:rsidR="005B29F2" w:rsidRPr="006100FF" w14:paraId="53A8C764" w14:textId="77777777" w:rsidTr="005B29F2">
              <w:trPr>
                <w:trHeight w:val="145"/>
              </w:trPr>
              <w:tc>
                <w:tcPr>
                  <w:tcW w:w="5670" w:type="dxa"/>
                  <w:tcBorders>
                    <w:top w:val="nil"/>
                    <w:left w:val="nil"/>
                    <w:bottom w:val="single" w:sz="4" w:space="0" w:color="auto"/>
                    <w:right w:val="nil"/>
                  </w:tcBorders>
                  <w:shd w:val="clear" w:color="auto" w:fill="auto"/>
                </w:tcPr>
                <w:p w14:paraId="1C3A0490" w14:textId="77777777" w:rsidR="005B29F2" w:rsidRPr="006100FF" w:rsidRDefault="005B29F2" w:rsidP="00CF693E">
                  <w:pPr>
                    <w:spacing w:after="0"/>
                    <w:rPr>
                      <w:rFonts w:ascii="Times New Roman" w:eastAsia="Times New Roman" w:hAnsi="Times New Roman" w:cs="Times New Roman"/>
                      <w:color w:val="auto"/>
                      <w:sz w:val="22"/>
                    </w:rPr>
                  </w:pPr>
                </w:p>
              </w:tc>
              <w:tc>
                <w:tcPr>
                  <w:tcW w:w="4573" w:type="dxa"/>
                  <w:tcBorders>
                    <w:top w:val="nil"/>
                    <w:left w:val="nil"/>
                    <w:bottom w:val="single" w:sz="4" w:space="0" w:color="auto"/>
                    <w:right w:val="nil"/>
                  </w:tcBorders>
                  <w:shd w:val="clear" w:color="auto" w:fill="auto"/>
                </w:tcPr>
                <w:p w14:paraId="78CDD9C2" w14:textId="77777777" w:rsidR="005B29F2" w:rsidRPr="006100FF" w:rsidRDefault="005B29F2" w:rsidP="00CF693E">
                  <w:pPr>
                    <w:spacing w:after="0"/>
                    <w:rPr>
                      <w:rFonts w:ascii="Times New Roman" w:eastAsia="Times New Roman" w:hAnsi="Times New Roman" w:cs="Times New Roman"/>
                      <w:color w:val="auto"/>
                      <w:sz w:val="22"/>
                    </w:rPr>
                  </w:pPr>
                </w:p>
              </w:tc>
              <w:tc>
                <w:tcPr>
                  <w:tcW w:w="236" w:type="dxa"/>
                  <w:tcBorders>
                    <w:top w:val="nil"/>
                    <w:left w:val="nil"/>
                    <w:bottom w:val="single" w:sz="4" w:space="0" w:color="auto"/>
                    <w:right w:val="nil"/>
                  </w:tcBorders>
                  <w:shd w:val="clear" w:color="auto" w:fill="auto"/>
                </w:tcPr>
                <w:p w14:paraId="0C27D254" w14:textId="77777777" w:rsidR="005B29F2" w:rsidRPr="006100FF" w:rsidRDefault="005B29F2" w:rsidP="00CF693E">
                  <w:pPr>
                    <w:spacing w:after="0"/>
                    <w:rPr>
                      <w:rFonts w:ascii="Times New Roman" w:eastAsia="Times New Roman" w:hAnsi="Times New Roman" w:cs="Times New Roman"/>
                      <w:color w:val="auto"/>
                      <w:sz w:val="22"/>
                    </w:rPr>
                  </w:pPr>
                </w:p>
              </w:tc>
              <w:tc>
                <w:tcPr>
                  <w:tcW w:w="898" w:type="dxa"/>
                  <w:tcBorders>
                    <w:top w:val="nil"/>
                    <w:left w:val="nil"/>
                    <w:bottom w:val="single" w:sz="4" w:space="0" w:color="auto"/>
                    <w:right w:val="nil"/>
                  </w:tcBorders>
                  <w:shd w:val="clear" w:color="auto" w:fill="auto"/>
                </w:tcPr>
                <w:p w14:paraId="6EBC94E3" w14:textId="77777777" w:rsidR="005B29F2" w:rsidRPr="006100FF" w:rsidRDefault="005B29F2" w:rsidP="00CF693E">
                  <w:pPr>
                    <w:spacing w:after="0"/>
                    <w:rPr>
                      <w:rFonts w:ascii="Times New Roman" w:eastAsia="Times New Roman" w:hAnsi="Times New Roman" w:cs="Times New Roman"/>
                      <w:color w:val="auto"/>
                      <w:sz w:val="22"/>
                    </w:rPr>
                  </w:pPr>
                </w:p>
              </w:tc>
            </w:tr>
            <w:tr w:rsidR="00002A9C" w:rsidRPr="006100FF" w14:paraId="5EA7426F" w14:textId="77777777" w:rsidTr="005B29F2">
              <w:trPr>
                <w:gridAfter w:val="2"/>
                <w:wAfter w:w="1134" w:type="dxa"/>
                <w:trHeight w:val="145"/>
              </w:trPr>
              <w:tc>
                <w:tcPr>
                  <w:tcW w:w="5670" w:type="dxa"/>
                  <w:tcBorders>
                    <w:top w:val="single" w:sz="4" w:space="0" w:color="auto"/>
                  </w:tcBorders>
                  <w:shd w:val="clear" w:color="auto" w:fill="auto"/>
                </w:tcPr>
                <w:p w14:paraId="0CF63C25" w14:textId="77777777" w:rsidR="00002A9C" w:rsidRPr="006100FF" w:rsidRDefault="00002A9C" w:rsidP="00CF693E">
                  <w:pPr>
                    <w:spacing w:after="0"/>
                    <w:jc w:val="center"/>
                    <w:rPr>
                      <w:rFonts w:ascii="Times New Roman" w:eastAsia="Times New Roman" w:hAnsi="Times New Roman" w:cs="Times New Roman"/>
                      <w:color w:val="auto"/>
                      <w:sz w:val="22"/>
                    </w:rPr>
                  </w:pPr>
                  <w:r w:rsidRPr="006100FF">
                    <w:rPr>
                      <w:rFonts w:ascii="Times New Roman" w:eastAsia="Times New Roman" w:hAnsi="Times New Roman" w:cs="Times New Roman"/>
                      <w:color w:val="auto"/>
                      <w:sz w:val="22"/>
                    </w:rPr>
                    <w:t>Lloji i aktivitetit</w:t>
                  </w:r>
                </w:p>
                <w:p w14:paraId="5D6E11BC" w14:textId="77777777" w:rsidR="00002A9C" w:rsidRPr="006100FF" w:rsidRDefault="00002A9C" w:rsidP="00CF693E">
                  <w:pPr>
                    <w:spacing w:after="0"/>
                    <w:jc w:val="center"/>
                    <w:rPr>
                      <w:rFonts w:ascii="Times New Roman" w:eastAsia="Times New Roman" w:hAnsi="Times New Roman" w:cs="Times New Roman"/>
                      <w:color w:val="auto"/>
                      <w:sz w:val="22"/>
                    </w:rPr>
                  </w:pPr>
                  <w:r w:rsidRPr="006100FF">
                    <w:rPr>
                      <w:rFonts w:ascii="Times New Roman" w:eastAsia="Times New Roman" w:hAnsi="Times New Roman" w:cs="Times New Roman"/>
                      <w:color w:val="auto"/>
                      <w:sz w:val="22"/>
                    </w:rPr>
                    <w:t>Data dhe koha</w:t>
                  </w:r>
                </w:p>
              </w:tc>
              <w:tc>
                <w:tcPr>
                  <w:tcW w:w="4573" w:type="dxa"/>
                  <w:tcBorders>
                    <w:top w:val="single" w:sz="4" w:space="0" w:color="auto"/>
                  </w:tcBorders>
                  <w:shd w:val="clear" w:color="auto" w:fill="auto"/>
                </w:tcPr>
                <w:p w14:paraId="62AB3F46" w14:textId="77777777" w:rsidR="00002A9C" w:rsidRPr="006100FF" w:rsidRDefault="00002A9C" w:rsidP="00CF693E">
                  <w:pPr>
                    <w:spacing w:after="0"/>
                    <w:rPr>
                      <w:rFonts w:ascii="Times New Roman" w:eastAsia="Times New Roman" w:hAnsi="Times New Roman" w:cs="Times New Roman"/>
                      <w:color w:val="auto"/>
                      <w:sz w:val="22"/>
                    </w:rPr>
                  </w:pPr>
                  <w:r w:rsidRPr="006100FF">
                    <w:rPr>
                      <w:rFonts w:ascii="Times New Roman" w:eastAsia="Times New Roman" w:hAnsi="Times New Roman" w:cs="Times New Roman"/>
                      <w:color w:val="auto"/>
                      <w:sz w:val="22"/>
                    </w:rPr>
                    <w:t>Aktivitetet e planifikuara</w:t>
                  </w:r>
                </w:p>
              </w:tc>
            </w:tr>
            <w:tr w:rsidR="00002A9C" w:rsidRPr="006100FF" w14:paraId="5DCFE0AF" w14:textId="77777777" w:rsidTr="005B29F2">
              <w:trPr>
                <w:gridAfter w:val="2"/>
                <w:wAfter w:w="1134" w:type="dxa"/>
                <w:trHeight w:val="537"/>
              </w:trPr>
              <w:tc>
                <w:tcPr>
                  <w:tcW w:w="5670" w:type="dxa"/>
                  <w:vMerge w:val="restart"/>
                  <w:shd w:val="clear" w:color="auto" w:fill="auto"/>
                </w:tcPr>
                <w:p w14:paraId="51AC8CA4" w14:textId="02637700"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27 janar 202</w:t>
                  </w:r>
                  <w:r w:rsidR="00CF7224" w:rsidRPr="006100FF">
                    <w:rPr>
                      <w:rFonts w:ascii="Times New Roman" w:eastAsia="Times New Roman" w:hAnsi="Times New Roman" w:cs="Times New Roman"/>
                      <w:b w:val="0"/>
                      <w:color w:val="auto"/>
                      <w:sz w:val="22"/>
                    </w:rPr>
                    <w:t>6</w:t>
                  </w:r>
                </w:p>
                <w:p w14:paraId="639C5421"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Manifestimi kulturor dhe përkujtimor “Flaka e Janarit”</w:t>
                  </w:r>
                </w:p>
                <w:p w14:paraId="7F546D0C" w14:textId="77777777" w:rsidR="00002A9C" w:rsidRPr="006100FF" w:rsidRDefault="00002A9C" w:rsidP="00CF693E">
                  <w:pPr>
                    <w:rPr>
                      <w:rFonts w:ascii="Times New Roman" w:eastAsia="Times New Roman" w:hAnsi="Times New Roman" w:cs="Times New Roman"/>
                      <w:sz w:val="22"/>
                    </w:rPr>
                  </w:pPr>
                </w:p>
              </w:tc>
              <w:tc>
                <w:tcPr>
                  <w:tcW w:w="4573" w:type="dxa"/>
                  <w:vMerge w:val="restart"/>
                  <w:shd w:val="clear" w:color="auto" w:fill="auto"/>
                </w:tcPr>
                <w:p w14:paraId="64E85740"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1.Konkurs letrar për fëmijë dhe të rinj (propozim);</w:t>
                  </w:r>
                </w:p>
                <w:p w14:paraId="40680FB0" w14:textId="0AD7EBEA"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2.</w:t>
                  </w:r>
                  <w:r w:rsidR="00CF7224" w:rsidRPr="006100FF">
                    <w:rPr>
                      <w:rFonts w:ascii="Times New Roman" w:eastAsia="Times New Roman" w:hAnsi="Times New Roman" w:cs="Times New Roman"/>
                      <w:b w:val="0"/>
                      <w:color w:val="auto"/>
                      <w:sz w:val="22"/>
                    </w:rPr>
                    <w:t xml:space="preserve"> Nderime</w:t>
                  </w:r>
                  <w:r w:rsidRPr="006100FF">
                    <w:rPr>
                      <w:rFonts w:ascii="Times New Roman" w:eastAsia="Times New Roman" w:hAnsi="Times New Roman" w:cs="Times New Roman"/>
                      <w:b w:val="0"/>
                      <w:color w:val="auto"/>
                      <w:sz w:val="22"/>
                    </w:rPr>
                    <w:t xml:space="preserve"> në </w:t>
                  </w:r>
                  <w:proofErr w:type="spellStart"/>
                  <w:r w:rsidRPr="006100FF">
                    <w:rPr>
                      <w:rFonts w:ascii="Times New Roman" w:eastAsia="Times New Roman" w:hAnsi="Times New Roman" w:cs="Times New Roman"/>
                      <w:b w:val="0"/>
                      <w:color w:val="auto"/>
                      <w:sz w:val="22"/>
                    </w:rPr>
                    <w:t>Brestoc</w:t>
                  </w:r>
                  <w:proofErr w:type="spellEnd"/>
                  <w:r w:rsidRPr="006100FF">
                    <w:rPr>
                      <w:rFonts w:ascii="Times New Roman" w:eastAsia="Times New Roman" w:hAnsi="Times New Roman" w:cs="Times New Roman"/>
                      <w:b w:val="0"/>
                      <w:color w:val="auto"/>
                      <w:sz w:val="22"/>
                    </w:rPr>
                    <w:t xml:space="preserve">, </w:t>
                  </w:r>
                  <w:proofErr w:type="spellStart"/>
                  <w:r w:rsidRPr="006100FF">
                    <w:rPr>
                      <w:rFonts w:ascii="Times New Roman" w:eastAsia="Times New Roman" w:hAnsi="Times New Roman" w:cs="Times New Roman"/>
                      <w:b w:val="0"/>
                      <w:color w:val="auto"/>
                      <w:sz w:val="22"/>
                    </w:rPr>
                    <w:t>Hoçë</w:t>
                  </w:r>
                  <w:proofErr w:type="spellEnd"/>
                  <w:r w:rsidRPr="006100FF">
                    <w:rPr>
                      <w:rFonts w:ascii="Times New Roman" w:eastAsia="Times New Roman" w:hAnsi="Times New Roman" w:cs="Times New Roman"/>
                      <w:b w:val="0"/>
                      <w:color w:val="auto"/>
                      <w:sz w:val="22"/>
                    </w:rPr>
                    <w:t xml:space="preserve"> e Vogël, </w:t>
                  </w:r>
                  <w:proofErr w:type="spellStart"/>
                  <w:r w:rsidRPr="006100FF">
                    <w:rPr>
                      <w:rFonts w:ascii="Times New Roman" w:eastAsia="Times New Roman" w:hAnsi="Times New Roman" w:cs="Times New Roman"/>
                      <w:b w:val="0"/>
                      <w:color w:val="auto"/>
                      <w:sz w:val="22"/>
                    </w:rPr>
                    <w:t>Nagavc</w:t>
                  </w:r>
                  <w:proofErr w:type="spellEnd"/>
                  <w:r w:rsidRPr="006100FF">
                    <w:rPr>
                      <w:rFonts w:ascii="Times New Roman" w:eastAsia="Times New Roman" w:hAnsi="Times New Roman" w:cs="Times New Roman"/>
                      <w:b w:val="0"/>
                      <w:color w:val="auto"/>
                      <w:sz w:val="22"/>
                    </w:rPr>
                    <w:t xml:space="preserve">, </w:t>
                  </w:r>
                  <w:proofErr w:type="spellStart"/>
                  <w:r w:rsidRPr="006100FF">
                    <w:rPr>
                      <w:rFonts w:ascii="Times New Roman" w:eastAsia="Times New Roman" w:hAnsi="Times New Roman" w:cs="Times New Roman"/>
                      <w:b w:val="0"/>
                      <w:color w:val="auto"/>
                      <w:sz w:val="22"/>
                    </w:rPr>
                    <w:t>Celinë</w:t>
                  </w:r>
                  <w:proofErr w:type="spellEnd"/>
                  <w:r w:rsidRPr="006100FF">
                    <w:rPr>
                      <w:rFonts w:ascii="Times New Roman" w:eastAsia="Times New Roman" w:hAnsi="Times New Roman" w:cs="Times New Roman"/>
                      <w:b w:val="0"/>
                      <w:color w:val="auto"/>
                      <w:sz w:val="22"/>
                    </w:rPr>
                    <w:t xml:space="preserve"> dhe </w:t>
                  </w:r>
                  <w:proofErr w:type="spellStart"/>
                  <w:r w:rsidRPr="006100FF">
                    <w:rPr>
                      <w:rFonts w:ascii="Times New Roman" w:eastAsia="Times New Roman" w:hAnsi="Times New Roman" w:cs="Times New Roman"/>
                      <w:b w:val="0"/>
                      <w:color w:val="auto"/>
                      <w:sz w:val="22"/>
                    </w:rPr>
                    <w:t>Krushë</w:t>
                  </w:r>
                  <w:proofErr w:type="spellEnd"/>
                  <w:r w:rsidRPr="006100FF">
                    <w:rPr>
                      <w:rFonts w:ascii="Times New Roman" w:eastAsia="Times New Roman" w:hAnsi="Times New Roman" w:cs="Times New Roman"/>
                      <w:b w:val="0"/>
                      <w:color w:val="auto"/>
                      <w:sz w:val="22"/>
                    </w:rPr>
                    <w:t xml:space="preserve"> e Madhe;</w:t>
                  </w:r>
                </w:p>
                <w:p w14:paraId="732E99D1" w14:textId="69597252"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3.</w:t>
                  </w:r>
                  <w:r w:rsidR="00CF7224" w:rsidRPr="006100FF">
                    <w:rPr>
                      <w:rFonts w:ascii="Times New Roman" w:eastAsia="Times New Roman" w:hAnsi="Times New Roman" w:cs="Times New Roman"/>
                      <w:b w:val="0"/>
                      <w:color w:val="auto"/>
                      <w:sz w:val="22"/>
                    </w:rPr>
                    <w:t xml:space="preserve"> </w:t>
                  </w:r>
                  <w:r w:rsidRPr="006100FF">
                    <w:rPr>
                      <w:rFonts w:ascii="Times New Roman" w:eastAsia="Times New Roman" w:hAnsi="Times New Roman" w:cs="Times New Roman"/>
                      <w:b w:val="0"/>
                      <w:color w:val="auto"/>
                      <w:sz w:val="22"/>
                    </w:rPr>
                    <w:t>Akademi kulturore e përkujtimore.</w:t>
                  </w:r>
                </w:p>
              </w:tc>
            </w:tr>
            <w:tr w:rsidR="00002A9C" w:rsidRPr="006100FF" w14:paraId="76A4FFB2" w14:textId="77777777" w:rsidTr="005B29F2">
              <w:trPr>
                <w:gridAfter w:val="2"/>
                <w:wAfter w:w="1134" w:type="dxa"/>
                <w:trHeight w:val="337"/>
              </w:trPr>
              <w:tc>
                <w:tcPr>
                  <w:tcW w:w="5670" w:type="dxa"/>
                  <w:vMerge/>
                  <w:shd w:val="clear" w:color="auto" w:fill="auto"/>
                </w:tcPr>
                <w:p w14:paraId="0AEB79DC" w14:textId="77777777" w:rsidR="00002A9C" w:rsidRPr="006100FF" w:rsidRDefault="00002A9C" w:rsidP="00CF693E">
                  <w:pPr>
                    <w:spacing w:after="0"/>
                    <w:rPr>
                      <w:rFonts w:ascii="Times New Roman" w:eastAsia="Times New Roman" w:hAnsi="Times New Roman" w:cs="Times New Roman"/>
                      <w:b w:val="0"/>
                      <w:color w:val="auto"/>
                      <w:sz w:val="22"/>
                    </w:rPr>
                  </w:pPr>
                </w:p>
              </w:tc>
              <w:tc>
                <w:tcPr>
                  <w:tcW w:w="4573" w:type="dxa"/>
                  <w:vMerge/>
                  <w:shd w:val="clear" w:color="auto" w:fill="auto"/>
                </w:tcPr>
                <w:p w14:paraId="06AEB010" w14:textId="77777777" w:rsidR="00002A9C" w:rsidRPr="006100FF" w:rsidRDefault="00002A9C" w:rsidP="00CF693E">
                  <w:pPr>
                    <w:spacing w:after="0"/>
                    <w:rPr>
                      <w:rFonts w:ascii="Times New Roman" w:eastAsia="Times New Roman" w:hAnsi="Times New Roman" w:cs="Times New Roman"/>
                      <w:b w:val="0"/>
                      <w:color w:val="auto"/>
                      <w:sz w:val="22"/>
                    </w:rPr>
                  </w:pPr>
                </w:p>
              </w:tc>
            </w:tr>
            <w:tr w:rsidR="00002A9C" w:rsidRPr="006100FF" w14:paraId="1083DFD6" w14:textId="77777777" w:rsidTr="005B29F2">
              <w:trPr>
                <w:gridAfter w:val="2"/>
                <w:wAfter w:w="1134" w:type="dxa"/>
                <w:trHeight w:val="337"/>
              </w:trPr>
              <w:tc>
                <w:tcPr>
                  <w:tcW w:w="5670" w:type="dxa"/>
                  <w:vMerge/>
                  <w:shd w:val="clear" w:color="auto" w:fill="auto"/>
                </w:tcPr>
                <w:p w14:paraId="32F23E1C" w14:textId="77777777" w:rsidR="00002A9C" w:rsidRPr="006100FF" w:rsidRDefault="00002A9C" w:rsidP="00CF693E">
                  <w:pPr>
                    <w:spacing w:after="0"/>
                    <w:rPr>
                      <w:rFonts w:ascii="Times New Roman" w:eastAsia="Times New Roman" w:hAnsi="Times New Roman" w:cs="Times New Roman"/>
                      <w:b w:val="0"/>
                      <w:color w:val="auto"/>
                      <w:sz w:val="22"/>
                    </w:rPr>
                  </w:pPr>
                </w:p>
              </w:tc>
              <w:tc>
                <w:tcPr>
                  <w:tcW w:w="4573" w:type="dxa"/>
                  <w:vMerge/>
                  <w:shd w:val="clear" w:color="auto" w:fill="auto"/>
                </w:tcPr>
                <w:p w14:paraId="12458820" w14:textId="77777777" w:rsidR="00002A9C" w:rsidRPr="006100FF" w:rsidRDefault="00002A9C" w:rsidP="00CF693E">
                  <w:pPr>
                    <w:spacing w:after="0"/>
                    <w:rPr>
                      <w:rFonts w:ascii="Times New Roman" w:eastAsia="Times New Roman" w:hAnsi="Times New Roman" w:cs="Times New Roman"/>
                      <w:b w:val="0"/>
                      <w:color w:val="auto"/>
                      <w:sz w:val="22"/>
                    </w:rPr>
                  </w:pPr>
                </w:p>
              </w:tc>
            </w:tr>
            <w:tr w:rsidR="00002A9C" w:rsidRPr="006100FF" w14:paraId="27D0AB71" w14:textId="77777777" w:rsidTr="005B29F2">
              <w:trPr>
                <w:gridAfter w:val="2"/>
                <w:wAfter w:w="1134" w:type="dxa"/>
                <w:trHeight w:val="337"/>
              </w:trPr>
              <w:tc>
                <w:tcPr>
                  <w:tcW w:w="5670" w:type="dxa"/>
                  <w:vMerge/>
                  <w:shd w:val="clear" w:color="auto" w:fill="auto"/>
                </w:tcPr>
                <w:p w14:paraId="2E2ECEAA" w14:textId="77777777" w:rsidR="00002A9C" w:rsidRPr="006100FF" w:rsidRDefault="00002A9C" w:rsidP="00CF693E">
                  <w:pPr>
                    <w:spacing w:after="0"/>
                    <w:rPr>
                      <w:rFonts w:ascii="Times New Roman" w:eastAsia="Times New Roman" w:hAnsi="Times New Roman" w:cs="Times New Roman"/>
                      <w:b w:val="0"/>
                      <w:color w:val="auto"/>
                      <w:sz w:val="22"/>
                    </w:rPr>
                  </w:pPr>
                </w:p>
              </w:tc>
              <w:tc>
                <w:tcPr>
                  <w:tcW w:w="4573" w:type="dxa"/>
                  <w:vMerge/>
                  <w:shd w:val="clear" w:color="auto" w:fill="auto"/>
                </w:tcPr>
                <w:p w14:paraId="54BB12E5" w14:textId="77777777" w:rsidR="00002A9C" w:rsidRPr="006100FF" w:rsidRDefault="00002A9C" w:rsidP="00CF693E">
                  <w:pPr>
                    <w:spacing w:after="0"/>
                    <w:rPr>
                      <w:rFonts w:ascii="Times New Roman" w:eastAsia="Times New Roman" w:hAnsi="Times New Roman" w:cs="Times New Roman"/>
                      <w:b w:val="0"/>
                      <w:color w:val="auto"/>
                      <w:sz w:val="22"/>
                    </w:rPr>
                  </w:pPr>
                </w:p>
              </w:tc>
            </w:tr>
            <w:tr w:rsidR="00002A9C" w:rsidRPr="006100FF" w14:paraId="1A1EEACE" w14:textId="77777777" w:rsidTr="002324BE">
              <w:trPr>
                <w:gridAfter w:val="2"/>
                <w:wAfter w:w="1134" w:type="dxa"/>
                <w:trHeight w:val="269"/>
              </w:trPr>
              <w:tc>
                <w:tcPr>
                  <w:tcW w:w="5670" w:type="dxa"/>
                  <w:vMerge/>
                  <w:shd w:val="clear" w:color="auto" w:fill="auto"/>
                </w:tcPr>
                <w:p w14:paraId="0B4DD623" w14:textId="77777777" w:rsidR="00002A9C" w:rsidRPr="006100FF" w:rsidRDefault="00002A9C" w:rsidP="00CF693E">
                  <w:pPr>
                    <w:spacing w:after="0"/>
                    <w:rPr>
                      <w:rFonts w:ascii="Times New Roman" w:eastAsia="Times New Roman" w:hAnsi="Times New Roman" w:cs="Times New Roman"/>
                      <w:b w:val="0"/>
                      <w:color w:val="auto"/>
                      <w:sz w:val="22"/>
                    </w:rPr>
                  </w:pPr>
                </w:p>
              </w:tc>
              <w:tc>
                <w:tcPr>
                  <w:tcW w:w="4573" w:type="dxa"/>
                  <w:vMerge/>
                  <w:shd w:val="clear" w:color="auto" w:fill="auto"/>
                </w:tcPr>
                <w:p w14:paraId="441CA626" w14:textId="77777777" w:rsidR="00002A9C" w:rsidRPr="006100FF" w:rsidRDefault="00002A9C" w:rsidP="00CF693E">
                  <w:pPr>
                    <w:spacing w:after="0"/>
                    <w:rPr>
                      <w:rFonts w:ascii="Times New Roman" w:eastAsia="Times New Roman" w:hAnsi="Times New Roman" w:cs="Times New Roman"/>
                      <w:b w:val="0"/>
                      <w:color w:val="auto"/>
                      <w:sz w:val="22"/>
                    </w:rPr>
                  </w:pPr>
                </w:p>
              </w:tc>
            </w:tr>
            <w:tr w:rsidR="00002A9C" w:rsidRPr="006100FF" w14:paraId="71F53CBA" w14:textId="77777777" w:rsidTr="005B29F2">
              <w:trPr>
                <w:gridAfter w:val="2"/>
                <w:wAfter w:w="1134" w:type="dxa"/>
                <w:trHeight w:val="264"/>
              </w:trPr>
              <w:tc>
                <w:tcPr>
                  <w:tcW w:w="5670" w:type="dxa"/>
                  <w:shd w:val="clear" w:color="auto" w:fill="auto"/>
                </w:tcPr>
                <w:p w14:paraId="2F22A300" w14:textId="757CD67B"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000000"/>
                      <w:sz w:val="22"/>
                    </w:rPr>
                    <w:t xml:space="preserve"> Dita e Pavarësisë – 17 </w:t>
                  </w:r>
                  <w:r w:rsidR="00CF7224" w:rsidRPr="006100FF">
                    <w:rPr>
                      <w:rFonts w:ascii="Times New Roman" w:eastAsia="Times New Roman" w:hAnsi="Times New Roman" w:cs="Times New Roman"/>
                      <w:b w:val="0"/>
                      <w:color w:val="000000"/>
                      <w:sz w:val="22"/>
                    </w:rPr>
                    <w:t>s</w:t>
                  </w:r>
                  <w:r w:rsidRPr="006100FF">
                    <w:rPr>
                      <w:rFonts w:ascii="Times New Roman" w:eastAsia="Times New Roman" w:hAnsi="Times New Roman" w:cs="Times New Roman"/>
                      <w:b w:val="0"/>
                      <w:color w:val="000000"/>
                      <w:sz w:val="22"/>
                    </w:rPr>
                    <w:t>hkurt 202</w:t>
                  </w:r>
                  <w:r w:rsidR="00CF7224" w:rsidRPr="006100FF">
                    <w:rPr>
                      <w:rFonts w:ascii="Times New Roman" w:eastAsia="Times New Roman" w:hAnsi="Times New Roman" w:cs="Times New Roman"/>
                      <w:b w:val="0"/>
                      <w:color w:val="000000"/>
                      <w:sz w:val="22"/>
                    </w:rPr>
                    <w:t>6</w:t>
                  </w:r>
                </w:p>
              </w:tc>
              <w:tc>
                <w:tcPr>
                  <w:tcW w:w="4573" w:type="dxa"/>
                  <w:shd w:val="clear" w:color="auto" w:fill="auto"/>
                </w:tcPr>
                <w:p w14:paraId="05132243" w14:textId="2509F2BA"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1.</w:t>
                  </w:r>
                  <w:r w:rsidR="00412539" w:rsidRPr="006100FF">
                    <w:rPr>
                      <w:rFonts w:ascii="Times New Roman" w:eastAsia="Times New Roman" w:hAnsi="Times New Roman" w:cs="Times New Roman"/>
                      <w:b w:val="0"/>
                      <w:color w:val="auto"/>
                      <w:sz w:val="22"/>
                    </w:rPr>
                    <w:t>N</w:t>
                  </w:r>
                  <w:r w:rsidRPr="006100FF">
                    <w:rPr>
                      <w:rFonts w:ascii="Times New Roman" w:eastAsia="Times New Roman" w:hAnsi="Times New Roman" w:cs="Times New Roman"/>
                      <w:b w:val="0"/>
                      <w:color w:val="auto"/>
                      <w:sz w:val="22"/>
                    </w:rPr>
                    <w:t>derime për dëshmorët;</w:t>
                  </w:r>
                </w:p>
                <w:p w14:paraId="4A1608E8" w14:textId="00E4F31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3. Gara në futboll të vogël</w:t>
                  </w:r>
                  <w:r w:rsidR="00CF7224" w:rsidRPr="006100FF">
                    <w:rPr>
                      <w:rFonts w:ascii="Times New Roman" w:eastAsia="Times New Roman" w:hAnsi="Times New Roman" w:cs="Times New Roman"/>
                      <w:b w:val="0"/>
                      <w:color w:val="000000"/>
                      <w:sz w:val="22"/>
                    </w:rPr>
                    <w:t xml:space="preserve"> dhe volejboll</w:t>
                  </w:r>
                  <w:r w:rsidRPr="006100FF">
                    <w:rPr>
                      <w:rFonts w:ascii="Times New Roman" w:eastAsia="Times New Roman" w:hAnsi="Times New Roman" w:cs="Times New Roman"/>
                      <w:b w:val="0"/>
                      <w:color w:val="000000"/>
                      <w:sz w:val="22"/>
                    </w:rPr>
                    <w:t xml:space="preserve"> (tradicional);</w:t>
                  </w:r>
                </w:p>
                <w:p w14:paraId="4A607855"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4. Manifestimi festiv.</w:t>
                  </w:r>
                </w:p>
              </w:tc>
            </w:tr>
            <w:tr w:rsidR="00002A9C" w:rsidRPr="006100FF" w14:paraId="26E05AFC" w14:textId="77777777" w:rsidTr="005B29F2">
              <w:trPr>
                <w:gridAfter w:val="2"/>
                <w:wAfter w:w="1134" w:type="dxa"/>
                <w:trHeight w:val="264"/>
              </w:trPr>
              <w:tc>
                <w:tcPr>
                  <w:tcW w:w="5670" w:type="dxa"/>
                  <w:shd w:val="clear" w:color="auto" w:fill="auto"/>
                </w:tcPr>
                <w:p w14:paraId="6827A254" w14:textId="56BFD961"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Epopeja e UÇK-së - 5, 6, mars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538B6CF8" w14:textId="77777777" w:rsidR="00002A9C" w:rsidRPr="006100FF" w:rsidRDefault="00002A9C" w:rsidP="00CF693E">
                  <w:pPr>
                    <w:spacing w:after="0"/>
                    <w:jc w:val="both"/>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Nderime</w:t>
                  </w:r>
                </w:p>
              </w:tc>
            </w:tr>
            <w:tr w:rsidR="00002A9C" w:rsidRPr="006100FF" w14:paraId="4591027E" w14:textId="77777777" w:rsidTr="005B29F2">
              <w:trPr>
                <w:gridAfter w:val="2"/>
                <w:wAfter w:w="1134" w:type="dxa"/>
                <w:trHeight w:val="264"/>
              </w:trPr>
              <w:tc>
                <w:tcPr>
                  <w:tcW w:w="5670" w:type="dxa"/>
                  <w:shd w:val="clear" w:color="auto" w:fill="auto"/>
                </w:tcPr>
                <w:p w14:paraId="080F36D0" w14:textId="77777777" w:rsidR="00002A9C" w:rsidRPr="006100FF" w:rsidRDefault="00002A9C" w:rsidP="00CF693E">
                  <w:pPr>
                    <w:spacing w:after="0"/>
                    <w:rPr>
                      <w:rFonts w:ascii="Times New Roman" w:eastAsia="Times New Roman" w:hAnsi="Times New Roman" w:cs="Times New Roman"/>
                      <w:b w:val="0"/>
                      <w:color w:val="auto"/>
                      <w:sz w:val="22"/>
                    </w:rPr>
                  </w:pPr>
                </w:p>
                <w:p w14:paraId="4AB6850E" w14:textId="2A68D600"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e Shkollës Shqipe (Mësuesit) - 7 Mars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571B4C77" w14:textId="77777777" w:rsidR="00002A9C" w:rsidRPr="006100FF" w:rsidRDefault="00002A9C" w:rsidP="00CF693E">
                  <w:pPr>
                    <w:spacing w:after="0"/>
                    <w:rPr>
                      <w:rFonts w:ascii="Times New Roman" w:eastAsia="Times New Roman" w:hAnsi="Times New Roman" w:cs="Times New Roman"/>
                      <w:b w:val="0"/>
                      <w:color w:val="auto"/>
                      <w:sz w:val="22"/>
                    </w:rPr>
                  </w:pPr>
                </w:p>
                <w:p w14:paraId="4D515E07"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DKA&amp;DKRS</w:t>
                  </w:r>
                </w:p>
              </w:tc>
            </w:tr>
            <w:tr w:rsidR="00002A9C" w:rsidRPr="006100FF" w14:paraId="1D1BAEC0" w14:textId="77777777" w:rsidTr="005B29F2">
              <w:trPr>
                <w:gridAfter w:val="2"/>
                <w:wAfter w:w="1134" w:type="dxa"/>
                <w:trHeight w:val="264"/>
              </w:trPr>
              <w:tc>
                <w:tcPr>
                  <w:tcW w:w="5670" w:type="dxa"/>
                  <w:shd w:val="clear" w:color="auto" w:fill="auto"/>
                </w:tcPr>
                <w:p w14:paraId="67196E58" w14:textId="103E2D3F"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lastRenderedPageBreak/>
                    <w:t xml:space="preserve">Dita e Gruas - 8 </w:t>
                  </w:r>
                  <w:r w:rsidR="00CF7224" w:rsidRPr="006100FF">
                    <w:rPr>
                      <w:rFonts w:ascii="Times New Roman" w:eastAsia="Times New Roman" w:hAnsi="Times New Roman" w:cs="Times New Roman"/>
                      <w:b w:val="0"/>
                      <w:color w:val="auto"/>
                      <w:sz w:val="22"/>
                    </w:rPr>
                    <w:t>m</w:t>
                  </w:r>
                  <w:r w:rsidRPr="006100FF">
                    <w:rPr>
                      <w:rFonts w:ascii="Times New Roman" w:eastAsia="Times New Roman" w:hAnsi="Times New Roman" w:cs="Times New Roman"/>
                      <w:b w:val="0"/>
                      <w:color w:val="auto"/>
                      <w:sz w:val="22"/>
                    </w:rPr>
                    <w:t>ars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55AB0640"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DKA dhe OJQ-të</w:t>
                  </w:r>
                </w:p>
              </w:tc>
            </w:tr>
            <w:tr w:rsidR="00002A9C" w:rsidRPr="006100FF" w14:paraId="6143C96D" w14:textId="77777777" w:rsidTr="005B29F2">
              <w:trPr>
                <w:gridAfter w:val="2"/>
                <w:wAfter w:w="1134" w:type="dxa"/>
                <w:trHeight w:val="683"/>
              </w:trPr>
              <w:tc>
                <w:tcPr>
                  <w:tcW w:w="5670" w:type="dxa"/>
                  <w:shd w:val="clear" w:color="auto" w:fill="auto"/>
                </w:tcPr>
                <w:p w14:paraId="4A0BCBFF" w14:textId="7917D532"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Dita e Poezisë - 21 </w:t>
                  </w:r>
                  <w:r w:rsidR="00CF7224" w:rsidRPr="006100FF">
                    <w:rPr>
                      <w:rFonts w:ascii="Times New Roman" w:eastAsia="Times New Roman" w:hAnsi="Times New Roman" w:cs="Times New Roman"/>
                      <w:b w:val="0"/>
                      <w:color w:val="auto"/>
                      <w:sz w:val="22"/>
                    </w:rPr>
                    <w:t>m</w:t>
                  </w:r>
                  <w:r w:rsidRPr="006100FF">
                    <w:rPr>
                      <w:rFonts w:ascii="Times New Roman" w:eastAsia="Times New Roman" w:hAnsi="Times New Roman" w:cs="Times New Roman"/>
                      <w:b w:val="0"/>
                      <w:color w:val="auto"/>
                      <w:sz w:val="22"/>
                    </w:rPr>
                    <w:t>ars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419DE415"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Orë poetike</w:t>
                  </w:r>
                </w:p>
              </w:tc>
            </w:tr>
            <w:tr w:rsidR="00002A9C" w:rsidRPr="006100FF" w14:paraId="6BAC21C6" w14:textId="77777777" w:rsidTr="005B29F2">
              <w:trPr>
                <w:gridAfter w:val="2"/>
                <w:wAfter w:w="1134" w:type="dxa"/>
                <w:trHeight w:val="264"/>
              </w:trPr>
              <w:tc>
                <w:tcPr>
                  <w:tcW w:w="5670" w:type="dxa"/>
                  <w:shd w:val="clear" w:color="auto" w:fill="auto"/>
                </w:tcPr>
                <w:p w14:paraId="00934599"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Ndërkombëtare e të Burgosurve Politikë</w:t>
                  </w:r>
                </w:p>
              </w:tc>
              <w:tc>
                <w:tcPr>
                  <w:tcW w:w="4573" w:type="dxa"/>
                  <w:shd w:val="clear" w:color="auto" w:fill="auto"/>
                </w:tcPr>
                <w:p w14:paraId="2CE1C0BF"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Tryezë diskutimi me të burgosur politikë</w:t>
                  </w:r>
                </w:p>
              </w:tc>
            </w:tr>
            <w:tr w:rsidR="00002A9C" w:rsidRPr="006100FF" w14:paraId="5E9B5581" w14:textId="77777777" w:rsidTr="005B29F2">
              <w:trPr>
                <w:gridAfter w:val="2"/>
                <w:wAfter w:w="1134" w:type="dxa"/>
                <w:trHeight w:val="264"/>
              </w:trPr>
              <w:tc>
                <w:tcPr>
                  <w:tcW w:w="5670" w:type="dxa"/>
                  <w:shd w:val="clear" w:color="auto" w:fill="auto"/>
                </w:tcPr>
                <w:p w14:paraId="45988BB9"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Ndërkombëtare e Monumenteve Kulturore -</w:t>
                  </w:r>
                </w:p>
                <w:p w14:paraId="083511E6" w14:textId="0652B9D1"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18 Prill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76FC6849"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Tryezë historike me historianë dhe njohës të trashëgimisë kulturore</w:t>
                  </w:r>
                </w:p>
                <w:p w14:paraId="4C39C084" w14:textId="77777777" w:rsidR="00002A9C" w:rsidRPr="006100FF" w:rsidRDefault="00002A9C" w:rsidP="00CF693E">
                  <w:pPr>
                    <w:spacing w:after="0"/>
                    <w:rPr>
                      <w:rFonts w:ascii="Times New Roman" w:eastAsia="Times New Roman" w:hAnsi="Times New Roman" w:cs="Times New Roman"/>
                      <w:b w:val="0"/>
                      <w:color w:val="auto"/>
                      <w:sz w:val="22"/>
                    </w:rPr>
                  </w:pPr>
                </w:p>
              </w:tc>
            </w:tr>
            <w:tr w:rsidR="00002A9C" w:rsidRPr="006100FF" w14:paraId="495DD9EA" w14:textId="77777777" w:rsidTr="005B29F2">
              <w:trPr>
                <w:gridAfter w:val="2"/>
                <w:wAfter w:w="1134" w:type="dxa"/>
                <w:trHeight w:val="264"/>
              </w:trPr>
              <w:tc>
                <w:tcPr>
                  <w:tcW w:w="5670" w:type="dxa"/>
                  <w:shd w:val="clear" w:color="auto" w:fill="auto"/>
                </w:tcPr>
                <w:p w14:paraId="082C0FA2"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Ndërkombëtare e Librit dhe e të Drejtave Autoriale -</w:t>
                  </w:r>
                </w:p>
                <w:p w14:paraId="1D605E32" w14:textId="394ED5ED"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23 </w:t>
                  </w:r>
                  <w:r w:rsidR="00CF7224" w:rsidRPr="006100FF">
                    <w:rPr>
                      <w:rFonts w:ascii="Times New Roman" w:eastAsia="Times New Roman" w:hAnsi="Times New Roman" w:cs="Times New Roman"/>
                      <w:b w:val="0"/>
                      <w:color w:val="auto"/>
                      <w:sz w:val="22"/>
                    </w:rPr>
                    <w:t>p</w:t>
                  </w:r>
                  <w:r w:rsidRPr="006100FF">
                    <w:rPr>
                      <w:rFonts w:ascii="Times New Roman" w:eastAsia="Times New Roman" w:hAnsi="Times New Roman" w:cs="Times New Roman"/>
                      <w:b w:val="0"/>
                      <w:color w:val="auto"/>
                      <w:sz w:val="22"/>
                    </w:rPr>
                    <w:t>rill 202</w:t>
                  </w:r>
                  <w:r w:rsidR="00801300" w:rsidRPr="006100FF">
                    <w:rPr>
                      <w:rFonts w:ascii="Times New Roman" w:eastAsia="Times New Roman" w:hAnsi="Times New Roman" w:cs="Times New Roman"/>
                      <w:b w:val="0"/>
                      <w:color w:val="auto"/>
                      <w:sz w:val="22"/>
                    </w:rPr>
                    <w:t>6</w:t>
                  </w:r>
                </w:p>
              </w:tc>
              <w:tc>
                <w:tcPr>
                  <w:tcW w:w="4573" w:type="dxa"/>
                  <w:shd w:val="clear" w:color="auto" w:fill="auto"/>
                </w:tcPr>
                <w:p w14:paraId="150A5B50"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Diskutime dhe promovime</w:t>
                  </w:r>
                </w:p>
              </w:tc>
            </w:tr>
            <w:tr w:rsidR="00002A9C" w:rsidRPr="006100FF" w14:paraId="625210AB" w14:textId="77777777" w:rsidTr="005B29F2">
              <w:trPr>
                <w:gridAfter w:val="2"/>
                <w:wAfter w:w="1134" w:type="dxa"/>
                <w:trHeight w:val="264"/>
              </w:trPr>
              <w:tc>
                <w:tcPr>
                  <w:tcW w:w="5670" w:type="dxa"/>
                  <w:shd w:val="clear" w:color="auto" w:fill="auto"/>
                </w:tcPr>
                <w:p w14:paraId="307DB549" w14:textId="32D0338F"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Botërore e Lirisë së Shtypit - 3 Maj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61A06BBD" w14:textId="77777777" w:rsidR="00002A9C" w:rsidRPr="006100FF" w:rsidRDefault="00002A9C" w:rsidP="00CF693E">
                  <w:pPr>
                    <w:spacing w:after="0"/>
                    <w:rPr>
                      <w:rFonts w:ascii="Times New Roman" w:eastAsia="Times New Roman" w:hAnsi="Times New Roman" w:cs="Times New Roman"/>
                      <w:b w:val="0"/>
                      <w:color w:val="auto"/>
                      <w:sz w:val="22"/>
                    </w:rPr>
                  </w:pPr>
                  <w:proofErr w:type="spellStart"/>
                  <w:r w:rsidRPr="006100FF">
                    <w:rPr>
                      <w:rFonts w:ascii="Times New Roman" w:eastAsia="Times New Roman" w:hAnsi="Times New Roman" w:cs="Times New Roman"/>
                      <w:b w:val="0"/>
                      <w:color w:val="auto"/>
                      <w:sz w:val="22"/>
                    </w:rPr>
                    <w:t>Debat&amp;Tryezë</w:t>
                  </w:r>
                  <w:proofErr w:type="spellEnd"/>
                </w:p>
              </w:tc>
            </w:tr>
            <w:tr w:rsidR="00002A9C" w:rsidRPr="006100FF" w14:paraId="7A0A6F42" w14:textId="77777777" w:rsidTr="005B29F2">
              <w:trPr>
                <w:gridAfter w:val="2"/>
                <w:wAfter w:w="1134" w:type="dxa"/>
                <w:trHeight w:val="267"/>
              </w:trPr>
              <w:tc>
                <w:tcPr>
                  <w:tcW w:w="5670" w:type="dxa"/>
                  <w:shd w:val="clear" w:color="auto" w:fill="auto"/>
                </w:tcPr>
                <w:p w14:paraId="01565641"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 xml:space="preserve">Manifestimet kulturore e përkujtimore </w:t>
                  </w:r>
                </w:p>
                <w:p w14:paraId="68379ED4" w14:textId="364201CE"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“Java e Dëshmorëve”, 5 – 12 maj 202</w:t>
                  </w:r>
                  <w:r w:rsidR="00CF7224" w:rsidRPr="006100FF">
                    <w:rPr>
                      <w:rFonts w:ascii="Times New Roman" w:eastAsia="Times New Roman" w:hAnsi="Times New Roman" w:cs="Times New Roman"/>
                      <w:b w:val="0"/>
                      <w:color w:val="000000"/>
                      <w:sz w:val="22"/>
                    </w:rPr>
                    <w:t>6</w:t>
                  </w:r>
                </w:p>
              </w:tc>
              <w:tc>
                <w:tcPr>
                  <w:tcW w:w="4573" w:type="dxa"/>
                  <w:shd w:val="clear" w:color="auto" w:fill="auto"/>
                </w:tcPr>
                <w:p w14:paraId="38D51318"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Nderime për dëshmorët;</w:t>
                  </w:r>
                </w:p>
                <w:p w14:paraId="614A4A1F"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Aktivitete kulturore e sportive.</w:t>
                  </w:r>
                </w:p>
              </w:tc>
            </w:tr>
            <w:tr w:rsidR="00002A9C" w:rsidRPr="006100FF" w14:paraId="6327556D" w14:textId="77777777" w:rsidTr="005B29F2">
              <w:trPr>
                <w:gridAfter w:val="2"/>
                <w:wAfter w:w="1134" w:type="dxa"/>
                <w:trHeight w:val="267"/>
              </w:trPr>
              <w:tc>
                <w:tcPr>
                  <w:tcW w:w="5670" w:type="dxa"/>
                  <w:shd w:val="clear" w:color="auto" w:fill="auto"/>
                </w:tcPr>
                <w:p w14:paraId="7D5B3BAC"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Dita Botërore e Muzeve -</w:t>
                  </w:r>
                </w:p>
                <w:p w14:paraId="300D29B3" w14:textId="45525EE5"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18 Maj 202</w:t>
                  </w:r>
                  <w:r w:rsidR="00801300" w:rsidRPr="006100FF">
                    <w:rPr>
                      <w:rFonts w:ascii="Times New Roman" w:eastAsia="Times New Roman" w:hAnsi="Times New Roman" w:cs="Times New Roman"/>
                      <w:b w:val="0"/>
                      <w:color w:val="auto"/>
                      <w:sz w:val="22"/>
                    </w:rPr>
                    <w:t>6</w:t>
                  </w:r>
                </w:p>
              </w:tc>
              <w:tc>
                <w:tcPr>
                  <w:tcW w:w="4573" w:type="dxa"/>
                  <w:shd w:val="clear" w:color="auto" w:fill="auto"/>
                </w:tcPr>
                <w:p w14:paraId="04058761"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Diskutime dhe vizitë muzeve</w:t>
                  </w:r>
                </w:p>
              </w:tc>
            </w:tr>
            <w:tr w:rsidR="00002A9C" w:rsidRPr="006100FF" w14:paraId="189A70A1" w14:textId="77777777" w:rsidTr="005B29F2">
              <w:trPr>
                <w:gridAfter w:val="2"/>
                <w:wAfter w:w="1134" w:type="dxa"/>
                <w:trHeight w:val="271"/>
              </w:trPr>
              <w:tc>
                <w:tcPr>
                  <w:tcW w:w="5670" w:type="dxa"/>
                  <w:shd w:val="clear" w:color="auto" w:fill="auto"/>
                </w:tcPr>
                <w:p w14:paraId="7705117C" w14:textId="08DD370F" w:rsidR="00002A9C" w:rsidRPr="006100FF" w:rsidRDefault="00002A9C" w:rsidP="00CF693E">
                  <w:pPr>
                    <w:spacing w:after="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Festivali folklori</w:t>
                  </w:r>
                  <w:r w:rsidR="00412539" w:rsidRPr="006100FF">
                    <w:rPr>
                      <w:rFonts w:ascii="Times New Roman" w:eastAsia="Times New Roman" w:hAnsi="Times New Roman" w:cs="Times New Roman"/>
                      <w:b w:val="0"/>
                      <w:color w:val="auto"/>
                      <w:sz w:val="22"/>
                    </w:rPr>
                    <w:t>k</w:t>
                  </w:r>
                  <w:r w:rsidRPr="006100FF">
                    <w:rPr>
                      <w:rFonts w:ascii="Times New Roman" w:eastAsia="Times New Roman" w:hAnsi="Times New Roman" w:cs="Times New Roman"/>
                      <w:b w:val="0"/>
                      <w:color w:val="auto"/>
                      <w:sz w:val="22"/>
                    </w:rPr>
                    <w:t xml:space="preserve"> ‘’</w:t>
                  </w:r>
                  <w:proofErr w:type="spellStart"/>
                  <w:r w:rsidRPr="006100FF">
                    <w:rPr>
                      <w:rFonts w:ascii="Times New Roman" w:eastAsia="Times New Roman" w:hAnsi="Times New Roman" w:cs="Times New Roman"/>
                      <w:b w:val="0"/>
                      <w:color w:val="auto"/>
                      <w:sz w:val="22"/>
                    </w:rPr>
                    <w:t>Anadrinia</w:t>
                  </w:r>
                  <w:proofErr w:type="spellEnd"/>
                  <w:r w:rsidRPr="006100FF">
                    <w:rPr>
                      <w:rFonts w:ascii="Times New Roman" w:eastAsia="Times New Roman" w:hAnsi="Times New Roman" w:cs="Times New Roman"/>
                      <w:b w:val="0"/>
                      <w:color w:val="auto"/>
                      <w:sz w:val="22"/>
                    </w:rPr>
                    <w:t xml:space="preserve"> jehon” - 11, 12, 13 maj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187CA88D"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1.Promovimi i vlerave kulturore të rajonit të Rahovecit dhe trevave shqiptare.</w:t>
                  </w:r>
                </w:p>
                <w:p w14:paraId="015AEF49" w14:textId="77777777" w:rsidR="00002A9C" w:rsidRPr="006100FF" w:rsidRDefault="00002A9C" w:rsidP="00CF693E">
                  <w:pPr>
                    <w:spacing w:after="0"/>
                    <w:contextualSpacing/>
                    <w:rPr>
                      <w:rFonts w:ascii="Times New Roman" w:eastAsia="Times New Roman" w:hAnsi="Times New Roman" w:cs="Times New Roman"/>
                      <w:b w:val="0"/>
                      <w:color w:val="auto"/>
                      <w:sz w:val="22"/>
                    </w:rPr>
                  </w:pPr>
                </w:p>
              </w:tc>
            </w:tr>
            <w:tr w:rsidR="00002A9C" w:rsidRPr="006100FF" w14:paraId="0F8279AC" w14:textId="77777777" w:rsidTr="005B29F2">
              <w:trPr>
                <w:gridAfter w:val="2"/>
                <w:wAfter w:w="1134" w:type="dxa"/>
                <w:trHeight w:val="281"/>
              </w:trPr>
              <w:tc>
                <w:tcPr>
                  <w:tcW w:w="5670" w:type="dxa"/>
                  <w:shd w:val="clear" w:color="auto" w:fill="auto"/>
                </w:tcPr>
                <w:p w14:paraId="77DF914D" w14:textId="35F17EC8"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Dita e Qendrës së Kulturës  “</w:t>
                  </w:r>
                  <w:proofErr w:type="spellStart"/>
                  <w:r w:rsidRPr="006100FF">
                    <w:rPr>
                      <w:rFonts w:ascii="Times New Roman" w:eastAsia="Times New Roman" w:hAnsi="Times New Roman" w:cs="Times New Roman"/>
                      <w:b w:val="0"/>
                      <w:color w:val="auto"/>
                      <w:sz w:val="22"/>
                    </w:rPr>
                    <w:t>Mensur</w:t>
                  </w:r>
                  <w:proofErr w:type="spellEnd"/>
                  <w:r w:rsidRPr="006100FF">
                    <w:rPr>
                      <w:rFonts w:ascii="Times New Roman" w:eastAsia="Times New Roman" w:hAnsi="Times New Roman" w:cs="Times New Roman"/>
                      <w:b w:val="0"/>
                      <w:color w:val="auto"/>
                      <w:sz w:val="22"/>
                    </w:rPr>
                    <w:t xml:space="preserve"> </w:t>
                  </w:r>
                  <w:proofErr w:type="spellStart"/>
                  <w:r w:rsidRPr="006100FF">
                    <w:rPr>
                      <w:rFonts w:ascii="Times New Roman" w:eastAsia="Times New Roman" w:hAnsi="Times New Roman" w:cs="Times New Roman"/>
                      <w:b w:val="0"/>
                      <w:color w:val="auto"/>
                      <w:sz w:val="22"/>
                    </w:rPr>
                    <w:t>Zyberaj</w:t>
                  </w:r>
                  <w:proofErr w:type="spellEnd"/>
                  <w:r w:rsidRPr="006100FF">
                    <w:rPr>
                      <w:rFonts w:ascii="Times New Roman" w:eastAsia="Times New Roman" w:hAnsi="Times New Roman" w:cs="Times New Roman"/>
                      <w:b w:val="0"/>
                      <w:color w:val="auto"/>
                      <w:sz w:val="22"/>
                    </w:rPr>
                    <w:t>’’ - 27 Maj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56D620E2" w14:textId="77777777" w:rsidR="00002A9C" w:rsidRPr="006100FF" w:rsidRDefault="00002A9C" w:rsidP="00CF693E">
                  <w:pPr>
                    <w:numPr>
                      <w:ilvl w:val="0"/>
                      <w:numId w:val="6"/>
                    </w:num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Shfaqje teatrale për të rinj dhe fëmijë;</w:t>
                  </w:r>
                </w:p>
                <w:p w14:paraId="6FB86187" w14:textId="7800F9E5" w:rsidR="00002A9C" w:rsidRPr="006100FF" w:rsidRDefault="00002A9C" w:rsidP="00CF693E">
                  <w:pPr>
                    <w:numPr>
                      <w:ilvl w:val="0"/>
                      <w:numId w:val="6"/>
                    </w:num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Program artistik</w:t>
                  </w:r>
                  <w:r w:rsidR="00CF7224" w:rsidRPr="006100FF">
                    <w:rPr>
                      <w:rFonts w:ascii="Times New Roman" w:eastAsia="Times New Roman" w:hAnsi="Times New Roman" w:cs="Times New Roman"/>
                      <w:b w:val="0"/>
                      <w:color w:val="auto"/>
                      <w:sz w:val="22"/>
                    </w:rPr>
                    <w:t xml:space="preserve"> </w:t>
                  </w:r>
                  <w:r w:rsidRPr="006100FF">
                    <w:rPr>
                      <w:rFonts w:ascii="Times New Roman" w:eastAsia="Times New Roman" w:hAnsi="Times New Roman" w:cs="Times New Roman"/>
                      <w:b w:val="0"/>
                      <w:color w:val="auto"/>
                      <w:sz w:val="22"/>
                    </w:rPr>
                    <w:t>&amp;</w:t>
                  </w:r>
                  <w:r w:rsidR="00CF7224" w:rsidRPr="006100FF">
                    <w:rPr>
                      <w:rFonts w:ascii="Times New Roman" w:eastAsia="Times New Roman" w:hAnsi="Times New Roman" w:cs="Times New Roman"/>
                      <w:b w:val="0"/>
                      <w:color w:val="auto"/>
                      <w:sz w:val="22"/>
                    </w:rPr>
                    <w:t xml:space="preserve"> </w:t>
                  </w:r>
                  <w:r w:rsidRPr="006100FF">
                    <w:rPr>
                      <w:rFonts w:ascii="Times New Roman" w:eastAsia="Times New Roman" w:hAnsi="Times New Roman" w:cs="Times New Roman"/>
                      <w:b w:val="0"/>
                      <w:color w:val="auto"/>
                      <w:sz w:val="22"/>
                    </w:rPr>
                    <w:t>kulturor.</w:t>
                  </w:r>
                </w:p>
              </w:tc>
            </w:tr>
            <w:tr w:rsidR="00002A9C" w:rsidRPr="006100FF" w14:paraId="3CCE9477" w14:textId="77777777" w:rsidTr="005B29F2">
              <w:trPr>
                <w:gridAfter w:val="2"/>
                <w:wAfter w:w="1134" w:type="dxa"/>
                <w:trHeight w:val="281"/>
              </w:trPr>
              <w:tc>
                <w:tcPr>
                  <w:tcW w:w="5670" w:type="dxa"/>
                  <w:shd w:val="clear" w:color="auto" w:fill="auto"/>
                </w:tcPr>
                <w:p w14:paraId="1B827841"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 xml:space="preserve">Dita Olimpike </w:t>
                  </w:r>
                </w:p>
              </w:tc>
              <w:tc>
                <w:tcPr>
                  <w:tcW w:w="4573" w:type="dxa"/>
                  <w:shd w:val="clear" w:color="auto" w:fill="auto"/>
                </w:tcPr>
                <w:p w14:paraId="774C1500" w14:textId="77777777" w:rsidR="00002A9C" w:rsidRPr="006100FF" w:rsidRDefault="00002A9C" w:rsidP="00CF693E">
                  <w:pPr>
                    <w:spacing w:after="0"/>
                    <w:ind w:left="72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Gara sportive dhe argëtuese</w:t>
                  </w:r>
                </w:p>
              </w:tc>
            </w:tr>
            <w:tr w:rsidR="00002A9C" w:rsidRPr="006100FF" w14:paraId="7F9C2908" w14:textId="77777777" w:rsidTr="005B29F2">
              <w:trPr>
                <w:gridAfter w:val="2"/>
                <w:wAfter w:w="1134" w:type="dxa"/>
                <w:trHeight w:val="281"/>
              </w:trPr>
              <w:tc>
                <w:tcPr>
                  <w:tcW w:w="5670" w:type="dxa"/>
                  <w:shd w:val="clear" w:color="auto" w:fill="auto"/>
                </w:tcPr>
                <w:p w14:paraId="5C226F9F" w14:textId="4A495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Dita Botërore e Fëmijëve - 1 </w:t>
                  </w:r>
                  <w:r w:rsidR="00CF7224" w:rsidRPr="006100FF">
                    <w:rPr>
                      <w:rFonts w:ascii="Times New Roman" w:eastAsia="Times New Roman" w:hAnsi="Times New Roman" w:cs="Times New Roman"/>
                      <w:b w:val="0"/>
                      <w:color w:val="auto"/>
                      <w:sz w:val="22"/>
                    </w:rPr>
                    <w:t>q</w:t>
                  </w:r>
                  <w:r w:rsidRPr="006100FF">
                    <w:rPr>
                      <w:rFonts w:ascii="Times New Roman" w:eastAsia="Times New Roman" w:hAnsi="Times New Roman" w:cs="Times New Roman"/>
                      <w:b w:val="0"/>
                      <w:color w:val="auto"/>
                      <w:sz w:val="22"/>
                    </w:rPr>
                    <w:t>ershor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30211129"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Aktivitete argëtuese e festive</w:t>
                  </w:r>
                </w:p>
              </w:tc>
            </w:tr>
            <w:tr w:rsidR="00002A9C" w:rsidRPr="006100FF" w14:paraId="3BA36EB7" w14:textId="77777777" w:rsidTr="005B29F2">
              <w:trPr>
                <w:gridAfter w:val="2"/>
                <w:wAfter w:w="1134" w:type="dxa"/>
                <w:trHeight w:val="273"/>
              </w:trPr>
              <w:tc>
                <w:tcPr>
                  <w:tcW w:w="5670" w:type="dxa"/>
                  <w:shd w:val="clear" w:color="auto" w:fill="auto"/>
                </w:tcPr>
                <w:p w14:paraId="24DF21A0" w14:textId="7B4ECB78"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Java e </w:t>
                  </w:r>
                  <w:proofErr w:type="spellStart"/>
                  <w:r w:rsidRPr="006100FF">
                    <w:rPr>
                      <w:rFonts w:ascii="Times New Roman" w:eastAsia="Times New Roman" w:hAnsi="Times New Roman" w:cs="Times New Roman"/>
                      <w:b w:val="0"/>
                      <w:color w:val="auto"/>
                      <w:sz w:val="22"/>
                    </w:rPr>
                    <w:t>Ukshin</w:t>
                  </w:r>
                  <w:proofErr w:type="spellEnd"/>
                  <w:r w:rsidRPr="006100FF">
                    <w:rPr>
                      <w:rFonts w:ascii="Times New Roman" w:eastAsia="Times New Roman" w:hAnsi="Times New Roman" w:cs="Times New Roman"/>
                      <w:b w:val="0"/>
                      <w:color w:val="auto"/>
                      <w:sz w:val="22"/>
                    </w:rPr>
                    <w:t xml:space="preserve"> Hotit,  11-16 maj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1F19CB92"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Akademi politike</w:t>
                  </w:r>
                </w:p>
              </w:tc>
            </w:tr>
            <w:tr w:rsidR="00002A9C" w:rsidRPr="006100FF" w14:paraId="75A0F51D" w14:textId="77777777" w:rsidTr="005B29F2">
              <w:trPr>
                <w:gridAfter w:val="2"/>
                <w:wAfter w:w="1134" w:type="dxa"/>
                <w:trHeight w:val="630"/>
              </w:trPr>
              <w:tc>
                <w:tcPr>
                  <w:tcW w:w="5670" w:type="dxa"/>
                  <w:shd w:val="clear" w:color="auto" w:fill="auto"/>
                </w:tcPr>
                <w:p w14:paraId="07DB31AF" w14:textId="461066AE"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 xml:space="preserve">Dita e Çlirimit të Komunës së Rahovecit - 14 </w:t>
                  </w:r>
                  <w:r w:rsidR="00CF7224" w:rsidRPr="006100FF">
                    <w:rPr>
                      <w:rFonts w:ascii="Times New Roman" w:eastAsia="Times New Roman" w:hAnsi="Times New Roman" w:cs="Times New Roman"/>
                      <w:b w:val="0"/>
                      <w:color w:val="000000"/>
                      <w:sz w:val="22"/>
                    </w:rPr>
                    <w:t>q</w:t>
                  </w:r>
                  <w:r w:rsidRPr="006100FF">
                    <w:rPr>
                      <w:rFonts w:ascii="Times New Roman" w:eastAsia="Times New Roman" w:hAnsi="Times New Roman" w:cs="Times New Roman"/>
                      <w:b w:val="0"/>
                      <w:color w:val="000000"/>
                      <w:sz w:val="22"/>
                    </w:rPr>
                    <w:t>ershor 202</w:t>
                  </w:r>
                  <w:r w:rsidR="00CF7224" w:rsidRPr="006100FF">
                    <w:rPr>
                      <w:rFonts w:ascii="Times New Roman" w:eastAsia="Times New Roman" w:hAnsi="Times New Roman" w:cs="Times New Roman"/>
                      <w:b w:val="0"/>
                      <w:color w:val="000000"/>
                      <w:sz w:val="22"/>
                    </w:rPr>
                    <w:t>6</w:t>
                  </w:r>
                </w:p>
              </w:tc>
              <w:tc>
                <w:tcPr>
                  <w:tcW w:w="4573" w:type="dxa"/>
                  <w:shd w:val="clear" w:color="auto" w:fill="auto"/>
                </w:tcPr>
                <w:p w14:paraId="7F0DB9D2" w14:textId="5E17D914"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1.</w:t>
                  </w:r>
                  <w:r w:rsidR="00CF7224" w:rsidRPr="006100FF">
                    <w:rPr>
                      <w:rFonts w:ascii="Times New Roman" w:eastAsia="Times New Roman" w:hAnsi="Times New Roman" w:cs="Times New Roman"/>
                      <w:b w:val="0"/>
                      <w:color w:val="000000"/>
                      <w:sz w:val="22"/>
                    </w:rPr>
                    <w:t xml:space="preserve"> </w:t>
                  </w:r>
                  <w:r w:rsidRPr="006100FF">
                    <w:rPr>
                      <w:rFonts w:ascii="Times New Roman" w:eastAsia="Times New Roman" w:hAnsi="Times New Roman" w:cs="Times New Roman"/>
                      <w:b w:val="0"/>
                      <w:color w:val="000000"/>
                      <w:sz w:val="22"/>
                    </w:rPr>
                    <w:t>Aktivitete kulturore e përkujtimore;</w:t>
                  </w:r>
                </w:p>
                <w:p w14:paraId="4C9EB6C8" w14:textId="53EFACD4"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2.</w:t>
                  </w:r>
                  <w:r w:rsidR="00CF7224" w:rsidRPr="006100FF">
                    <w:rPr>
                      <w:rFonts w:ascii="Times New Roman" w:eastAsia="Times New Roman" w:hAnsi="Times New Roman" w:cs="Times New Roman"/>
                      <w:b w:val="0"/>
                      <w:color w:val="000000"/>
                      <w:sz w:val="22"/>
                    </w:rPr>
                    <w:t xml:space="preserve"> </w:t>
                  </w:r>
                  <w:r w:rsidRPr="006100FF">
                    <w:rPr>
                      <w:rFonts w:ascii="Times New Roman" w:eastAsia="Times New Roman" w:hAnsi="Times New Roman" w:cs="Times New Roman"/>
                      <w:b w:val="0"/>
                      <w:color w:val="000000"/>
                      <w:sz w:val="22"/>
                    </w:rPr>
                    <w:t>Koncert festiv;</w:t>
                  </w:r>
                </w:p>
                <w:p w14:paraId="7FD6FC7B" w14:textId="2CC635AE"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3.</w:t>
                  </w:r>
                  <w:r w:rsidR="00CF7224" w:rsidRPr="006100FF">
                    <w:rPr>
                      <w:rFonts w:ascii="Times New Roman" w:eastAsia="Times New Roman" w:hAnsi="Times New Roman" w:cs="Times New Roman"/>
                      <w:b w:val="0"/>
                      <w:color w:val="000000"/>
                      <w:sz w:val="22"/>
                    </w:rPr>
                    <w:t xml:space="preserve"> </w:t>
                  </w:r>
                  <w:r w:rsidRPr="006100FF">
                    <w:rPr>
                      <w:rFonts w:ascii="Times New Roman" w:eastAsia="Times New Roman" w:hAnsi="Times New Roman" w:cs="Times New Roman"/>
                      <w:b w:val="0"/>
                      <w:color w:val="000000"/>
                      <w:sz w:val="22"/>
                    </w:rPr>
                    <w:t>Gara në futboll të vogël (tradicional).</w:t>
                  </w:r>
                </w:p>
              </w:tc>
            </w:tr>
            <w:tr w:rsidR="00002A9C" w:rsidRPr="006100FF" w14:paraId="32080E13" w14:textId="77777777" w:rsidTr="005B29F2">
              <w:trPr>
                <w:gridAfter w:val="2"/>
                <w:wAfter w:w="1134" w:type="dxa"/>
                <w:trHeight w:val="307"/>
              </w:trPr>
              <w:tc>
                <w:tcPr>
                  <w:tcW w:w="5670" w:type="dxa"/>
                  <w:shd w:val="clear" w:color="auto" w:fill="auto"/>
                </w:tcPr>
                <w:p w14:paraId="3AE8523F" w14:textId="5C6A9D25"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17 qershor 202</w:t>
                  </w:r>
                  <w:r w:rsidR="00801300" w:rsidRPr="006100FF">
                    <w:rPr>
                      <w:rFonts w:ascii="Times New Roman" w:eastAsia="Times New Roman" w:hAnsi="Times New Roman" w:cs="Times New Roman"/>
                      <w:b w:val="0"/>
                      <w:color w:val="auto"/>
                      <w:sz w:val="22"/>
                    </w:rPr>
                    <w:t>6</w:t>
                  </w:r>
                  <w:r w:rsidRPr="006100FF">
                    <w:rPr>
                      <w:rFonts w:ascii="Times New Roman" w:eastAsia="Times New Roman" w:hAnsi="Times New Roman" w:cs="Times New Roman"/>
                      <w:b w:val="0"/>
                      <w:color w:val="auto"/>
                      <w:sz w:val="22"/>
                    </w:rPr>
                    <w:t xml:space="preserve"> – ditëlindja e </w:t>
                  </w:r>
                  <w:proofErr w:type="spellStart"/>
                  <w:r w:rsidRPr="006100FF">
                    <w:rPr>
                      <w:rFonts w:ascii="Times New Roman" w:eastAsia="Times New Roman" w:hAnsi="Times New Roman" w:cs="Times New Roman"/>
                      <w:b w:val="0"/>
                      <w:color w:val="auto"/>
                      <w:sz w:val="22"/>
                    </w:rPr>
                    <w:t>Ukshin</w:t>
                  </w:r>
                  <w:proofErr w:type="spellEnd"/>
                  <w:r w:rsidRPr="006100FF">
                    <w:rPr>
                      <w:rFonts w:ascii="Times New Roman" w:eastAsia="Times New Roman" w:hAnsi="Times New Roman" w:cs="Times New Roman"/>
                      <w:b w:val="0"/>
                      <w:color w:val="auto"/>
                      <w:sz w:val="22"/>
                    </w:rPr>
                    <w:t xml:space="preserve"> Hotit</w:t>
                  </w:r>
                </w:p>
              </w:tc>
              <w:tc>
                <w:tcPr>
                  <w:tcW w:w="4573" w:type="dxa"/>
                  <w:shd w:val="clear" w:color="auto" w:fill="auto"/>
                </w:tcPr>
                <w:p w14:paraId="7DA80656"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Dhënia e medaljes “</w:t>
                  </w:r>
                  <w:proofErr w:type="spellStart"/>
                  <w:r w:rsidRPr="006100FF">
                    <w:rPr>
                      <w:rFonts w:ascii="Times New Roman" w:eastAsia="Times New Roman" w:hAnsi="Times New Roman" w:cs="Times New Roman"/>
                      <w:b w:val="0"/>
                      <w:color w:val="auto"/>
                      <w:sz w:val="22"/>
                    </w:rPr>
                    <w:t>Ukshin</w:t>
                  </w:r>
                  <w:proofErr w:type="spellEnd"/>
                  <w:r w:rsidRPr="006100FF">
                    <w:rPr>
                      <w:rFonts w:ascii="Times New Roman" w:eastAsia="Times New Roman" w:hAnsi="Times New Roman" w:cs="Times New Roman"/>
                      <w:b w:val="0"/>
                      <w:color w:val="auto"/>
                      <w:sz w:val="22"/>
                    </w:rPr>
                    <w:t xml:space="preserve"> Hoti”</w:t>
                  </w:r>
                </w:p>
              </w:tc>
            </w:tr>
            <w:tr w:rsidR="00002A9C" w:rsidRPr="006100FF" w14:paraId="1F0F5DA3" w14:textId="77777777" w:rsidTr="005B29F2">
              <w:trPr>
                <w:gridAfter w:val="2"/>
                <w:wAfter w:w="1134" w:type="dxa"/>
                <w:trHeight w:val="268"/>
              </w:trPr>
              <w:tc>
                <w:tcPr>
                  <w:tcW w:w="5670" w:type="dxa"/>
                  <w:shd w:val="clear" w:color="auto" w:fill="auto"/>
                </w:tcPr>
                <w:p w14:paraId="7A10BA0D" w14:textId="78AB869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 Epopeja e Rahovecit,  17 – 21 korrik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6EBE8C0A"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Nderime për të rënët</w:t>
                  </w:r>
                </w:p>
              </w:tc>
            </w:tr>
            <w:tr w:rsidR="00002A9C" w:rsidRPr="006100FF" w14:paraId="68092589" w14:textId="77777777" w:rsidTr="005B29F2">
              <w:trPr>
                <w:gridAfter w:val="2"/>
                <w:wAfter w:w="1134" w:type="dxa"/>
                <w:trHeight w:val="259"/>
              </w:trPr>
              <w:tc>
                <w:tcPr>
                  <w:tcW w:w="5670" w:type="dxa"/>
                  <w:shd w:val="clear" w:color="auto" w:fill="auto"/>
                </w:tcPr>
                <w:p w14:paraId="2B87EF63" w14:textId="17CC2EE0"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Muaji i mërgimtarëve,  15 korrik - 15 gusht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18F77326"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Aktivitete kulturore, sportive, argëtuese, takime e tryeza me mërgimtarë</w:t>
                  </w:r>
                </w:p>
              </w:tc>
            </w:tr>
            <w:tr w:rsidR="00002A9C" w:rsidRPr="006100FF" w14:paraId="3F7726C2" w14:textId="77777777" w:rsidTr="005B29F2">
              <w:trPr>
                <w:gridAfter w:val="2"/>
                <w:wAfter w:w="1134" w:type="dxa"/>
                <w:trHeight w:val="279"/>
              </w:trPr>
              <w:tc>
                <w:tcPr>
                  <w:tcW w:w="5670" w:type="dxa"/>
                  <w:shd w:val="clear" w:color="auto" w:fill="auto"/>
                </w:tcPr>
                <w:p w14:paraId="41F1E378" w14:textId="6CDF222A"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Dita Botërore e Rinisë -  12 </w:t>
                  </w:r>
                  <w:r w:rsidR="00CF7224" w:rsidRPr="006100FF">
                    <w:rPr>
                      <w:rFonts w:ascii="Times New Roman" w:eastAsia="Times New Roman" w:hAnsi="Times New Roman" w:cs="Times New Roman"/>
                      <w:b w:val="0"/>
                      <w:color w:val="auto"/>
                      <w:sz w:val="22"/>
                    </w:rPr>
                    <w:t>g</w:t>
                  </w:r>
                  <w:r w:rsidRPr="006100FF">
                    <w:rPr>
                      <w:rFonts w:ascii="Times New Roman" w:eastAsia="Times New Roman" w:hAnsi="Times New Roman" w:cs="Times New Roman"/>
                      <w:b w:val="0"/>
                      <w:color w:val="auto"/>
                      <w:sz w:val="22"/>
                    </w:rPr>
                    <w:t>usht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77B03F3E"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Aktivitete me të rinj nga mërgimi</w:t>
                  </w:r>
                </w:p>
              </w:tc>
            </w:tr>
            <w:tr w:rsidR="00002A9C" w:rsidRPr="006100FF" w14:paraId="415C2128" w14:textId="77777777" w:rsidTr="005B29F2">
              <w:trPr>
                <w:gridAfter w:val="2"/>
                <w:wAfter w:w="1134" w:type="dxa"/>
                <w:trHeight w:val="286"/>
              </w:trPr>
              <w:tc>
                <w:tcPr>
                  <w:tcW w:w="5670" w:type="dxa"/>
                  <w:shd w:val="clear" w:color="auto" w:fill="auto"/>
                </w:tcPr>
                <w:p w14:paraId="5916B66B"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Shfaqje teatrale (tetor)</w:t>
                  </w:r>
                </w:p>
              </w:tc>
              <w:tc>
                <w:tcPr>
                  <w:tcW w:w="4573" w:type="dxa"/>
                  <w:shd w:val="clear" w:color="auto" w:fill="auto"/>
                </w:tcPr>
                <w:p w14:paraId="57610DD2"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Bashkëpunim me teatro profesionale</w:t>
                  </w:r>
                </w:p>
              </w:tc>
            </w:tr>
            <w:tr w:rsidR="00002A9C" w:rsidRPr="006100FF" w14:paraId="078256DD" w14:textId="77777777" w:rsidTr="005B29F2">
              <w:trPr>
                <w:gridAfter w:val="2"/>
                <w:wAfter w:w="1134" w:type="dxa"/>
                <w:trHeight w:val="286"/>
              </w:trPr>
              <w:tc>
                <w:tcPr>
                  <w:tcW w:w="5670" w:type="dxa"/>
                  <w:shd w:val="clear" w:color="auto" w:fill="auto"/>
                </w:tcPr>
                <w:p w14:paraId="0670DCA4"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 xml:space="preserve">Krosi vjeshtor, </w:t>
                  </w:r>
                  <w:proofErr w:type="spellStart"/>
                  <w:r w:rsidRPr="006100FF">
                    <w:rPr>
                      <w:rFonts w:ascii="Times New Roman" w:eastAsia="Times New Roman" w:hAnsi="Times New Roman" w:cs="Times New Roman"/>
                      <w:b w:val="0"/>
                      <w:color w:val="000000"/>
                      <w:sz w:val="22"/>
                    </w:rPr>
                    <w:t>lojrëat</w:t>
                  </w:r>
                  <w:proofErr w:type="spellEnd"/>
                  <w:r w:rsidRPr="006100FF">
                    <w:rPr>
                      <w:rFonts w:ascii="Times New Roman" w:eastAsia="Times New Roman" w:hAnsi="Times New Roman" w:cs="Times New Roman"/>
                      <w:b w:val="0"/>
                      <w:color w:val="000000"/>
                      <w:sz w:val="22"/>
                    </w:rPr>
                    <w:t xml:space="preserve"> sportive tradicionale </w:t>
                  </w:r>
                </w:p>
              </w:tc>
              <w:tc>
                <w:tcPr>
                  <w:tcW w:w="4573" w:type="dxa"/>
                  <w:shd w:val="clear" w:color="auto" w:fill="auto"/>
                </w:tcPr>
                <w:p w14:paraId="32CD42A4"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Vrapim dhe gara sportive me nxënës të shkollave të mesme e fillore</w:t>
                  </w:r>
                </w:p>
              </w:tc>
            </w:tr>
            <w:tr w:rsidR="00002A9C" w:rsidRPr="006100FF" w14:paraId="44D49BE1" w14:textId="77777777" w:rsidTr="005B29F2">
              <w:trPr>
                <w:gridAfter w:val="2"/>
                <w:wAfter w:w="1134" w:type="dxa"/>
                <w:trHeight w:val="286"/>
              </w:trPr>
              <w:tc>
                <w:tcPr>
                  <w:tcW w:w="5670" w:type="dxa"/>
                  <w:shd w:val="clear" w:color="auto" w:fill="auto"/>
                </w:tcPr>
                <w:p w14:paraId="2E4B0220" w14:textId="619D280F"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Festat e nëntorit - 28 </w:t>
                  </w:r>
                  <w:r w:rsidR="00CF7224" w:rsidRPr="006100FF">
                    <w:rPr>
                      <w:rFonts w:ascii="Times New Roman" w:eastAsia="Times New Roman" w:hAnsi="Times New Roman" w:cs="Times New Roman"/>
                      <w:b w:val="0"/>
                      <w:color w:val="auto"/>
                      <w:sz w:val="22"/>
                    </w:rPr>
                    <w:t>n</w:t>
                  </w:r>
                  <w:r w:rsidRPr="006100FF">
                    <w:rPr>
                      <w:rFonts w:ascii="Times New Roman" w:eastAsia="Times New Roman" w:hAnsi="Times New Roman" w:cs="Times New Roman"/>
                      <w:b w:val="0"/>
                      <w:color w:val="auto"/>
                      <w:sz w:val="22"/>
                    </w:rPr>
                    <w:t>ëntor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0E9D550D" w14:textId="77777777"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Aktivitete përkujtimore, kulturore</w:t>
                  </w:r>
                </w:p>
              </w:tc>
            </w:tr>
            <w:tr w:rsidR="00002A9C" w:rsidRPr="006100FF" w14:paraId="4184662D" w14:textId="77777777" w:rsidTr="005B29F2">
              <w:trPr>
                <w:gridAfter w:val="2"/>
                <w:wAfter w:w="1134" w:type="dxa"/>
                <w:trHeight w:val="261"/>
              </w:trPr>
              <w:tc>
                <w:tcPr>
                  <w:tcW w:w="5670" w:type="dxa"/>
                  <w:shd w:val="clear" w:color="auto" w:fill="auto"/>
                </w:tcPr>
                <w:p w14:paraId="2B6CDD82" w14:textId="1168432C" w:rsidR="00002A9C" w:rsidRPr="006100FF" w:rsidRDefault="00002A9C" w:rsidP="00CF693E">
                  <w:p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e Bibliotekës ‘’</w:t>
                  </w:r>
                  <w:proofErr w:type="spellStart"/>
                  <w:r w:rsidRPr="006100FF">
                    <w:rPr>
                      <w:rFonts w:ascii="Times New Roman" w:eastAsia="Times New Roman" w:hAnsi="Times New Roman" w:cs="Times New Roman"/>
                      <w:b w:val="0"/>
                      <w:color w:val="auto"/>
                      <w:sz w:val="22"/>
                    </w:rPr>
                    <w:t>Sulejman</w:t>
                  </w:r>
                  <w:proofErr w:type="spellEnd"/>
                  <w:r w:rsidRPr="006100FF">
                    <w:rPr>
                      <w:rFonts w:ascii="Times New Roman" w:eastAsia="Times New Roman" w:hAnsi="Times New Roman" w:cs="Times New Roman"/>
                      <w:b w:val="0"/>
                      <w:color w:val="auto"/>
                      <w:sz w:val="22"/>
                    </w:rPr>
                    <w:t xml:space="preserve"> Krasniqi’’ 7 </w:t>
                  </w:r>
                  <w:r w:rsidR="00CF7224" w:rsidRPr="006100FF">
                    <w:rPr>
                      <w:rFonts w:ascii="Times New Roman" w:eastAsia="Times New Roman" w:hAnsi="Times New Roman" w:cs="Times New Roman"/>
                      <w:b w:val="0"/>
                      <w:color w:val="auto"/>
                      <w:sz w:val="22"/>
                    </w:rPr>
                    <w:t>d</w:t>
                  </w:r>
                  <w:r w:rsidRPr="006100FF">
                    <w:rPr>
                      <w:rFonts w:ascii="Times New Roman" w:eastAsia="Times New Roman" w:hAnsi="Times New Roman" w:cs="Times New Roman"/>
                      <w:b w:val="0"/>
                      <w:color w:val="auto"/>
                      <w:sz w:val="22"/>
                    </w:rPr>
                    <w:t>hjetor 202</w:t>
                  </w:r>
                  <w:r w:rsidR="00CF7224" w:rsidRPr="006100FF">
                    <w:rPr>
                      <w:rFonts w:ascii="Times New Roman" w:eastAsia="Times New Roman" w:hAnsi="Times New Roman" w:cs="Times New Roman"/>
                      <w:b w:val="0"/>
                      <w:color w:val="auto"/>
                      <w:sz w:val="22"/>
                    </w:rPr>
                    <w:t>6</w:t>
                  </w:r>
                </w:p>
              </w:tc>
              <w:tc>
                <w:tcPr>
                  <w:tcW w:w="4573" w:type="dxa"/>
                  <w:shd w:val="clear" w:color="auto" w:fill="auto"/>
                </w:tcPr>
                <w:p w14:paraId="0A7A84BE" w14:textId="7364CEB2" w:rsidR="00002A9C" w:rsidRPr="006100FF" w:rsidRDefault="00002A9C" w:rsidP="00CF693E">
                  <w:pPr>
                    <w:pStyle w:val="ListParagraph"/>
                    <w:numPr>
                      <w:ilvl w:val="0"/>
                      <w:numId w:val="33"/>
                    </w:numPr>
                    <w:spacing w:after="0"/>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Konkursi letrar për çmimin letrar “</w:t>
                  </w:r>
                  <w:proofErr w:type="spellStart"/>
                  <w:r w:rsidRPr="006100FF">
                    <w:rPr>
                      <w:rFonts w:ascii="Times New Roman" w:eastAsia="Times New Roman" w:hAnsi="Times New Roman" w:cs="Times New Roman"/>
                      <w:b w:val="0"/>
                      <w:color w:val="auto"/>
                      <w:sz w:val="22"/>
                    </w:rPr>
                    <w:t>Sulejman</w:t>
                  </w:r>
                  <w:proofErr w:type="spellEnd"/>
                  <w:r w:rsidRPr="006100FF">
                    <w:rPr>
                      <w:rFonts w:ascii="Times New Roman" w:eastAsia="Times New Roman" w:hAnsi="Times New Roman" w:cs="Times New Roman"/>
                      <w:b w:val="0"/>
                      <w:color w:val="auto"/>
                      <w:sz w:val="22"/>
                    </w:rPr>
                    <w:t xml:space="preserve"> Krasniqi”</w:t>
                  </w:r>
                </w:p>
                <w:p w14:paraId="19432F90" w14:textId="77777777" w:rsidR="00002A9C" w:rsidRPr="006100FF" w:rsidRDefault="00002A9C" w:rsidP="00CF693E">
                  <w:pPr>
                    <w:spacing w:after="0"/>
                    <w:rPr>
                      <w:rFonts w:ascii="Times New Roman" w:eastAsia="Times New Roman" w:hAnsi="Times New Roman" w:cs="Times New Roman"/>
                      <w:b w:val="0"/>
                      <w:color w:val="auto"/>
                      <w:sz w:val="22"/>
                    </w:rPr>
                  </w:pPr>
                </w:p>
              </w:tc>
            </w:tr>
            <w:tr w:rsidR="00002A9C" w:rsidRPr="006100FF" w14:paraId="467E705E" w14:textId="77777777" w:rsidTr="005B29F2">
              <w:trPr>
                <w:gridAfter w:val="2"/>
                <w:wAfter w:w="1134" w:type="dxa"/>
                <w:trHeight w:val="261"/>
              </w:trPr>
              <w:tc>
                <w:tcPr>
                  <w:tcW w:w="5670" w:type="dxa"/>
                  <w:shd w:val="clear" w:color="auto" w:fill="auto"/>
                </w:tcPr>
                <w:p w14:paraId="0F50B567" w14:textId="51FFAF58"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Sportisti i vitit - 28 dhjetor 202</w:t>
                  </w:r>
                  <w:r w:rsidR="00CF7224" w:rsidRPr="006100FF">
                    <w:rPr>
                      <w:rFonts w:ascii="Times New Roman" w:eastAsia="Times New Roman" w:hAnsi="Times New Roman" w:cs="Times New Roman"/>
                      <w:b w:val="0"/>
                      <w:color w:val="000000"/>
                      <w:sz w:val="22"/>
                    </w:rPr>
                    <w:t>6</w:t>
                  </w:r>
                </w:p>
              </w:tc>
              <w:tc>
                <w:tcPr>
                  <w:tcW w:w="4573" w:type="dxa"/>
                  <w:shd w:val="clear" w:color="auto" w:fill="auto"/>
                </w:tcPr>
                <w:p w14:paraId="264BD6DC" w14:textId="77777777" w:rsidR="00002A9C" w:rsidRPr="006100FF" w:rsidRDefault="00002A9C" w:rsidP="00CF693E">
                  <w:pPr>
                    <w:spacing w:after="0"/>
                    <w:rPr>
                      <w:rFonts w:ascii="Times New Roman" w:eastAsia="Times New Roman" w:hAnsi="Times New Roman" w:cs="Times New Roman"/>
                      <w:b w:val="0"/>
                      <w:color w:val="000000"/>
                      <w:sz w:val="22"/>
                    </w:rPr>
                  </w:pPr>
                  <w:r w:rsidRPr="006100FF">
                    <w:rPr>
                      <w:rFonts w:ascii="Times New Roman" w:eastAsia="Times New Roman" w:hAnsi="Times New Roman" w:cs="Times New Roman"/>
                      <w:b w:val="0"/>
                      <w:color w:val="000000"/>
                      <w:sz w:val="22"/>
                    </w:rPr>
                    <w:t>Aktivitet solemn</w:t>
                  </w:r>
                </w:p>
              </w:tc>
            </w:tr>
          </w:tbl>
          <w:p w14:paraId="7BA993B2" w14:textId="77777777" w:rsidR="00002A9C" w:rsidRPr="006100FF" w:rsidRDefault="00002A9C" w:rsidP="00CF693E">
            <w:pPr>
              <w:rPr>
                <w:rFonts w:ascii="Times New Roman" w:hAnsi="Times New Roman" w:cs="Times New Roman"/>
                <w:sz w:val="22"/>
              </w:rPr>
            </w:pPr>
          </w:p>
        </w:tc>
      </w:tr>
    </w:tbl>
    <w:p w14:paraId="522EAA40" w14:textId="77777777" w:rsidR="006100FF" w:rsidRDefault="006100FF" w:rsidP="00CF693E">
      <w:pPr>
        <w:spacing w:after="120"/>
        <w:contextualSpacing/>
        <w:rPr>
          <w:rFonts w:ascii="Times New Roman" w:eastAsia="Times New Roman" w:hAnsi="Times New Roman" w:cs="Times New Roman"/>
          <w:color w:val="auto"/>
          <w:spacing w:val="5"/>
          <w:kern w:val="28"/>
          <w:sz w:val="22"/>
        </w:rPr>
      </w:pPr>
    </w:p>
    <w:p w14:paraId="0AEEA1FB" w14:textId="65AD7800" w:rsidR="00473903" w:rsidRPr="00CF693E" w:rsidRDefault="00473903" w:rsidP="00CF693E">
      <w:pPr>
        <w:spacing w:after="120"/>
        <w:contextualSpacing/>
        <w:rPr>
          <w:rFonts w:ascii="Times New Roman" w:eastAsia="Times New Roman" w:hAnsi="Times New Roman" w:cs="Times New Roman"/>
          <w:color w:val="auto"/>
          <w:spacing w:val="5"/>
          <w:kern w:val="28"/>
          <w:sz w:val="22"/>
        </w:rPr>
      </w:pPr>
      <w:r w:rsidRPr="006100FF">
        <w:rPr>
          <w:rFonts w:ascii="Times New Roman" w:eastAsia="Times New Roman" w:hAnsi="Times New Roman" w:cs="Times New Roman"/>
          <w:color w:val="auto"/>
          <w:spacing w:val="5"/>
          <w:kern w:val="28"/>
          <w:sz w:val="22"/>
        </w:rPr>
        <w:t>Biblioteka Komunale “</w:t>
      </w:r>
      <w:proofErr w:type="spellStart"/>
      <w:r w:rsidRPr="006100FF">
        <w:rPr>
          <w:rFonts w:ascii="Times New Roman" w:eastAsia="Times New Roman" w:hAnsi="Times New Roman" w:cs="Times New Roman"/>
          <w:color w:val="auto"/>
          <w:spacing w:val="5"/>
          <w:kern w:val="28"/>
          <w:sz w:val="22"/>
        </w:rPr>
        <w:t>Sulejman</w:t>
      </w:r>
      <w:proofErr w:type="spellEnd"/>
      <w:r w:rsidRPr="006100FF">
        <w:rPr>
          <w:rFonts w:ascii="Times New Roman" w:eastAsia="Times New Roman" w:hAnsi="Times New Roman" w:cs="Times New Roman"/>
          <w:color w:val="auto"/>
          <w:spacing w:val="5"/>
          <w:kern w:val="28"/>
          <w:sz w:val="22"/>
        </w:rPr>
        <w:t xml:space="preserve"> Krasniqi”  </w:t>
      </w:r>
    </w:p>
    <w:p w14:paraId="7FC8CD5B" w14:textId="77777777" w:rsidR="00473903" w:rsidRPr="006100FF" w:rsidRDefault="00473903" w:rsidP="006100FF">
      <w:pPr>
        <w:numPr>
          <w:ilvl w:val="0"/>
          <w:numId w:val="17"/>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Furnizimi me libra i bibliotekës dhe hulumtimi për dhurues të librave</w:t>
      </w:r>
      <w:r w:rsidR="00D80559" w:rsidRPr="006100FF">
        <w:rPr>
          <w:rFonts w:ascii="Times New Roman" w:eastAsia="Times New Roman" w:hAnsi="Times New Roman" w:cs="Times New Roman"/>
          <w:b w:val="0"/>
          <w:color w:val="auto"/>
          <w:sz w:val="22"/>
        </w:rPr>
        <w:t>.</w:t>
      </w:r>
      <w:r w:rsidRPr="006100FF">
        <w:rPr>
          <w:rFonts w:ascii="Times New Roman" w:eastAsia="Times New Roman" w:hAnsi="Times New Roman" w:cs="Times New Roman"/>
          <w:b w:val="0"/>
          <w:color w:val="auto"/>
          <w:sz w:val="22"/>
        </w:rPr>
        <w:t>  </w:t>
      </w:r>
    </w:p>
    <w:p w14:paraId="557B1E95" w14:textId="77777777" w:rsidR="00473903" w:rsidRPr="006100FF" w:rsidRDefault="00473903" w:rsidP="006100FF">
      <w:pPr>
        <w:numPr>
          <w:ilvl w:val="0"/>
          <w:numId w:val="17"/>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Përgatitja e raporteve mujore dhe vjetore</w:t>
      </w:r>
      <w:r w:rsidR="00D80559" w:rsidRPr="006100FF">
        <w:rPr>
          <w:rFonts w:ascii="Times New Roman" w:eastAsia="Times New Roman" w:hAnsi="Times New Roman" w:cs="Times New Roman"/>
          <w:b w:val="0"/>
          <w:color w:val="auto"/>
          <w:sz w:val="22"/>
        </w:rPr>
        <w:t>.</w:t>
      </w:r>
      <w:r w:rsidRPr="006100FF">
        <w:rPr>
          <w:rFonts w:ascii="Times New Roman" w:eastAsia="Times New Roman" w:hAnsi="Times New Roman" w:cs="Times New Roman"/>
          <w:b w:val="0"/>
          <w:color w:val="auto"/>
          <w:sz w:val="22"/>
        </w:rPr>
        <w:t xml:space="preserve"> </w:t>
      </w:r>
    </w:p>
    <w:p w14:paraId="6F512426" w14:textId="77777777" w:rsidR="00473903" w:rsidRPr="006100FF" w:rsidRDefault="00473903" w:rsidP="006100FF">
      <w:pPr>
        <w:numPr>
          <w:ilvl w:val="0"/>
          <w:numId w:val="17"/>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Përpunimi fizik i materialeve bibliotekare</w:t>
      </w:r>
      <w:r w:rsidR="00D80559" w:rsidRPr="006100FF">
        <w:rPr>
          <w:rFonts w:ascii="Times New Roman" w:eastAsia="Times New Roman" w:hAnsi="Times New Roman" w:cs="Times New Roman"/>
          <w:b w:val="0"/>
          <w:color w:val="auto"/>
          <w:sz w:val="22"/>
        </w:rPr>
        <w:t>.</w:t>
      </w:r>
      <w:r w:rsidRPr="006100FF">
        <w:rPr>
          <w:rFonts w:ascii="Times New Roman" w:eastAsia="Times New Roman" w:hAnsi="Times New Roman" w:cs="Times New Roman"/>
          <w:b w:val="0"/>
          <w:color w:val="auto"/>
          <w:sz w:val="22"/>
        </w:rPr>
        <w:t xml:space="preserve"> </w:t>
      </w:r>
    </w:p>
    <w:p w14:paraId="16E4C6D6" w14:textId="77777777" w:rsidR="00473903" w:rsidRPr="006100FF" w:rsidRDefault="00473903" w:rsidP="006100FF">
      <w:pPr>
        <w:numPr>
          <w:ilvl w:val="0"/>
          <w:numId w:val="17"/>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Klasifikimi dhe </w:t>
      </w:r>
      <w:proofErr w:type="spellStart"/>
      <w:r w:rsidRPr="006100FF">
        <w:rPr>
          <w:rFonts w:ascii="Times New Roman" w:eastAsia="Times New Roman" w:hAnsi="Times New Roman" w:cs="Times New Roman"/>
          <w:b w:val="0"/>
          <w:color w:val="auto"/>
          <w:sz w:val="22"/>
        </w:rPr>
        <w:t>katalogimi</w:t>
      </w:r>
      <w:proofErr w:type="spellEnd"/>
      <w:r w:rsidRPr="006100FF">
        <w:rPr>
          <w:rFonts w:ascii="Times New Roman" w:eastAsia="Times New Roman" w:hAnsi="Times New Roman" w:cs="Times New Roman"/>
          <w:b w:val="0"/>
          <w:color w:val="auto"/>
          <w:sz w:val="22"/>
        </w:rPr>
        <w:t xml:space="preserve"> i librit</w:t>
      </w:r>
      <w:r w:rsidR="00D80559" w:rsidRPr="006100FF">
        <w:rPr>
          <w:rFonts w:ascii="Times New Roman" w:eastAsia="Times New Roman" w:hAnsi="Times New Roman" w:cs="Times New Roman"/>
          <w:b w:val="0"/>
          <w:color w:val="auto"/>
          <w:sz w:val="22"/>
        </w:rPr>
        <w:t>.</w:t>
      </w:r>
      <w:r w:rsidRPr="006100FF">
        <w:rPr>
          <w:rFonts w:ascii="Times New Roman" w:eastAsia="Times New Roman" w:hAnsi="Times New Roman" w:cs="Times New Roman"/>
          <w:b w:val="0"/>
          <w:color w:val="auto"/>
          <w:sz w:val="22"/>
        </w:rPr>
        <w:t xml:space="preserve"> </w:t>
      </w:r>
    </w:p>
    <w:p w14:paraId="61ACAB20"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Anëtarësimi/huazime të reja në Bibliotekë</w:t>
      </w:r>
      <w:r w:rsidR="00D80559" w:rsidRPr="006100FF">
        <w:rPr>
          <w:rFonts w:ascii="Times New Roman" w:eastAsia="Times New Roman" w:hAnsi="Times New Roman" w:cs="Times New Roman"/>
          <w:b w:val="0"/>
          <w:color w:val="auto"/>
          <w:sz w:val="22"/>
        </w:rPr>
        <w:t>.</w:t>
      </w:r>
    </w:p>
    <w:p w14:paraId="382DCAFC"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Evidentimi i punës përmes kartelave të librit</w:t>
      </w:r>
      <w:r w:rsidR="00D80559" w:rsidRPr="006100FF">
        <w:rPr>
          <w:rFonts w:ascii="Times New Roman" w:eastAsia="Times New Roman" w:hAnsi="Times New Roman" w:cs="Times New Roman"/>
          <w:b w:val="0"/>
          <w:color w:val="auto"/>
          <w:sz w:val="22"/>
        </w:rPr>
        <w:t>.</w:t>
      </w:r>
    </w:p>
    <w:p w14:paraId="4FD0EFA6"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Përgatitja e informat</w:t>
      </w:r>
      <w:r w:rsidR="00D80559" w:rsidRPr="006100FF">
        <w:rPr>
          <w:rFonts w:ascii="Times New Roman" w:eastAsia="Times New Roman" w:hAnsi="Times New Roman" w:cs="Times New Roman"/>
          <w:b w:val="0"/>
          <w:color w:val="auto"/>
          <w:sz w:val="22"/>
        </w:rPr>
        <w:t>a</w:t>
      </w:r>
      <w:r w:rsidRPr="006100FF">
        <w:rPr>
          <w:rFonts w:ascii="Times New Roman" w:eastAsia="Times New Roman" w:hAnsi="Times New Roman" w:cs="Times New Roman"/>
          <w:b w:val="0"/>
          <w:color w:val="auto"/>
          <w:sz w:val="22"/>
        </w:rPr>
        <w:t>ve lidhur me ecurinë e lexuesve në bibliotekë</w:t>
      </w:r>
      <w:r w:rsidR="00D80559" w:rsidRPr="006100FF">
        <w:rPr>
          <w:rFonts w:ascii="Times New Roman" w:eastAsia="Times New Roman" w:hAnsi="Times New Roman" w:cs="Times New Roman"/>
          <w:b w:val="0"/>
          <w:color w:val="auto"/>
          <w:sz w:val="22"/>
        </w:rPr>
        <w:t>.</w:t>
      </w:r>
    </w:p>
    <w:p w14:paraId="1D86A5CC"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Ngritja e grupeve të leximit në shkolla</w:t>
      </w:r>
      <w:r w:rsidR="00D80559" w:rsidRPr="006100FF">
        <w:rPr>
          <w:rFonts w:ascii="Times New Roman" w:eastAsia="Times New Roman" w:hAnsi="Times New Roman" w:cs="Times New Roman"/>
          <w:b w:val="0"/>
          <w:color w:val="auto"/>
          <w:sz w:val="22"/>
        </w:rPr>
        <w:t>.</w:t>
      </w:r>
    </w:p>
    <w:p w14:paraId="51934B90"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Java e </w:t>
      </w:r>
      <w:proofErr w:type="spellStart"/>
      <w:r w:rsidRPr="006100FF">
        <w:rPr>
          <w:rFonts w:ascii="Times New Roman" w:eastAsia="Times New Roman" w:hAnsi="Times New Roman" w:cs="Times New Roman"/>
          <w:b w:val="0"/>
          <w:color w:val="auto"/>
          <w:sz w:val="22"/>
        </w:rPr>
        <w:t>Bibliotekarisë</w:t>
      </w:r>
      <w:proofErr w:type="spellEnd"/>
      <w:r w:rsidRPr="006100FF">
        <w:rPr>
          <w:rFonts w:ascii="Times New Roman" w:eastAsia="Times New Roman" w:hAnsi="Times New Roman" w:cs="Times New Roman"/>
          <w:b w:val="0"/>
          <w:color w:val="auto"/>
          <w:sz w:val="22"/>
        </w:rPr>
        <w:t xml:space="preserve"> në Kosovë</w:t>
      </w:r>
      <w:r w:rsidR="00D80559" w:rsidRPr="006100FF">
        <w:rPr>
          <w:rFonts w:ascii="Times New Roman" w:eastAsia="Times New Roman" w:hAnsi="Times New Roman" w:cs="Times New Roman"/>
          <w:b w:val="0"/>
          <w:color w:val="auto"/>
          <w:sz w:val="22"/>
        </w:rPr>
        <w:t>.</w:t>
      </w:r>
    </w:p>
    <w:p w14:paraId="1AC6C5F5"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e Bibliotekës ‘’</w:t>
      </w:r>
      <w:proofErr w:type="spellStart"/>
      <w:r w:rsidRPr="006100FF">
        <w:rPr>
          <w:rFonts w:ascii="Times New Roman" w:eastAsia="Times New Roman" w:hAnsi="Times New Roman" w:cs="Times New Roman"/>
          <w:b w:val="0"/>
          <w:color w:val="auto"/>
          <w:sz w:val="22"/>
        </w:rPr>
        <w:t>Sulejman</w:t>
      </w:r>
      <w:proofErr w:type="spellEnd"/>
      <w:r w:rsidRPr="006100FF">
        <w:rPr>
          <w:rFonts w:ascii="Times New Roman" w:eastAsia="Times New Roman" w:hAnsi="Times New Roman" w:cs="Times New Roman"/>
          <w:b w:val="0"/>
          <w:color w:val="auto"/>
          <w:sz w:val="22"/>
        </w:rPr>
        <w:t xml:space="preserve"> Krasniqi”</w:t>
      </w:r>
      <w:r w:rsidR="00D80559" w:rsidRPr="006100FF">
        <w:rPr>
          <w:rFonts w:ascii="Times New Roman" w:eastAsia="Times New Roman" w:hAnsi="Times New Roman" w:cs="Times New Roman"/>
          <w:b w:val="0"/>
          <w:color w:val="auto"/>
          <w:sz w:val="22"/>
        </w:rPr>
        <w:t>.</w:t>
      </w:r>
    </w:p>
    <w:p w14:paraId="56A4F808"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Çmimi letrar ‘’</w:t>
      </w:r>
      <w:proofErr w:type="spellStart"/>
      <w:r w:rsidRPr="006100FF">
        <w:rPr>
          <w:rFonts w:ascii="Times New Roman" w:eastAsia="Times New Roman" w:hAnsi="Times New Roman" w:cs="Times New Roman"/>
          <w:b w:val="0"/>
          <w:color w:val="auto"/>
          <w:sz w:val="22"/>
        </w:rPr>
        <w:t>Sulejman</w:t>
      </w:r>
      <w:proofErr w:type="spellEnd"/>
      <w:r w:rsidRPr="006100FF">
        <w:rPr>
          <w:rFonts w:ascii="Times New Roman" w:eastAsia="Times New Roman" w:hAnsi="Times New Roman" w:cs="Times New Roman"/>
          <w:b w:val="0"/>
          <w:color w:val="auto"/>
          <w:sz w:val="22"/>
        </w:rPr>
        <w:t xml:space="preserve"> Krasniqi”</w:t>
      </w:r>
      <w:r w:rsidR="00D80559" w:rsidRPr="006100FF">
        <w:rPr>
          <w:rFonts w:ascii="Times New Roman" w:eastAsia="Times New Roman" w:hAnsi="Times New Roman" w:cs="Times New Roman"/>
          <w:b w:val="0"/>
          <w:color w:val="auto"/>
          <w:sz w:val="22"/>
        </w:rPr>
        <w:t>.</w:t>
      </w:r>
    </w:p>
    <w:p w14:paraId="11CC354F"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Ndërkombëtare e Librit</w:t>
      </w:r>
      <w:r w:rsidR="00D80559" w:rsidRPr="006100FF">
        <w:rPr>
          <w:rFonts w:ascii="Times New Roman" w:eastAsia="Times New Roman" w:hAnsi="Times New Roman" w:cs="Times New Roman"/>
          <w:b w:val="0"/>
          <w:color w:val="auto"/>
          <w:sz w:val="22"/>
        </w:rPr>
        <w:t>.</w:t>
      </w:r>
    </w:p>
    <w:p w14:paraId="6225C87A"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lastRenderedPageBreak/>
        <w:t>Dita Ndërkombëtare e Poezisë</w:t>
      </w:r>
      <w:r w:rsidR="00D80559" w:rsidRPr="006100FF">
        <w:rPr>
          <w:rFonts w:ascii="Times New Roman" w:eastAsia="Times New Roman" w:hAnsi="Times New Roman" w:cs="Times New Roman"/>
          <w:b w:val="0"/>
          <w:color w:val="auto"/>
          <w:sz w:val="22"/>
        </w:rPr>
        <w:t>.</w:t>
      </w:r>
    </w:p>
    <w:p w14:paraId="5E88D3AC"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Aktivitete për fëmijë "Rëndësia e bibliotekës për një të ardhme"</w:t>
      </w:r>
      <w:r w:rsidR="00D80559" w:rsidRPr="006100FF">
        <w:rPr>
          <w:rFonts w:ascii="Times New Roman" w:eastAsia="Times New Roman" w:hAnsi="Times New Roman" w:cs="Times New Roman"/>
          <w:b w:val="0"/>
          <w:color w:val="auto"/>
          <w:sz w:val="22"/>
        </w:rPr>
        <w:t>.</w:t>
      </w:r>
    </w:p>
    <w:p w14:paraId="422D6824"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Fuqizimi i librit përmes vizitave nëpër </w:t>
      </w:r>
      <w:proofErr w:type="spellStart"/>
      <w:r w:rsidRPr="006100FF">
        <w:rPr>
          <w:rFonts w:ascii="Times New Roman" w:eastAsia="Times New Roman" w:hAnsi="Times New Roman" w:cs="Times New Roman"/>
          <w:b w:val="0"/>
          <w:color w:val="auto"/>
          <w:sz w:val="22"/>
        </w:rPr>
        <w:t>S</w:t>
      </w:r>
      <w:r w:rsidR="00D80559" w:rsidRPr="006100FF">
        <w:rPr>
          <w:rFonts w:ascii="Times New Roman" w:eastAsia="Times New Roman" w:hAnsi="Times New Roman" w:cs="Times New Roman"/>
          <w:b w:val="0"/>
          <w:color w:val="auto"/>
          <w:sz w:val="22"/>
        </w:rPr>
        <w:t>h</w:t>
      </w:r>
      <w:r w:rsidRPr="006100FF">
        <w:rPr>
          <w:rFonts w:ascii="Times New Roman" w:eastAsia="Times New Roman" w:hAnsi="Times New Roman" w:cs="Times New Roman"/>
          <w:b w:val="0"/>
          <w:color w:val="auto"/>
          <w:sz w:val="22"/>
        </w:rPr>
        <w:t>FMU</w:t>
      </w:r>
      <w:proofErr w:type="spellEnd"/>
      <w:r w:rsidRPr="006100FF">
        <w:rPr>
          <w:rFonts w:ascii="Times New Roman" w:eastAsia="Times New Roman" w:hAnsi="Times New Roman" w:cs="Times New Roman"/>
          <w:b w:val="0"/>
          <w:color w:val="auto"/>
          <w:sz w:val="22"/>
        </w:rPr>
        <w:t xml:space="preserve"> dhe aktivitete të ndryshme</w:t>
      </w:r>
      <w:r w:rsidR="00D80559" w:rsidRPr="006100FF">
        <w:rPr>
          <w:rFonts w:ascii="Times New Roman" w:eastAsia="Times New Roman" w:hAnsi="Times New Roman" w:cs="Times New Roman"/>
          <w:b w:val="0"/>
          <w:color w:val="auto"/>
          <w:sz w:val="22"/>
        </w:rPr>
        <w:t>.</w:t>
      </w:r>
    </w:p>
    <w:p w14:paraId="6301142D"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Organizimi i aktiviteteve edukativo-arsimore me nxënës</w:t>
      </w:r>
      <w:r w:rsidR="00D80559" w:rsidRPr="006100FF">
        <w:rPr>
          <w:rFonts w:ascii="Times New Roman" w:eastAsia="Times New Roman" w:hAnsi="Times New Roman" w:cs="Times New Roman"/>
          <w:b w:val="0"/>
          <w:color w:val="auto"/>
          <w:sz w:val="22"/>
        </w:rPr>
        <w:t>.</w:t>
      </w:r>
    </w:p>
    <w:p w14:paraId="3B700027"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Pjesëmarrja në trajnime/konferenca lidhur me librin, në nivel regjional dhe qendror</w:t>
      </w:r>
      <w:r w:rsidR="00D80559" w:rsidRPr="006100FF">
        <w:rPr>
          <w:rFonts w:ascii="Times New Roman" w:eastAsia="Times New Roman" w:hAnsi="Times New Roman" w:cs="Times New Roman"/>
          <w:b w:val="0"/>
          <w:color w:val="auto"/>
          <w:sz w:val="22"/>
        </w:rPr>
        <w:t>.</w:t>
      </w:r>
      <w:r w:rsidRPr="006100FF">
        <w:rPr>
          <w:rFonts w:ascii="Times New Roman" w:eastAsia="Times New Roman" w:hAnsi="Times New Roman" w:cs="Times New Roman"/>
          <w:b w:val="0"/>
          <w:color w:val="auto"/>
          <w:sz w:val="22"/>
        </w:rPr>
        <w:t xml:space="preserve"> </w:t>
      </w:r>
    </w:p>
    <w:p w14:paraId="52C2B108" w14:textId="77777777" w:rsidR="00473903" w:rsidRPr="006100FF" w:rsidRDefault="00473903" w:rsidP="006100FF">
      <w:pPr>
        <w:numPr>
          <w:ilvl w:val="0"/>
          <w:numId w:val="1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Hapja e këndit librar.</w:t>
      </w:r>
    </w:p>
    <w:p w14:paraId="120E6A15" w14:textId="77777777" w:rsidR="00473903" w:rsidRPr="006100FF" w:rsidRDefault="00473903" w:rsidP="006100FF">
      <w:pPr>
        <w:spacing w:after="120"/>
        <w:contextualSpacing/>
        <w:rPr>
          <w:rFonts w:ascii="Times New Roman" w:eastAsia="Times New Roman" w:hAnsi="Times New Roman" w:cs="Times New Roman"/>
          <w:b w:val="0"/>
          <w:color w:val="auto"/>
          <w:sz w:val="22"/>
        </w:rPr>
      </w:pPr>
    </w:p>
    <w:p w14:paraId="4E0869DD" w14:textId="4AE17729" w:rsidR="00473903" w:rsidRPr="00CF693E" w:rsidRDefault="00473903" w:rsidP="00CF693E">
      <w:pPr>
        <w:pStyle w:val="Heading2"/>
        <w:jc w:val="center"/>
        <w:rPr>
          <w:rFonts w:ascii="Times New Roman" w:hAnsi="Times New Roman" w:cs="Times New Roman"/>
          <w:b/>
          <w:bCs/>
          <w:sz w:val="18"/>
          <w:szCs w:val="18"/>
        </w:rPr>
      </w:pPr>
      <w:bookmarkStart w:id="69" w:name="_Toc217294761"/>
      <w:bookmarkStart w:id="70" w:name="_Toc217395762"/>
      <w:r w:rsidRPr="00CF693E">
        <w:rPr>
          <w:rFonts w:ascii="Times New Roman" w:hAnsi="Times New Roman" w:cs="Times New Roman"/>
          <w:b/>
          <w:bCs/>
          <w:sz w:val="24"/>
          <w:szCs w:val="20"/>
        </w:rPr>
        <w:t>Sektori i Rinisë</w:t>
      </w:r>
      <w:bookmarkEnd w:id="69"/>
      <w:bookmarkEnd w:id="70"/>
    </w:p>
    <w:p w14:paraId="33D23301" w14:textId="086583E1" w:rsidR="00473903" w:rsidRPr="00CF693E" w:rsidRDefault="00473903" w:rsidP="006100FF">
      <w:pPr>
        <w:spacing w:after="300"/>
        <w:textAlignment w:val="baseline"/>
        <w:rPr>
          <w:rFonts w:ascii="Times New Roman" w:eastAsia="Times New Roman" w:hAnsi="Times New Roman" w:cs="Times New Roman"/>
          <w:i/>
          <w:color w:val="000000"/>
          <w:sz w:val="22"/>
          <w:lang w:eastAsia="en-GB"/>
        </w:rPr>
      </w:pPr>
      <w:r w:rsidRPr="00CF693E">
        <w:rPr>
          <w:rFonts w:ascii="Times New Roman" w:eastAsia="Times New Roman" w:hAnsi="Times New Roman" w:cs="Times New Roman"/>
          <w:i/>
          <w:color w:val="000000"/>
          <w:sz w:val="22"/>
          <w:lang w:eastAsia="en-GB"/>
        </w:rPr>
        <w:t>Prioritete</w:t>
      </w:r>
      <w:r w:rsidR="00140E38">
        <w:rPr>
          <w:rFonts w:ascii="Times New Roman" w:eastAsia="Times New Roman" w:hAnsi="Times New Roman" w:cs="Times New Roman"/>
          <w:i/>
          <w:color w:val="000000"/>
          <w:sz w:val="22"/>
          <w:lang w:eastAsia="en-GB"/>
        </w:rPr>
        <w:t>t</w:t>
      </w:r>
      <w:r w:rsidR="000C19D7">
        <w:rPr>
          <w:rFonts w:ascii="Times New Roman" w:eastAsia="Times New Roman" w:hAnsi="Times New Roman" w:cs="Times New Roman"/>
          <w:i/>
          <w:color w:val="000000"/>
          <w:sz w:val="22"/>
          <w:lang w:eastAsia="en-GB"/>
        </w:rPr>
        <w:t xml:space="preserve"> </w:t>
      </w:r>
      <w:r w:rsidRPr="00CF693E">
        <w:rPr>
          <w:rFonts w:ascii="Times New Roman" w:eastAsia="Times New Roman" w:hAnsi="Times New Roman" w:cs="Times New Roman"/>
          <w:i/>
          <w:color w:val="000000"/>
          <w:sz w:val="22"/>
          <w:lang w:eastAsia="en-GB"/>
        </w:rPr>
        <w:t xml:space="preserve"> në </w:t>
      </w:r>
      <w:r w:rsidR="00175A23" w:rsidRPr="00CF693E">
        <w:rPr>
          <w:rFonts w:ascii="Times New Roman" w:eastAsia="Times New Roman" w:hAnsi="Times New Roman" w:cs="Times New Roman"/>
          <w:i/>
          <w:color w:val="000000"/>
          <w:sz w:val="22"/>
          <w:lang w:eastAsia="en-GB"/>
        </w:rPr>
        <w:t>S</w:t>
      </w:r>
      <w:r w:rsidRPr="00CF693E">
        <w:rPr>
          <w:rFonts w:ascii="Times New Roman" w:eastAsia="Times New Roman" w:hAnsi="Times New Roman" w:cs="Times New Roman"/>
          <w:i/>
          <w:color w:val="000000"/>
          <w:sz w:val="22"/>
          <w:lang w:eastAsia="en-GB"/>
        </w:rPr>
        <w:t>ektorin e Rinisë për vitin 202</w:t>
      </w:r>
      <w:r w:rsidR="00CF7224" w:rsidRPr="00CF693E">
        <w:rPr>
          <w:rFonts w:ascii="Times New Roman" w:eastAsia="Times New Roman" w:hAnsi="Times New Roman" w:cs="Times New Roman"/>
          <w:i/>
          <w:color w:val="000000"/>
          <w:sz w:val="22"/>
          <w:lang w:eastAsia="en-GB"/>
        </w:rPr>
        <w:t>6</w:t>
      </w:r>
      <w:r w:rsidRPr="00CF693E">
        <w:rPr>
          <w:rFonts w:ascii="Times New Roman" w:eastAsia="Times New Roman" w:hAnsi="Times New Roman" w:cs="Times New Roman"/>
          <w:i/>
          <w:color w:val="000000"/>
          <w:sz w:val="22"/>
          <w:lang w:eastAsia="en-GB"/>
        </w:rPr>
        <w:t>:</w:t>
      </w:r>
    </w:p>
    <w:p w14:paraId="21FB8089"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Bashkëpunimi me OJQ-të rinore është një nevojë e domosdoshme për përmirësimin e rolit të rinisë dhe për të arritur rezultate konkrete në fushën e rinisë.</w:t>
      </w:r>
    </w:p>
    <w:p w14:paraId="487ED313"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Përkrahja dhe nxitja e punës vullnetare të </w:t>
      </w:r>
      <w:proofErr w:type="spellStart"/>
      <w:r w:rsidRPr="006100FF">
        <w:rPr>
          <w:rFonts w:ascii="Times New Roman" w:eastAsia="Times New Roman" w:hAnsi="Times New Roman" w:cs="Times New Roman"/>
          <w:b w:val="0"/>
          <w:color w:val="auto"/>
          <w:sz w:val="22"/>
        </w:rPr>
        <w:t>të</w:t>
      </w:r>
      <w:proofErr w:type="spellEnd"/>
      <w:r w:rsidRPr="006100FF">
        <w:rPr>
          <w:rFonts w:ascii="Times New Roman" w:eastAsia="Times New Roman" w:hAnsi="Times New Roman" w:cs="Times New Roman"/>
          <w:b w:val="0"/>
          <w:color w:val="auto"/>
          <w:sz w:val="22"/>
        </w:rPr>
        <w:t xml:space="preserve"> rinjve dhe  bashkëpunimi me OJQ-të në Rahovec, të cilët e kanë fokus punën me të rinj.</w:t>
      </w:r>
    </w:p>
    <w:p w14:paraId="4474486F"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MS Mincho" w:hAnsi="Times New Roman" w:cs="Times New Roman"/>
          <w:b w:val="0"/>
          <w:color w:val="auto"/>
          <w:sz w:val="22"/>
        </w:rPr>
        <w:t>Nd</w:t>
      </w:r>
      <w:r w:rsidR="00175A23" w:rsidRPr="006100FF">
        <w:rPr>
          <w:rFonts w:ascii="Times New Roman" w:eastAsia="MS Mincho" w:hAnsi="Times New Roman" w:cs="Times New Roman"/>
          <w:b w:val="0"/>
          <w:color w:val="auto"/>
          <w:sz w:val="22"/>
        </w:rPr>
        <w:t>ë</w:t>
      </w:r>
      <w:r w:rsidRPr="006100FF">
        <w:rPr>
          <w:rFonts w:ascii="Times New Roman" w:eastAsia="MS Mincho" w:hAnsi="Times New Roman" w:cs="Times New Roman"/>
          <w:b w:val="0"/>
          <w:color w:val="auto"/>
          <w:sz w:val="22"/>
        </w:rPr>
        <w:t>rtimi i qendr</w:t>
      </w:r>
      <w:r w:rsidR="00175A23" w:rsidRPr="006100FF">
        <w:rPr>
          <w:rFonts w:ascii="Times New Roman" w:eastAsia="MS Mincho" w:hAnsi="Times New Roman" w:cs="Times New Roman"/>
          <w:b w:val="0"/>
          <w:color w:val="auto"/>
          <w:sz w:val="22"/>
        </w:rPr>
        <w:t>ë</w:t>
      </w:r>
      <w:r w:rsidRPr="006100FF">
        <w:rPr>
          <w:rFonts w:ascii="Times New Roman" w:eastAsia="MS Mincho" w:hAnsi="Times New Roman" w:cs="Times New Roman"/>
          <w:b w:val="0"/>
          <w:color w:val="auto"/>
          <w:sz w:val="22"/>
        </w:rPr>
        <w:t>s rinore dhe kulturore në Rahovec</w:t>
      </w:r>
    </w:p>
    <w:p w14:paraId="3C0B9D92"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Krijimi</w:t>
      </w:r>
      <w:r w:rsidR="00175A23" w:rsidRPr="006100FF">
        <w:rPr>
          <w:rFonts w:ascii="Times New Roman" w:eastAsia="Times New Roman" w:hAnsi="Times New Roman" w:cs="Times New Roman"/>
          <w:b w:val="0"/>
          <w:color w:val="auto"/>
          <w:sz w:val="22"/>
        </w:rPr>
        <w:t xml:space="preserve"> i</w:t>
      </w:r>
      <w:r w:rsidRPr="006100FF">
        <w:rPr>
          <w:rFonts w:ascii="Times New Roman" w:eastAsia="Times New Roman" w:hAnsi="Times New Roman" w:cs="Times New Roman"/>
          <w:b w:val="0"/>
          <w:color w:val="auto"/>
          <w:sz w:val="22"/>
        </w:rPr>
        <w:t xml:space="preserve"> programeve që kanë qëllim promovimin më të madh në punësimin e të rinjve.</w:t>
      </w:r>
    </w:p>
    <w:p w14:paraId="24A8BC50"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Gjallërimi i jetës kulturore- artistike</w:t>
      </w:r>
      <w:r w:rsidR="00175A23" w:rsidRPr="006100FF">
        <w:rPr>
          <w:rFonts w:ascii="Times New Roman" w:eastAsia="Times New Roman" w:hAnsi="Times New Roman" w:cs="Times New Roman"/>
          <w:b w:val="0"/>
          <w:color w:val="auto"/>
          <w:sz w:val="22"/>
        </w:rPr>
        <w:t>,</w:t>
      </w:r>
      <w:r w:rsidRPr="006100FF">
        <w:rPr>
          <w:rFonts w:ascii="Times New Roman" w:eastAsia="Times New Roman" w:hAnsi="Times New Roman" w:cs="Times New Roman"/>
          <w:b w:val="0"/>
          <w:color w:val="auto"/>
          <w:sz w:val="22"/>
        </w:rPr>
        <w:t xml:space="preserve"> si edhe nxitja, promovimi i talenteve të reja dhe inkurajimi i krijuesve të rinj të shkollave të mesme.</w:t>
      </w:r>
    </w:p>
    <w:p w14:paraId="784D0D78"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Nxitja e të rinjve nga zonat rurale që të përfshihen në sa më shumë aktivitete.</w:t>
      </w:r>
    </w:p>
    <w:p w14:paraId="3F0AAE94"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Organizimi i forumeve dhe konferenca me fokus rininë</w:t>
      </w:r>
    </w:p>
    <w:p w14:paraId="17D83285"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Fuqizimi dhe përkrahja e rrjeteve dhe </w:t>
      </w:r>
      <w:r w:rsidR="00175A23" w:rsidRPr="006100FF">
        <w:rPr>
          <w:rFonts w:ascii="Times New Roman" w:eastAsia="Times New Roman" w:hAnsi="Times New Roman" w:cs="Times New Roman"/>
          <w:b w:val="0"/>
          <w:color w:val="auto"/>
          <w:sz w:val="22"/>
        </w:rPr>
        <w:t xml:space="preserve">e </w:t>
      </w:r>
      <w:r w:rsidRPr="006100FF">
        <w:rPr>
          <w:rFonts w:ascii="Times New Roman" w:eastAsia="Times New Roman" w:hAnsi="Times New Roman" w:cs="Times New Roman"/>
          <w:b w:val="0"/>
          <w:color w:val="auto"/>
          <w:sz w:val="22"/>
        </w:rPr>
        <w:t>qendrave rinore</w:t>
      </w:r>
    </w:p>
    <w:p w14:paraId="5C16C81F"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Përfshirja e minoriteteve dhe </w:t>
      </w:r>
      <w:r w:rsidR="00175A23" w:rsidRPr="006100FF">
        <w:rPr>
          <w:rFonts w:ascii="Times New Roman" w:eastAsia="Times New Roman" w:hAnsi="Times New Roman" w:cs="Times New Roman"/>
          <w:b w:val="0"/>
          <w:color w:val="auto"/>
          <w:sz w:val="22"/>
        </w:rPr>
        <w:t xml:space="preserve">e </w:t>
      </w:r>
      <w:r w:rsidRPr="006100FF">
        <w:rPr>
          <w:rFonts w:ascii="Times New Roman" w:eastAsia="Times New Roman" w:hAnsi="Times New Roman" w:cs="Times New Roman"/>
          <w:b w:val="0"/>
          <w:color w:val="auto"/>
          <w:sz w:val="22"/>
        </w:rPr>
        <w:t xml:space="preserve">grupeve të </w:t>
      </w:r>
      <w:proofErr w:type="spellStart"/>
      <w:r w:rsidRPr="006100FF">
        <w:rPr>
          <w:rFonts w:ascii="Times New Roman" w:eastAsia="Times New Roman" w:hAnsi="Times New Roman" w:cs="Times New Roman"/>
          <w:b w:val="0"/>
          <w:color w:val="auto"/>
          <w:sz w:val="22"/>
        </w:rPr>
        <w:t>margjinalizuara</w:t>
      </w:r>
      <w:proofErr w:type="spellEnd"/>
      <w:r w:rsidRPr="006100FF">
        <w:rPr>
          <w:rFonts w:ascii="Times New Roman" w:eastAsia="Times New Roman" w:hAnsi="Times New Roman" w:cs="Times New Roman"/>
          <w:b w:val="0"/>
          <w:color w:val="auto"/>
          <w:sz w:val="22"/>
        </w:rPr>
        <w:t xml:space="preserve"> në aktivitete rinore</w:t>
      </w:r>
    </w:p>
    <w:p w14:paraId="710822C1" w14:textId="77777777" w:rsidR="00473903" w:rsidRPr="006100FF" w:rsidRDefault="00473903" w:rsidP="006100FF">
      <w:pPr>
        <w:numPr>
          <w:ilvl w:val="0"/>
          <w:numId w:val="14"/>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Organizimi i datave të rëndësishme që ndërlidhen me rininë</w:t>
      </w:r>
    </w:p>
    <w:p w14:paraId="602A299E" w14:textId="77777777" w:rsidR="00473903" w:rsidRPr="006100FF" w:rsidRDefault="00473903" w:rsidP="00CF693E">
      <w:pPr>
        <w:spacing w:after="120"/>
        <w:contextualSpacing/>
        <w:rPr>
          <w:rFonts w:ascii="Times New Roman" w:eastAsia="Times New Roman" w:hAnsi="Times New Roman" w:cs="Times New Roman"/>
          <w:color w:val="auto"/>
          <w:spacing w:val="5"/>
          <w:kern w:val="28"/>
          <w:sz w:val="22"/>
        </w:rPr>
      </w:pPr>
    </w:p>
    <w:p w14:paraId="4C8B74A1" w14:textId="07610C35" w:rsidR="00473903" w:rsidRPr="00CF693E" w:rsidRDefault="00473903" w:rsidP="00CF693E">
      <w:pPr>
        <w:pStyle w:val="Heading2"/>
        <w:jc w:val="center"/>
        <w:rPr>
          <w:rFonts w:ascii="Times New Roman" w:hAnsi="Times New Roman" w:cs="Times New Roman"/>
          <w:b/>
          <w:bCs/>
          <w:sz w:val="24"/>
          <w:szCs w:val="20"/>
        </w:rPr>
      </w:pPr>
      <w:bookmarkStart w:id="71" w:name="_Toc217294762"/>
      <w:bookmarkStart w:id="72" w:name="_Toc217395763"/>
      <w:r w:rsidRPr="00CF693E">
        <w:rPr>
          <w:rFonts w:ascii="Times New Roman" w:hAnsi="Times New Roman" w:cs="Times New Roman"/>
          <w:b/>
          <w:bCs/>
          <w:sz w:val="24"/>
          <w:szCs w:val="20"/>
        </w:rPr>
        <w:t>Sektori i Sportit</w:t>
      </w:r>
      <w:bookmarkEnd w:id="71"/>
      <w:bookmarkEnd w:id="72"/>
    </w:p>
    <w:p w14:paraId="1D06235A" w14:textId="77777777" w:rsidR="00473903" w:rsidRPr="006100FF" w:rsidRDefault="00473903" w:rsidP="00CF693E">
      <w:pPr>
        <w:spacing w:before="100" w:beforeAutospacing="1" w:after="120"/>
        <w:ind w:left="1224" w:right="1224"/>
        <w:rPr>
          <w:rFonts w:ascii="Times New Roman" w:eastAsia="Times New Roman" w:hAnsi="Times New Roman" w:cs="Times New Roman"/>
          <w:b w:val="0"/>
          <w:color w:val="B31166"/>
          <w:sz w:val="22"/>
        </w:rPr>
      </w:pPr>
      <w:r w:rsidRPr="006100FF">
        <w:rPr>
          <w:rFonts w:ascii="Times New Roman" w:eastAsia="Times New Roman" w:hAnsi="Times New Roman" w:cs="Times New Roman"/>
          <w:bCs/>
          <w:color w:val="000000"/>
          <w:sz w:val="22"/>
        </w:rPr>
        <w:t xml:space="preserve">Projektet dhe planifikimet vjetore në </w:t>
      </w:r>
      <w:r w:rsidR="00175A23" w:rsidRPr="006100FF">
        <w:rPr>
          <w:rFonts w:ascii="Times New Roman" w:eastAsia="Times New Roman" w:hAnsi="Times New Roman" w:cs="Times New Roman"/>
          <w:bCs/>
          <w:color w:val="000000"/>
          <w:sz w:val="22"/>
        </w:rPr>
        <w:t>s</w:t>
      </w:r>
      <w:r w:rsidRPr="006100FF">
        <w:rPr>
          <w:rFonts w:ascii="Times New Roman" w:eastAsia="Times New Roman" w:hAnsi="Times New Roman" w:cs="Times New Roman"/>
          <w:bCs/>
          <w:color w:val="000000"/>
          <w:sz w:val="22"/>
        </w:rPr>
        <w:t>port, do të fokusohen në këto tema:</w:t>
      </w:r>
    </w:p>
    <w:p w14:paraId="0F86E587"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Promovimi i sportit në mesin e të rinjve, si dhe identifikimi dhe përkrahja e talenteve të r</w:t>
      </w:r>
      <w:r w:rsidR="00BE75C4" w:rsidRPr="006100FF">
        <w:rPr>
          <w:rFonts w:ascii="Times New Roman" w:eastAsia="Times New Roman" w:hAnsi="Times New Roman" w:cs="Times New Roman"/>
          <w:b w:val="0"/>
          <w:color w:val="auto"/>
          <w:sz w:val="22"/>
        </w:rPr>
        <w:t>eja</w:t>
      </w:r>
    </w:p>
    <w:p w14:paraId="45201780"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Forcimi</w:t>
      </w:r>
      <w:r w:rsidR="006E5BDB" w:rsidRPr="006100FF">
        <w:rPr>
          <w:rFonts w:ascii="Times New Roman" w:eastAsia="Times New Roman" w:hAnsi="Times New Roman" w:cs="Times New Roman"/>
          <w:b w:val="0"/>
          <w:color w:val="auto"/>
          <w:sz w:val="22"/>
        </w:rPr>
        <w:t xml:space="preserve"> i</w:t>
      </w:r>
      <w:r w:rsidRPr="006100FF">
        <w:rPr>
          <w:rFonts w:ascii="Times New Roman" w:eastAsia="Times New Roman" w:hAnsi="Times New Roman" w:cs="Times New Roman"/>
          <w:b w:val="0"/>
          <w:color w:val="auto"/>
          <w:sz w:val="22"/>
        </w:rPr>
        <w:t xml:space="preserve"> rolit të mjeteve të informimit në promovimin e idesë për marrjen me sport</w:t>
      </w:r>
    </w:p>
    <w:p w14:paraId="7B3270D3" w14:textId="77777777" w:rsidR="00E912AA" w:rsidRPr="006100FF" w:rsidRDefault="00E912AA"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R</w:t>
      </w:r>
      <w:r w:rsidR="00473903" w:rsidRPr="006100FF">
        <w:rPr>
          <w:rFonts w:ascii="Times New Roman" w:eastAsia="Times New Roman" w:hAnsi="Times New Roman" w:cs="Times New Roman"/>
          <w:b w:val="0"/>
          <w:color w:val="auto"/>
          <w:sz w:val="22"/>
        </w:rPr>
        <w:t>regullimi i terreneve sportive</w:t>
      </w:r>
      <w:r w:rsidR="005B06B1" w:rsidRPr="006100FF">
        <w:rPr>
          <w:rFonts w:ascii="Times New Roman" w:eastAsia="Times New Roman" w:hAnsi="Times New Roman" w:cs="Times New Roman"/>
          <w:b w:val="0"/>
          <w:color w:val="auto"/>
          <w:sz w:val="22"/>
        </w:rPr>
        <w:t xml:space="preserve"> </w:t>
      </w:r>
    </w:p>
    <w:p w14:paraId="591F3AFF"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Organizimi i aktiviteteve të ndryshme</w:t>
      </w:r>
    </w:p>
    <w:p w14:paraId="1E273BA7"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Masivizimi i </w:t>
      </w:r>
      <w:r w:rsidR="006E5BDB" w:rsidRPr="006100FF">
        <w:rPr>
          <w:rFonts w:ascii="Times New Roman" w:eastAsia="Times New Roman" w:hAnsi="Times New Roman" w:cs="Times New Roman"/>
          <w:b w:val="0"/>
          <w:color w:val="auto"/>
          <w:sz w:val="22"/>
        </w:rPr>
        <w:t>s</w:t>
      </w:r>
      <w:r w:rsidRPr="006100FF">
        <w:rPr>
          <w:rFonts w:ascii="Times New Roman" w:eastAsia="Times New Roman" w:hAnsi="Times New Roman" w:cs="Times New Roman"/>
          <w:b w:val="0"/>
          <w:color w:val="auto"/>
          <w:sz w:val="22"/>
        </w:rPr>
        <w:t>portit</w:t>
      </w:r>
    </w:p>
    <w:p w14:paraId="62284889"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Përfshirja e minoriteteve në aktivitetet sportive</w:t>
      </w:r>
    </w:p>
    <w:p w14:paraId="3E73ABED"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Ndërkombëtare e Sportit për Zhvillim dhe Paqe</w:t>
      </w:r>
    </w:p>
    <w:p w14:paraId="76977C1C"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Dita Ndërkombëtare e Sportit për të rinj</w:t>
      </w:r>
    </w:p>
    <w:p w14:paraId="2C813649" w14:textId="4A27C2E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Sportisti i </w:t>
      </w:r>
      <w:r w:rsidR="006E5BDB" w:rsidRPr="006100FF">
        <w:rPr>
          <w:rFonts w:ascii="Times New Roman" w:eastAsia="Times New Roman" w:hAnsi="Times New Roman" w:cs="Times New Roman"/>
          <w:b w:val="0"/>
          <w:color w:val="auto"/>
          <w:sz w:val="22"/>
        </w:rPr>
        <w:t>v</w:t>
      </w:r>
      <w:r w:rsidRPr="006100FF">
        <w:rPr>
          <w:rFonts w:ascii="Times New Roman" w:eastAsia="Times New Roman" w:hAnsi="Times New Roman" w:cs="Times New Roman"/>
          <w:b w:val="0"/>
          <w:color w:val="auto"/>
          <w:sz w:val="22"/>
        </w:rPr>
        <w:t>itit ‘’202</w:t>
      </w:r>
      <w:r w:rsidR="006C776B" w:rsidRPr="006100FF">
        <w:rPr>
          <w:rFonts w:ascii="Times New Roman" w:eastAsia="Times New Roman" w:hAnsi="Times New Roman" w:cs="Times New Roman"/>
          <w:b w:val="0"/>
          <w:color w:val="auto"/>
          <w:sz w:val="22"/>
        </w:rPr>
        <w:t>6</w:t>
      </w:r>
      <w:r w:rsidRPr="006100FF">
        <w:rPr>
          <w:rFonts w:ascii="Times New Roman" w:eastAsia="Times New Roman" w:hAnsi="Times New Roman" w:cs="Times New Roman"/>
          <w:b w:val="0"/>
          <w:color w:val="auto"/>
          <w:sz w:val="22"/>
        </w:rPr>
        <w:t>’’</w:t>
      </w:r>
    </w:p>
    <w:p w14:paraId="740C4896" w14:textId="77777777"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Java Olimpike </w:t>
      </w:r>
    </w:p>
    <w:p w14:paraId="164999EE" w14:textId="726CFAAC" w:rsidR="00473903" w:rsidRPr="006100FF" w:rsidRDefault="00473903"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Kros </w:t>
      </w:r>
      <w:r w:rsidR="00C27791" w:rsidRPr="006100FF">
        <w:rPr>
          <w:rFonts w:ascii="Times New Roman" w:eastAsia="Times New Roman" w:hAnsi="Times New Roman" w:cs="Times New Roman"/>
          <w:b w:val="0"/>
          <w:color w:val="auto"/>
          <w:sz w:val="22"/>
        </w:rPr>
        <w:t>v</w:t>
      </w:r>
      <w:r w:rsidRPr="006100FF">
        <w:rPr>
          <w:rFonts w:ascii="Times New Roman" w:eastAsia="Times New Roman" w:hAnsi="Times New Roman" w:cs="Times New Roman"/>
          <w:b w:val="0"/>
          <w:color w:val="auto"/>
          <w:sz w:val="22"/>
        </w:rPr>
        <w:t>jeshtor</w:t>
      </w:r>
    </w:p>
    <w:p w14:paraId="59D981C2" w14:textId="62363211" w:rsidR="006C776B" w:rsidRPr="006100FF" w:rsidRDefault="006C776B" w:rsidP="006100FF">
      <w:pPr>
        <w:numPr>
          <w:ilvl w:val="0"/>
          <w:numId w:val="16"/>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Standardizimi i fushave sportive sipas standardeve te UEFA-s.</w:t>
      </w:r>
    </w:p>
    <w:p w14:paraId="29680F2B" w14:textId="77777777" w:rsidR="00E912AA" w:rsidRPr="006100FF" w:rsidRDefault="00E912AA" w:rsidP="006100FF">
      <w:pPr>
        <w:spacing w:after="120"/>
        <w:ind w:left="465"/>
        <w:contextualSpacing/>
        <w:rPr>
          <w:rFonts w:ascii="Times New Roman" w:eastAsia="Times New Roman" w:hAnsi="Times New Roman" w:cs="Times New Roman"/>
          <w:b w:val="0"/>
          <w:color w:val="auto"/>
          <w:sz w:val="22"/>
        </w:rPr>
      </w:pPr>
    </w:p>
    <w:p w14:paraId="181AA523" w14:textId="77777777" w:rsidR="00473903" w:rsidRPr="006100FF" w:rsidRDefault="00473903" w:rsidP="006100FF">
      <w:pPr>
        <w:numPr>
          <w:ilvl w:val="0"/>
          <w:numId w:val="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Ndërtimi</w:t>
      </w:r>
      <w:r w:rsidR="006E5BDB" w:rsidRPr="006100FF">
        <w:rPr>
          <w:rFonts w:ascii="Times New Roman" w:eastAsia="Times New Roman" w:hAnsi="Times New Roman" w:cs="Times New Roman"/>
          <w:b w:val="0"/>
          <w:color w:val="auto"/>
          <w:sz w:val="22"/>
        </w:rPr>
        <w:t xml:space="preserve"> i</w:t>
      </w:r>
      <w:r w:rsidRPr="006100FF">
        <w:rPr>
          <w:rFonts w:ascii="Times New Roman" w:eastAsia="Times New Roman" w:hAnsi="Times New Roman" w:cs="Times New Roman"/>
          <w:b w:val="0"/>
          <w:color w:val="auto"/>
          <w:sz w:val="22"/>
        </w:rPr>
        <w:t xml:space="preserve"> stadiumit të futbollit të kategorisë së dytë, në qytet, sipas standardeve të FIFA-s;</w:t>
      </w:r>
    </w:p>
    <w:p w14:paraId="513DF240" w14:textId="368DFD57" w:rsidR="00C90626" w:rsidRDefault="00C90626" w:rsidP="006100FF">
      <w:pPr>
        <w:numPr>
          <w:ilvl w:val="0"/>
          <w:numId w:val="5"/>
        </w:numPr>
        <w:spacing w:after="120"/>
        <w:contextualSpacing/>
        <w:rPr>
          <w:rFonts w:ascii="Times New Roman" w:eastAsia="Times New Roman" w:hAnsi="Times New Roman" w:cs="Times New Roman"/>
          <w:b w:val="0"/>
          <w:color w:val="auto"/>
          <w:sz w:val="22"/>
        </w:rPr>
      </w:pPr>
      <w:r w:rsidRPr="006100FF">
        <w:rPr>
          <w:rFonts w:ascii="Times New Roman" w:eastAsia="Times New Roman" w:hAnsi="Times New Roman" w:cs="Times New Roman"/>
          <w:b w:val="0"/>
          <w:color w:val="auto"/>
          <w:sz w:val="22"/>
        </w:rPr>
        <w:t xml:space="preserve">Ndërtimi i fushave ndihmëse të futbollit të madh,  me standardet e Federatës së Futbollit të Kosovës, në </w:t>
      </w:r>
      <w:proofErr w:type="spellStart"/>
      <w:r w:rsidRPr="006100FF">
        <w:rPr>
          <w:rFonts w:ascii="Times New Roman" w:eastAsia="Times New Roman" w:hAnsi="Times New Roman" w:cs="Times New Roman"/>
          <w:b w:val="0"/>
          <w:color w:val="auto"/>
          <w:sz w:val="22"/>
        </w:rPr>
        <w:t>Ratkoc</w:t>
      </w:r>
      <w:proofErr w:type="spellEnd"/>
      <w:r w:rsidRPr="006100FF">
        <w:rPr>
          <w:rFonts w:ascii="Times New Roman" w:eastAsia="Times New Roman" w:hAnsi="Times New Roman" w:cs="Times New Roman"/>
          <w:b w:val="0"/>
          <w:color w:val="auto"/>
          <w:sz w:val="22"/>
        </w:rPr>
        <w:t xml:space="preserve"> dhe në </w:t>
      </w:r>
      <w:proofErr w:type="spellStart"/>
      <w:r w:rsidRPr="006100FF">
        <w:rPr>
          <w:rFonts w:ascii="Times New Roman" w:eastAsia="Times New Roman" w:hAnsi="Times New Roman" w:cs="Times New Roman"/>
          <w:b w:val="0"/>
          <w:color w:val="auto"/>
          <w:sz w:val="22"/>
        </w:rPr>
        <w:t>Krushë</w:t>
      </w:r>
      <w:proofErr w:type="spellEnd"/>
      <w:r w:rsidRPr="006100FF">
        <w:rPr>
          <w:rFonts w:ascii="Times New Roman" w:eastAsia="Times New Roman" w:hAnsi="Times New Roman" w:cs="Times New Roman"/>
          <w:b w:val="0"/>
          <w:color w:val="auto"/>
          <w:sz w:val="22"/>
        </w:rPr>
        <w:t xml:space="preserve"> të Madhe.</w:t>
      </w:r>
    </w:p>
    <w:p w14:paraId="003CD391" w14:textId="388D16CD" w:rsidR="00DB3699" w:rsidRDefault="00DB3699" w:rsidP="00DB3699">
      <w:pPr>
        <w:spacing w:after="120"/>
        <w:contextualSpacing/>
        <w:rPr>
          <w:rFonts w:ascii="Times New Roman" w:eastAsia="Times New Roman" w:hAnsi="Times New Roman" w:cs="Times New Roman"/>
          <w:b w:val="0"/>
          <w:color w:val="auto"/>
          <w:sz w:val="22"/>
        </w:rPr>
      </w:pPr>
    </w:p>
    <w:p w14:paraId="17B08800" w14:textId="360731AA" w:rsidR="00DB3699" w:rsidRDefault="00DB3699" w:rsidP="00DB3699">
      <w:pPr>
        <w:spacing w:after="120"/>
        <w:contextualSpacing/>
        <w:rPr>
          <w:rFonts w:ascii="Times New Roman" w:eastAsia="Times New Roman" w:hAnsi="Times New Roman" w:cs="Times New Roman"/>
          <w:b w:val="0"/>
          <w:color w:val="auto"/>
          <w:sz w:val="22"/>
        </w:rPr>
      </w:pPr>
    </w:p>
    <w:p w14:paraId="4D0914FC" w14:textId="03B8D750" w:rsidR="00DB3699" w:rsidRDefault="00DB3699" w:rsidP="00DB3699">
      <w:pPr>
        <w:spacing w:after="120"/>
        <w:contextualSpacing/>
        <w:rPr>
          <w:rFonts w:ascii="Times New Roman" w:eastAsia="Times New Roman" w:hAnsi="Times New Roman" w:cs="Times New Roman"/>
          <w:b w:val="0"/>
          <w:color w:val="auto"/>
          <w:sz w:val="22"/>
        </w:rPr>
      </w:pPr>
    </w:p>
    <w:p w14:paraId="6528D427" w14:textId="65030C9D" w:rsidR="00DB3699" w:rsidRDefault="00DB3699" w:rsidP="00DB3699">
      <w:pPr>
        <w:spacing w:after="120"/>
        <w:contextualSpacing/>
        <w:rPr>
          <w:rFonts w:ascii="Times New Roman" w:eastAsia="Times New Roman" w:hAnsi="Times New Roman" w:cs="Times New Roman"/>
          <w:b w:val="0"/>
          <w:color w:val="auto"/>
          <w:sz w:val="22"/>
        </w:rPr>
      </w:pPr>
    </w:p>
    <w:p w14:paraId="4107BFDF" w14:textId="576F7416" w:rsidR="00DB3699" w:rsidRDefault="00DB3699" w:rsidP="00DB3699">
      <w:pPr>
        <w:spacing w:after="120"/>
        <w:contextualSpacing/>
        <w:rPr>
          <w:rFonts w:ascii="Times New Roman" w:eastAsia="Times New Roman" w:hAnsi="Times New Roman" w:cs="Times New Roman"/>
          <w:b w:val="0"/>
          <w:color w:val="auto"/>
          <w:sz w:val="22"/>
        </w:rPr>
      </w:pPr>
    </w:p>
    <w:p w14:paraId="69C54855" w14:textId="1D4ED0B5" w:rsidR="00DB3699" w:rsidRDefault="00DB3699" w:rsidP="00DB3699">
      <w:pPr>
        <w:spacing w:after="120"/>
        <w:contextualSpacing/>
        <w:rPr>
          <w:rFonts w:ascii="Times New Roman" w:eastAsia="Times New Roman" w:hAnsi="Times New Roman" w:cs="Times New Roman"/>
          <w:b w:val="0"/>
          <w:color w:val="auto"/>
          <w:sz w:val="22"/>
        </w:rPr>
      </w:pPr>
    </w:p>
    <w:p w14:paraId="73A97536" w14:textId="13343429" w:rsidR="00DB3699" w:rsidRDefault="00DB3699" w:rsidP="00DB3699">
      <w:pPr>
        <w:spacing w:after="120"/>
        <w:contextualSpacing/>
        <w:rPr>
          <w:rFonts w:ascii="Times New Roman" w:eastAsia="Times New Roman" w:hAnsi="Times New Roman" w:cs="Times New Roman"/>
          <w:b w:val="0"/>
          <w:color w:val="auto"/>
          <w:sz w:val="22"/>
        </w:rPr>
      </w:pPr>
    </w:p>
    <w:p w14:paraId="54C1CB35" w14:textId="77777777" w:rsidR="00DB3699" w:rsidRPr="006100FF" w:rsidRDefault="00DB3699" w:rsidP="00DB3699">
      <w:pPr>
        <w:spacing w:after="120"/>
        <w:contextualSpacing/>
        <w:rPr>
          <w:rFonts w:ascii="Times New Roman" w:eastAsia="Times New Roman" w:hAnsi="Times New Roman" w:cs="Times New Roman"/>
          <w:b w:val="0"/>
          <w:color w:val="auto"/>
          <w:sz w:val="22"/>
        </w:rPr>
      </w:pPr>
    </w:p>
    <w:p w14:paraId="0ECB5F90" w14:textId="10CE3168" w:rsidR="00A434BE" w:rsidRPr="00CF693E" w:rsidRDefault="00EC4616" w:rsidP="00CF693E">
      <w:pPr>
        <w:pStyle w:val="Heading3"/>
        <w:jc w:val="center"/>
        <w:rPr>
          <w:rStyle w:val="Heading2Char"/>
          <w:rFonts w:ascii="Times New Roman" w:hAnsi="Times New Roman" w:cs="Times New Roman"/>
          <w:b w:val="0"/>
          <w:bCs/>
          <w:sz w:val="24"/>
          <w:szCs w:val="20"/>
        </w:rPr>
      </w:pPr>
      <w:bookmarkStart w:id="73" w:name="_Toc217395764"/>
      <w:r w:rsidRPr="00CF693E">
        <w:rPr>
          <w:rStyle w:val="Heading2Char"/>
          <w:rFonts w:ascii="Times New Roman" w:hAnsi="Times New Roman" w:cs="Times New Roman"/>
          <w:sz w:val="28"/>
          <w:szCs w:val="22"/>
        </w:rPr>
        <w:lastRenderedPageBreak/>
        <w:t>Drejtoria për Punë Inspektuese</w:t>
      </w:r>
      <w:r w:rsidR="00A434BE" w:rsidRPr="006100FF">
        <w:rPr>
          <w:rFonts w:ascii="Times New Roman" w:hAnsi="Times New Roman" w:cs="Times New Roman"/>
          <w:sz w:val="32"/>
        </w:rPr>
        <w:br/>
      </w:r>
      <w:bookmarkStart w:id="74" w:name="_Toc148922812"/>
      <w:r w:rsidR="00CF693E" w:rsidRPr="00CF693E">
        <w:rPr>
          <w:rStyle w:val="Heading2Char"/>
          <w:rFonts w:ascii="Times New Roman" w:hAnsi="Times New Roman" w:cs="Times New Roman"/>
          <w:sz w:val="24"/>
          <w:szCs w:val="20"/>
        </w:rPr>
        <w:t>Sektori</w:t>
      </w:r>
      <w:r w:rsidR="00A434BE" w:rsidRPr="00CF693E">
        <w:rPr>
          <w:rStyle w:val="Heading2Char"/>
          <w:rFonts w:ascii="Times New Roman" w:hAnsi="Times New Roman" w:cs="Times New Roman"/>
          <w:sz w:val="24"/>
          <w:szCs w:val="20"/>
        </w:rPr>
        <w:t xml:space="preserve"> </w:t>
      </w:r>
      <w:r w:rsidR="00CF693E" w:rsidRPr="00CF693E">
        <w:rPr>
          <w:rStyle w:val="Heading2Char"/>
          <w:rFonts w:ascii="Times New Roman" w:hAnsi="Times New Roman" w:cs="Times New Roman"/>
          <w:sz w:val="24"/>
          <w:szCs w:val="20"/>
        </w:rPr>
        <w:t>i Tregut</w:t>
      </w:r>
      <w:bookmarkEnd w:id="73"/>
      <w:bookmarkEnd w:id="74"/>
    </w:p>
    <w:tbl>
      <w:tblPr>
        <w:tblStyle w:val="TableGrid1"/>
        <w:tblW w:w="9473" w:type="dxa"/>
        <w:tblInd w:w="-5" w:type="dxa"/>
        <w:tblLook w:val="04A0" w:firstRow="1" w:lastRow="0" w:firstColumn="1" w:lastColumn="0" w:noHBand="0" w:noVBand="1"/>
      </w:tblPr>
      <w:tblGrid>
        <w:gridCol w:w="3123"/>
        <w:gridCol w:w="2590"/>
        <w:gridCol w:w="2089"/>
        <w:gridCol w:w="1671"/>
      </w:tblGrid>
      <w:tr w:rsidR="00A434BE" w:rsidRPr="006100FF" w14:paraId="67CDF7CE" w14:textId="77777777" w:rsidTr="00C25D04">
        <w:tc>
          <w:tcPr>
            <w:tcW w:w="3254" w:type="dxa"/>
            <w:shd w:val="clear" w:color="auto" w:fill="E7E6E6"/>
          </w:tcPr>
          <w:p w14:paraId="2B1DDA73"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 xml:space="preserve">OBJEKTIVI </w:t>
            </w:r>
          </w:p>
        </w:tc>
        <w:tc>
          <w:tcPr>
            <w:tcW w:w="2655" w:type="dxa"/>
            <w:shd w:val="clear" w:color="auto" w:fill="E7E6E6"/>
          </w:tcPr>
          <w:p w14:paraId="33523E07"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AKTIVITETET</w:t>
            </w:r>
          </w:p>
        </w:tc>
        <w:tc>
          <w:tcPr>
            <w:tcW w:w="2134" w:type="dxa"/>
            <w:shd w:val="clear" w:color="auto" w:fill="E7E6E6"/>
          </w:tcPr>
          <w:p w14:paraId="75225A9F"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VEPRIMET/ MASAT</w:t>
            </w:r>
          </w:p>
        </w:tc>
        <w:tc>
          <w:tcPr>
            <w:tcW w:w="1430" w:type="dxa"/>
            <w:shd w:val="clear" w:color="auto" w:fill="E7E6E6"/>
          </w:tcPr>
          <w:p w14:paraId="41FB7BED"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PLANIFIKIMI</w:t>
            </w:r>
          </w:p>
        </w:tc>
      </w:tr>
      <w:tr w:rsidR="00A434BE" w:rsidRPr="006100FF" w14:paraId="165E5D8C" w14:textId="77777777" w:rsidTr="00C25D04">
        <w:trPr>
          <w:trHeight w:val="420"/>
        </w:trPr>
        <w:tc>
          <w:tcPr>
            <w:tcW w:w="3254" w:type="dxa"/>
            <w:vMerge w:val="restart"/>
          </w:tcPr>
          <w:p w14:paraId="63A88954"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 Luftimi i ekonomisë </w:t>
            </w:r>
            <w:proofErr w:type="spellStart"/>
            <w:r w:rsidRPr="006100FF">
              <w:rPr>
                <w:rFonts w:ascii="Times New Roman" w:hAnsi="Times New Roman" w:cs="Times New Roman"/>
                <w:b w:val="0"/>
                <w:color w:val="000000"/>
                <w:sz w:val="22"/>
              </w:rPr>
              <w:t>informale</w:t>
            </w:r>
            <w:proofErr w:type="spellEnd"/>
          </w:p>
        </w:tc>
        <w:tc>
          <w:tcPr>
            <w:tcW w:w="2655" w:type="dxa"/>
          </w:tcPr>
          <w:p w14:paraId="53A94025"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Regjistrimi i bizneseve</w:t>
            </w:r>
          </w:p>
        </w:tc>
        <w:tc>
          <w:tcPr>
            <w:tcW w:w="2134" w:type="dxa"/>
            <w:vMerge w:val="restart"/>
          </w:tcPr>
          <w:p w14:paraId="1F0EA31C"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Udhëzime; </w:t>
            </w:r>
          </w:p>
          <w:p w14:paraId="0F943095"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Sugjerime; </w:t>
            </w:r>
          </w:p>
          <w:p w14:paraId="43187B93"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Vërejtje; </w:t>
            </w:r>
          </w:p>
          <w:p w14:paraId="1D49A021"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Urdhëresa verbale; Procesverbale; Njoftime; </w:t>
            </w:r>
          </w:p>
          <w:p w14:paraId="2C90D0C8"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Aktvendime; Fletëparaqitje;</w:t>
            </w:r>
          </w:p>
          <w:p w14:paraId="4AA64460"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Gjoba mandatorë.</w:t>
            </w:r>
          </w:p>
        </w:tc>
        <w:tc>
          <w:tcPr>
            <w:tcW w:w="1430" w:type="dxa"/>
            <w:vMerge w:val="restart"/>
          </w:tcPr>
          <w:p w14:paraId="6799E7CC"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r w:rsidR="00A434BE" w:rsidRPr="006100FF" w14:paraId="09DDE7BD" w14:textId="77777777" w:rsidTr="00C25D04">
        <w:trPr>
          <w:trHeight w:val="630"/>
        </w:trPr>
        <w:tc>
          <w:tcPr>
            <w:tcW w:w="3254" w:type="dxa"/>
            <w:vMerge/>
          </w:tcPr>
          <w:p w14:paraId="3D376E92" w14:textId="77777777" w:rsidR="00A434BE" w:rsidRPr="006100FF" w:rsidRDefault="00A434BE" w:rsidP="006100FF">
            <w:pPr>
              <w:jc w:val="both"/>
              <w:rPr>
                <w:rFonts w:ascii="Times New Roman" w:hAnsi="Times New Roman" w:cs="Times New Roman"/>
                <w:b w:val="0"/>
                <w:color w:val="000000"/>
                <w:sz w:val="22"/>
              </w:rPr>
            </w:pPr>
          </w:p>
        </w:tc>
        <w:tc>
          <w:tcPr>
            <w:tcW w:w="2655" w:type="dxa"/>
          </w:tcPr>
          <w:p w14:paraId="12999F0C"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Verifikimi i kushteve minimale-teknike dhe pajisja e subjekteve me pëlqime pune</w:t>
            </w:r>
          </w:p>
        </w:tc>
        <w:tc>
          <w:tcPr>
            <w:tcW w:w="2134" w:type="dxa"/>
            <w:vMerge/>
          </w:tcPr>
          <w:p w14:paraId="2A775831" w14:textId="77777777" w:rsidR="00A434BE" w:rsidRPr="006100FF" w:rsidRDefault="00A434BE" w:rsidP="006100FF">
            <w:pPr>
              <w:jc w:val="both"/>
              <w:rPr>
                <w:rFonts w:ascii="Times New Roman" w:hAnsi="Times New Roman" w:cs="Times New Roman"/>
                <w:b w:val="0"/>
                <w:color w:val="000000"/>
                <w:sz w:val="22"/>
              </w:rPr>
            </w:pPr>
          </w:p>
        </w:tc>
        <w:tc>
          <w:tcPr>
            <w:tcW w:w="1430" w:type="dxa"/>
            <w:vMerge/>
          </w:tcPr>
          <w:p w14:paraId="3F7F188E" w14:textId="77777777" w:rsidR="00A434BE" w:rsidRPr="006100FF" w:rsidRDefault="00A434BE" w:rsidP="006100FF">
            <w:pPr>
              <w:jc w:val="both"/>
              <w:rPr>
                <w:rFonts w:ascii="Times New Roman" w:hAnsi="Times New Roman" w:cs="Times New Roman"/>
                <w:b w:val="0"/>
                <w:color w:val="000000"/>
                <w:sz w:val="22"/>
              </w:rPr>
            </w:pPr>
          </w:p>
        </w:tc>
      </w:tr>
      <w:tr w:rsidR="00A434BE" w:rsidRPr="006100FF" w14:paraId="64CF15EA" w14:textId="77777777" w:rsidTr="00C25D04">
        <w:trPr>
          <w:trHeight w:val="755"/>
        </w:trPr>
        <w:tc>
          <w:tcPr>
            <w:tcW w:w="3254" w:type="dxa"/>
            <w:vMerge/>
          </w:tcPr>
          <w:p w14:paraId="21100392" w14:textId="77777777" w:rsidR="00A434BE" w:rsidRPr="006100FF" w:rsidRDefault="00A434BE" w:rsidP="006100FF">
            <w:pPr>
              <w:jc w:val="both"/>
              <w:rPr>
                <w:rFonts w:ascii="Times New Roman" w:hAnsi="Times New Roman" w:cs="Times New Roman"/>
                <w:b w:val="0"/>
                <w:color w:val="000000"/>
                <w:sz w:val="22"/>
              </w:rPr>
            </w:pPr>
          </w:p>
        </w:tc>
        <w:tc>
          <w:tcPr>
            <w:tcW w:w="2655" w:type="dxa"/>
          </w:tcPr>
          <w:p w14:paraId="7E65BD92"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Kontrollim, origjina e mallit, mbajtja e evidencës</w:t>
            </w:r>
          </w:p>
        </w:tc>
        <w:tc>
          <w:tcPr>
            <w:tcW w:w="2134" w:type="dxa"/>
            <w:vMerge/>
          </w:tcPr>
          <w:p w14:paraId="20267976" w14:textId="77777777" w:rsidR="00A434BE" w:rsidRPr="006100FF" w:rsidRDefault="00A434BE" w:rsidP="006100FF">
            <w:pPr>
              <w:jc w:val="both"/>
              <w:rPr>
                <w:rFonts w:ascii="Times New Roman" w:hAnsi="Times New Roman" w:cs="Times New Roman"/>
                <w:b w:val="0"/>
                <w:color w:val="000000"/>
                <w:sz w:val="22"/>
              </w:rPr>
            </w:pPr>
          </w:p>
        </w:tc>
        <w:tc>
          <w:tcPr>
            <w:tcW w:w="1430" w:type="dxa"/>
            <w:vMerge/>
          </w:tcPr>
          <w:p w14:paraId="7F0E5B3C" w14:textId="77777777" w:rsidR="00A434BE" w:rsidRPr="006100FF" w:rsidRDefault="00A434BE" w:rsidP="006100FF">
            <w:pPr>
              <w:jc w:val="both"/>
              <w:rPr>
                <w:rFonts w:ascii="Times New Roman" w:hAnsi="Times New Roman" w:cs="Times New Roman"/>
                <w:b w:val="0"/>
                <w:color w:val="000000"/>
                <w:sz w:val="22"/>
              </w:rPr>
            </w:pPr>
          </w:p>
        </w:tc>
      </w:tr>
      <w:tr w:rsidR="00A434BE" w:rsidRPr="006100FF" w14:paraId="143FA9AF" w14:textId="77777777" w:rsidTr="00C25D04">
        <w:trPr>
          <w:trHeight w:val="585"/>
        </w:trPr>
        <w:tc>
          <w:tcPr>
            <w:tcW w:w="3254" w:type="dxa"/>
            <w:vMerge w:val="restart"/>
          </w:tcPr>
          <w:p w14:paraId="77889B6E"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Mbrojtja e konsumatorit</w:t>
            </w:r>
          </w:p>
        </w:tc>
        <w:tc>
          <w:tcPr>
            <w:tcW w:w="2655" w:type="dxa"/>
          </w:tcPr>
          <w:p w14:paraId="4EBFBA9B"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Vendosja e çmimeve dhe verifikimi i çmimit të deklaruar</w:t>
            </w:r>
          </w:p>
        </w:tc>
        <w:tc>
          <w:tcPr>
            <w:tcW w:w="2134" w:type="dxa"/>
            <w:vMerge w:val="restart"/>
          </w:tcPr>
          <w:p w14:paraId="2C6698A9"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Udhëzime; </w:t>
            </w:r>
          </w:p>
          <w:p w14:paraId="76FB68C1"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Sugjerime; </w:t>
            </w:r>
          </w:p>
          <w:p w14:paraId="25EE9A64"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Vërejtje; </w:t>
            </w:r>
          </w:p>
          <w:p w14:paraId="4DA5C5EB"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Urdhëresa verbale; Procesverbale; Njoftime; </w:t>
            </w:r>
          </w:p>
          <w:p w14:paraId="6BA6AF2C"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Aktvendime; Fletëparaqitje;</w:t>
            </w:r>
          </w:p>
          <w:p w14:paraId="749B0CEA"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Gjoba </w:t>
            </w:r>
            <w:proofErr w:type="spellStart"/>
            <w:r w:rsidRPr="006100FF">
              <w:rPr>
                <w:rFonts w:ascii="Times New Roman" w:hAnsi="Times New Roman" w:cs="Times New Roman"/>
                <w:b w:val="0"/>
                <w:color w:val="000000"/>
                <w:sz w:val="22"/>
              </w:rPr>
              <w:t>mandatore</w:t>
            </w:r>
            <w:proofErr w:type="spellEnd"/>
            <w:r w:rsidRPr="006100FF">
              <w:rPr>
                <w:rFonts w:ascii="Times New Roman" w:hAnsi="Times New Roman" w:cs="Times New Roman"/>
                <w:b w:val="0"/>
                <w:color w:val="000000"/>
                <w:sz w:val="22"/>
              </w:rPr>
              <w:t>.</w:t>
            </w:r>
          </w:p>
        </w:tc>
        <w:tc>
          <w:tcPr>
            <w:tcW w:w="1430" w:type="dxa"/>
            <w:vMerge w:val="restart"/>
          </w:tcPr>
          <w:p w14:paraId="7B4B566E"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 2026</w:t>
            </w:r>
          </w:p>
        </w:tc>
      </w:tr>
      <w:tr w:rsidR="00A434BE" w:rsidRPr="006100FF" w14:paraId="6A5D7DD6" w14:textId="77777777" w:rsidTr="00C25D04">
        <w:trPr>
          <w:trHeight w:val="1005"/>
        </w:trPr>
        <w:tc>
          <w:tcPr>
            <w:tcW w:w="3254" w:type="dxa"/>
            <w:vMerge/>
          </w:tcPr>
          <w:p w14:paraId="695D4B74" w14:textId="77777777" w:rsidR="00A434BE" w:rsidRPr="006100FF" w:rsidRDefault="00A434BE" w:rsidP="006100FF">
            <w:pPr>
              <w:jc w:val="both"/>
              <w:rPr>
                <w:rFonts w:ascii="Times New Roman" w:hAnsi="Times New Roman" w:cs="Times New Roman"/>
                <w:b w:val="0"/>
                <w:color w:val="000000"/>
                <w:sz w:val="22"/>
              </w:rPr>
            </w:pPr>
          </w:p>
        </w:tc>
        <w:tc>
          <w:tcPr>
            <w:tcW w:w="2655" w:type="dxa"/>
          </w:tcPr>
          <w:p w14:paraId="3B2499C7"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Kontrollimi i produkteve, data e </w:t>
            </w:r>
            <w:proofErr w:type="spellStart"/>
            <w:r w:rsidRPr="006100FF">
              <w:rPr>
                <w:rFonts w:ascii="Times New Roman" w:hAnsi="Times New Roman" w:cs="Times New Roman"/>
                <w:b w:val="0"/>
                <w:color w:val="000000"/>
                <w:sz w:val="22"/>
              </w:rPr>
              <w:t>skadencës</w:t>
            </w:r>
            <w:proofErr w:type="spellEnd"/>
            <w:r w:rsidRPr="006100FF">
              <w:rPr>
                <w:rFonts w:ascii="Times New Roman" w:hAnsi="Times New Roman" w:cs="Times New Roman"/>
                <w:b w:val="0"/>
                <w:color w:val="000000"/>
                <w:sz w:val="22"/>
              </w:rPr>
              <w:t xml:space="preserve"> së produkteve</w:t>
            </w:r>
          </w:p>
        </w:tc>
        <w:tc>
          <w:tcPr>
            <w:tcW w:w="2134" w:type="dxa"/>
            <w:vMerge/>
          </w:tcPr>
          <w:p w14:paraId="062C2BB5" w14:textId="77777777" w:rsidR="00A434BE" w:rsidRPr="006100FF" w:rsidRDefault="00A434BE" w:rsidP="006100FF">
            <w:pPr>
              <w:rPr>
                <w:rFonts w:ascii="Times New Roman" w:hAnsi="Times New Roman" w:cs="Times New Roman"/>
                <w:b w:val="0"/>
                <w:color w:val="000000"/>
                <w:sz w:val="22"/>
              </w:rPr>
            </w:pPr>
          </w:p>
        </w:tc>
        <w:tc>
          <w:tcPr>
            <w:tcW w:w="1430" w:type="dxa"/>
            <w:vMerge/>
          </w:tcPr>
          <w:p w14:paraId="67956C02" w14:textId="77777777" w:rsidR="00A434BE" w:rsidRPr="006100FF" w:rsidRDefault="00A434BE" w:rsidP="006100FF">
            <w:pPr>
              <w:jc w:val="both"/>
              <w:rPr>
                <w:rFonts w:ascii="Times New Roman" w:hAnsi="Times New Roman" w:cs="Times New Roman"/>
                <w:b w:val="0"/>
                <w:color w:val="000000"/>
                <w:sz w:val="22"/>
              </w:rPr>
            </w:pPr>
          </w:p>
        </w:tc>
      </w:tr>
      <w:tr w:rsidR="00A434BE" w:rsidRPr="006100FF" w14:paraId="2B27D330" w14:textId="77777777" w:rsidTr="00C25D04">
        <w:tc>
          <w:tcPr>
            <w:tcW w:w="3254" w:type="dxa"/>
          </w:tcPr>
          <w:p w14:paraId="1FB17746"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Rastet </w:t>
            </w:r>
            <w:proofErr w:type="spellStart"/>
            <w:r w:rsidRPr="006100FF">
              <w:rPr>
                <w:rFonts w:ascii="Times New Roman" w:hAnsi="Times New Roman" w:cs="Times New Roman"/>
                <w:b w:val="0"/>
                <w:color w:val="000000"/>
                <w:sz w:val="22"/>
              </w:rPr>
              <w:t>ad</w:t>
            </w:r>
            <w:proofErr w:type="spellEnd"/>
            <w:r w:rsidRPr="006100FF">
              <w:rPr>
                <w:rFonts w:ascii="Times New Roman" w:hAnsi="Times New Roman" w:cs="Times New Roman"/>
                <w:b w:val="0"/>
                <w:color w:val="000000"/>
                <w:sz w:val="22"/>
              </w:rPr>
              <w:t xml:space="preserve"> – </w:t>
            </w:r>
            <w:proofErr w:type="spellStart"/>
            <w:r w:rsidRPr="006100FF">
              <w:rPr>
                <w:rFonts w:ascii="Times New Roman" w:hAnsi="Times New Roman" w:cs="Times New Roman"/>
                <w:b w:val="0"/>
                <w:color w:val="000000"/>
                <w:sz w:val="22"/>
              </w:rPr>
              <w:t>hoc</w:t>
            </w:r>
            <w:proofErr w:type="spellEnd"/>
          </w:p>
        </w:tc>
        <w:tc>
          <w:tcPr>
            <w:tcW w:w="2655" w:type="dxa"/>
          </w:tcPr>
          <w:p w14:paraId="76398DEB"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Inspektime të paparashikuara</w:t>
            </w:r>
          </w:p>
        </w:tc>
        <w:tc>
          <w:tcPr>
            <w:tcW w:w="2134" w:type="dxa"/>
          </w:tcPr>
          <w:p w14:paraId="19067A3E"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Përgjigje në kërkesa zyrtare.</w:t>
            </w:r>
          </w:p>
        </w:tc>
        <w:tc>
          <w:tcPr>
            <w:tcW w:w="1430" w:type="dxa"/>
          </w:tcPr>
          <w:p w14:paraId="288C5865"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bl>
    <w:p w14:paraId="14B51DA6" w14:textId="2969642C" w:rsidR="00FE7AE5" w:rsidRDefault="00FE7AE5" w:rsidP="00FE7AE5"/>
    <w:p w14:paraId="2F6808A3" w14:textId="77777777" w:rsidR="005F2A64" w:rsidRPr="00FE7AE5" w:rsidRDefault="005F2A64" w:rsidP="00FE7AE5"/>
    <w:p w14:paraId="20CDE250" w14:textId="434B513A" w:rsidR="00A434BE" w:rsidRPr="00CF693E" w:rsidRDefault="00CF693E" w:rsidP="00CF693E">
      <w:pPr>
        <w:pStyle w:val="Heading2"/>
        <w:jc w:val="center"/>
        <w:rPr>
          <w:rFonts w:ascii="Times New Roman" w:hAnsi="Times New Roman" w:cs="Times New Roman"/>
          <w:b/>
          <w:bCs/>
          <w:sz w:val="24"/>
          <w:szCs w:val="20"/>
        </w:rPr>
      </w:pPr>
      <w:bookmarkStart w:id="75" w:name="_Toc148922813"/>
      <w:bookmarkStart w:id="76" w:name="_Toc217294764"/>
      <w:bookmarkStart w:id="77" w:name="_Toc217395765"/>
      <w:r w:rsidRPr="00CF693E">
        <w:rPr>
          <w:rFonts w:ascii="Times New Roman" w:hAnsi="Times New Roman" w:cs="Times New Roman"/>
          <w:b/>
          <w:bCs/>
          <w:sz w:val="24"/>
          <w:szCs w:val="20"/>
        </w:rPr>
        <w:t>Sektori i Çështjeve Komunale</w:t>
      </w:r>
      <w:bookmarkEnd w:id="75"/>
      <w:bookmarkEnd w:id="76"/>
      <w:bookmarkEnd w:id="77"/>
    </w:p>
    <w:tbl>
      <w:tblPr>
        <w:tblStyle w:val="TableGrid1"/>
        <w:tblW w:w="9473" w:type="dxa"/>
        <w:tblInd w:w="-5" w:type="dxa"/>
        <w:tblLook w:val="04A0" w:firstRow="1" w:lastRow="0" w:firstColumn="1" w:lastColumn="0" w:noHBand="0" w:noVBand="1"/>
      </w:tblPr>
      <w:tblGrid>
        <w:gridCol w:w="3123"/>
        <w:gridCol w:w="2590"/>
        <w:gridCol w:w="2089"/>
        <w:gridCol w:w="1671"/>
      </w:tblGrid>
      <w:tr w:rsidR="00A434BE" w:rsidRPr="006100FF" w14:paraId="4A707DA7" w14:textId="77777777" w:rsidTr="00C25D04">
        <w:trPr>
          <w:trHeight w:val="602"/>
        </w:trPr>
        <w:tc>
          <w:tcPr>
            <w:tcW w:w="3254" w:type="dxa"/>
            <w:shd w:val="clear" w:color="auto" w:fill="E7E6E6"/>
          </w:tcPr>
          <w:p w14:paraId="156FD807"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 xml:space="preserve">OBJEKTIVI </w:t>
            </w:r>
          </w:p>
        </w:tc>
        <w:tc>
          <w:tcPr>
            <w:tcW w:w="2655" w:type="dxa"/>
            <w:shd w:val="clear" w:color="auto" w:fill="E7E6E6"/>
          </w:tcPr>
          <w:p w14:paraId="7EBF4A86"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AKTIVITETET</w:t>
            </w:r>
          </w:p>
        </w:tc>
        <w:tc>
          <w:tcPr>
            <w:tcW w:w="2134" w:type="dxa"/>
            <w:shd w:val="clear" w:color="auto" w:fill="E7E6E6"/>
          </w:tcPr>
          <w:p w14:paraId="0B9AE98C"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VEPRIMET/ MASAT</w:t>
            </w:r>
          </w:p>
        </w:tc>
        <w:tc>
          <w:tcPr>
            <w:tcW w:w="1430" w:type="dxa"/>
            <w:shd w:val="clear" w:color="auto" w:fill="E7E6E6"/>
          </w:tcPr>
          <w:p w14:paraId="50FE64DE"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PLANIFIKIMI</w:t>
            </w:r>
          </w:p>
        </w:tc>
      </w:tr>
      <w:tr w:rsidR="00A434BE" w:rsidRPr="006100FF" w14:paraId="4789B505" w14:textId="77777777" w:rsidTr="00C25D04">
        <w:trPr>
          <w:trHeight w:val="420"/>
        </w:trPr>
        <w:tc>
          <w:tcPr>
            <w:tcW w:w="3254" w:type="dxa"/>
            <w:vMerge w:val="restart"/>
          </w:tcPr>
          <w:p w14:paraId="589143D0"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Kontrolli rreth shfrytëzimit të sipërfaqeve publike</w:t>
            </w:r>
          </w:p>
        </w:tc>
        <w:tc>
          <w:tcPr>
            <w:tcW w:w="2655" w:type="dxa"/>
          </w:tcPr>
          <w:p w14:paraId="57E35BBA"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Vazhdim i inspektimeve ndaj subjekteve afariste  të cilat bëjnë shfrytëzimin e hapësirave publike pa lejen e organit kompetent.</w:t>
            </w:r>
          </w:p>
        </w:tc>
        <w:tc>
          <w:tcPr>
            <w:tcW w:w="2134" w:type="dxa"/>
            <w:vMerge w:val="restart"/>
          </w:tcPr>
          <w:p w14:paraId="4842CE41"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Udhëzime; </w:t>
            </w:r>
          </w:p>
          <w:p w14:paraId="45EF6BBB"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Sugjerime; </w:t>
            </w:r>
          </w:p>
          <w:p w14:paraId="0D04AFCA"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Vërejtje; </w:t>
            </w:r>
          </w:p>
          <w:p w14:paraId="07D89D78"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Urdhëresa verbale; Procesverbale; Njoftime; </w:t>
            </w:r>
          </w:p>
          <w:p w14:paraId="1C1DCA34"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Aktvendime; Fletëparaqitje;</w:t>
            </w:r>
          </w:p>
          <w:p w14:paraId="3DE2FCEA"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Gjoba </w:t>
            </w:r>
            <w:proofErr w:type="spellStart"/>
            <w:r w:rsidRPr="006100FF">
              <w:rPr>
                <w:rFonts w:ascii="Times New Roman" w:hAnsi="Times New Roman" w:cs="Times New Roman"/>
                <w:b w:val="0"/>
                <w:color w:val="000000"/>
                <w:sz w:val="22"/>
              </w:rPr>
              <w:t>mandatore</w:t>
            </w:r>
            <w:proofErr w:type="spellEnd"/>
            <w:r w:rsidRPr="006100FF">
              <w:rPr>
                <w:rFonts w:ascii="Times New Roman" w:hAnsi="Times New Roman" w:cs="Times New Roman"/>
                <w:b w:val="0"/>
                <w:color w:val="000000"/>
                <w:sz w:val="22"/>
              </w:rPr>
              <w:t>.</w:t>
            </w:r>
          </w:p>
        </w:tc>
        <w:tc>
          <w:tcPr>
            <w:tcW w:w="1430" w:type="dxa"/>
            <w:vMerge w:val="restart"/>
          </w:tcPr>
          <w:p w14:paraId="480D768C"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r w:rsidR="00A434BE" w:rsidRPr="006100FF" w14:paraId="6BF93083" w14:textId="77777777" w:rsidTr="00C25D04">
        <w:trPr>
          <w:trHeight w:val="630"/>
        </w:trPr>
        <w:tc>
          <w:tcPr>
            <w:tcW w:w="3254" w:type="dxa"/>
            <w:vMerge/>
          </w:tcPr>
          <w:p w14:paraId="08F26AB2" w14:textId="77777777" w:rsidR="00A434BE" w:rsidRPr="006100FF" w:rsidRDefault="00A434BE" w:rsidP="006100FF">
            <w:pPr>
              <w:jc w:val="both"/>
              <w:rPr>
                <w:rFonts w:ascii="Times New Roman" w:hAnsi="Times New Roman" w:cs="Times New Roman"/>
                <w:b w:val="0"/>
                <w:color w:val="000000"/>
                <w:sz w:val="22"/>
              </w:rPr>
            </w:pPr>
          </w:p>
        </w:tc>
        <w:tc>
          <w:tcPr>
            <w:tcW w:w="2655" w:type="dxa"/>
          </w:tcPr>
          <w:p w14:paraId="56F3D507"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Aksione të organizuara nga DPI-ja për lirimin e hapësirave publike;</w:t>
            </w:r>
          </w:p>
          <w:p w14:paraId="63404761" w14:textId="77777777" w:rsidR="00A434BE" w:rsidRPr="006100FF" w:rsidRDefault="00A434BE" w:rsidP="006100FF">
            <w:pPr>
              <w:rPr>
                <w:rFonts w:ascii="Times New Roman" w:hAnsi="Times New Roman" w:cs="Times New Roman"/>
                <w:b w:val="0"/>
                <w:color w:val="000000"/>
                <w:sz w:val="22"/>
              </w:rPr>
            </w:pPr>
          </w:p>
        </w:tc>
        <w:tc>
          <w:tcPr>
            <w:tcW w:w="2134" w:type="dxa"/>
            <w:vMerge/>
          </w:tcPr>
          <w:p w14:paraId="33FF4C46" w14:textId="77777777" w:rsidR="00A434BE" w:rsidRPr="006100FF" w:rsidRDefault="00A434BE" w:rsidP="006100FF">
            <w:pPr>
              <w:jc w:val="both"/>
              <w:rPr>
                <w:rFonts w:ascii="Times New Roman" w:hAnsi="Times New Roman" w:cs="Times New Roman"/>
                <w:b w:val="0"/>
                <w:color w:val="000000"/>
                <w:sz w:val="22"/>
              </w:rPr>
            </w:pPr>
          </w:p>
        </w:tc>
        <w:tc>
          <w:tcPr>
            <w:tcW w:w="1430" w:type="dxa"/>
            <w:vMerge/>
          </w:tcPr>
          <w:p w14:paraId="641DF2D1" w14:textId="77777777" w:rsidR="00A434BE" w:rsidRPr="006100FF" w:rsidRDefault="00A434BE" w:rsidP="006100FF">
            <w:pPr>
              <w:jc w:val="both"/>
              <w:rPr>
                <w:rFonts w:ascii="Times New Roman" w:hAnsi="Times New Roman" w:cs="Times New Roman"/>
                <w:b w:val="0"/>
                <w:color w:val="000000"/>
                <w:sz w:val="22"/>
              </w:rPr>
            </w:pPr>
          </w:p>
        </w:tc>
      </w:tr>
      <w:tr w:rsidR="00A434BE" w:rsidRPr="006100FF" w14:paraId="60CE4937" w14:textId="77777777" w:rsidTr="00C25D04">
        <w:trPr>
          <w:trHeight w:val="585"/>
        </w:trPr>
        <w:tc>
          <w:tcPr>
            <w:tcW w:w="3254" w:type="dxa"/>
            <w:vMerge w:val="restart"/>
          </w:tcPr>
          <w:p w14:paraId="51C703B4"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Vendosja </w:t>
            </w:r>
            <w:proofErr w:type="spellStart"/>
            <w:r w:rsidRPr="006100FF">
              <w:rPr>
                <w:rFonts w:ascii="Times New Roman" w:hAnsi="Times New Roman" w:cs="Times New Roman"/>
                <w:b w:val="0"/>
                <w:color w:val="000000"/>
                <w:sz w:val="22"/>
              </w:rPr>
              <w:t>konform</w:t>
            </w:r>
            <w:proofErr w:type="spellEnd"/>
            <w:r w:rsidRPr="006100FF">
              <w:rPr>
                <w:rFonts w:ascii="Times New Roman" w:hAnsi="Times New Roman" w:cs="Times New Roman"/>
                <w:b w:val="0"/>
                <w:color w:val="000000"/>
                <w:sz w:val="22"/>
              </w:rPr>
              <w:t xml:space="preserve"> ligjeve për mbishkrimet, </w:t>
            </w:r>
            <w:proofErr w:type="spellStart"/>
            <w:r w:rsidRPr="006100FF">
              <w:rPr>
                <w:rFonts w:ascii="Times New Roman" w:hAnsi="Times New Roman" w:cs="Times New Roman"/>
                <w:b w:val="0"/>
                <w:color w:val="000000"/>
                <w:sz w:val="22"/>
              </w:rPr>
              <w:t>panot</w:t>
            </w:r>
            <w:proofErr w:type="spellEnd"/>
            <w:r w:rsidRPr="006100FF">
              <w:rPr>
                <w:rFonts w:ascii="Times New Roman" w:hAnsi="Times New Roman" w:cs="Times New Roman"/>
                <w:b w:val="0"/>
                <w:color w:val="000000"/>
                <w:sz w:val="22"/>
              </w:rPr>
              <w:t xml:space="preserve"> dhe tabelat reklamuese </w:t>
            </w:r>
          </w:p>
        </w:tc>
        <w:tc>
          <w:tcPr>
            <w:tcW w:w="2655" w:type="dxa"/>
          </w:tcPr>
          <w:p w14:paraId="5AE602CE"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Kontrolle inspektuese;</w:t>
            </w:r>
          </w:p>
        </w:tc>
        <w:tc>
          <w:tcPr>
            <w:tcW w:w="2134" w:type="dxa"/>
            <w:vMerge w:val="restart"/>
          </w:tcPr>
          <w:p w14:paraId="450680B0"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Udhëzime; </w:t>
            </w:r>
          </w:p>
          <w:p w14:paraId="2583B056"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 Sugjerime; </w:t>
            </w:r>
          </w:p>
          <w:p w14:paraId="4810A942"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 Vërejtje; </w:t>
            </w:r>
          </w:p>
          <w:p w14:paraId="423A36E6"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 Urdhëresa verbale; Procesverbale; Njoftime; </w:t>
            </w:r>
          </w:p>
          <w:p w14:paraId="4E58DAF0"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Aktvendime; Fletëparaqitje;</w:t>
            </w:r>
          </w:p>
          <w:p w14:paraId="41D40AAB"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Gjoba </w:t>
            </w:r>
            <w:proofErr w:type="spellStart"/>
            <w:r w:rsidRPr="006100FF">
              <w:rPr>
                <w:rFonts w:ascii="Times New Roman" w:hAnsi="Times New Roman" w:cs="Times New Roman"/>
                <w:b w:val="0"/>
                <w:color w:val="000000"/>
                <w:sz w:val="22"/>
              </w:rPr>
              <w:t>mandatore</w:t>
            </w:r>
            <w:proofErr w:type="spellEnd"/>
            <w:r w:rsidRPr="006100FF">
              <w:rPr>
                <w:rFonts w:ascii="Times New Roman" w:hAnsi="Times New Roman" w:cs="Times New Roman"/>
                <w:b w:val="0"/>
                <w:color w:val="000000"/>
                <w:sz w:val="22"/>
              </w:rPr>
              <w:t>.</w:t>
            </w:r>
          </w:p>
        </w:tc>
        <w:tc>
          <w:tcPr>
            <w:tcW w:w="1430" w:type="dxa"/>
            <w:vMerge w:val="restart"/>
          </w:tcPr>
          <w:p w14:paraId="7EAA2805"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r w:rsidR="00A434BE" w:rsidRPr="006100FF" w14:paraId="3EA35382" w14:textId="77777777" w:rsidTr="00C25D04">
        <w:trPr>
          <w:trHeight w:val="1005"/>
        </w:trPr>
        <w:tc>
          <w:tcPr>
            <w:tcW w:w="3254" w:type="dxa"/>
            <w:vMerge/>
          </w:tcPr>
          <w:p w14:paraId="64DBB77E" w14:textId="77777777" w:rsidR="00A434BE" w:rsidRPr="006100FF" w:rsidRDefault="00A434BE" w:rsidP="006100FF">
            <w:pPr>
              <w:jc w:val="both"/>
              <w:rPr>
                <w:rFonts w:ascii="Times New Roman" w:hAnsi="Times New Roman" w:cs="Times New Roman"/>
                <w:b w:val="0"/>
                <w:color w:val="000000"/>
                <w:sz w:val="22"/>
              </w:rPr>
            </w:pPr>
          </w:p>
        </w:tc>
        <w:tc>
          <w:tcPr>
            <w:tcW w:w="2655" w:type="dxa"/>
          </w:tcPr>
          <w:p w14:paraId="5C1B47EB"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Respektimi i afateve të dhëna me procesverbale dhe aktvendime.</w:t>
            </w:r>
          </w:p>
        </w:tc>
        <w:tc>
          <w:tcPr>
            <w:tcW w:w="2134" w:type="dxa"/>
            <w:vMerge/>
          </w:tcPr>
          <w:p w14:paraId="1DA2F8D6" w14:textId="77777777" w:rsidR="00A434BE" w:rsidRPr="006100FF" w:rsidRDefault="00A434BE" w:rsidP="006100FF">
            <w:pPr>
              <w:rPr>
                <w:rFonts w:ascii="Times New Roman" w:hAnsi="Times New Roman" w:cs="Times New Roman"/>
                <w:b w:val="0"/>
                <w:color w:val="000000"/>
                <w:sz w:val="22"/>
              </w:rPr>
            </w:pPr>
          </w:p>
        </w:tc>
        <w:tc>
          <w:tcPr>
            <w:tcW w:w="1430" w:type="dxa"/>
            <w:vMerge/>
          </w:tcPr>
          <w:p w14:paraId="1030E3E4" w14:textId="77777777" w:rsidR="00A434BE" w:rsidRPr="006100FF" w:rsidRDefault="00A434BE" w:rsidP="006100FF">
            <w:pPr>
              <w:jc w:val="both"/>
              <w:rPr>
                <w:rFonts w:ascii="Times New Roman" w:hAnsi="Times New Roman" w:cs="Times New Roman"/>
                <w:b w:val="0"/>
                <w:color w:val="000000"/>
                <w:sz w:val="22"/>
              </w:rPr>
            </w:pPr>
          </w:p>
        </w:tc>
      </w:tr>
      <w:tr w:rsidR="00A434BE" w:rsidRPr="006100FF" w14:paraId="4CA4F076" w14:textId="77777777" w:rsidTr="00C25D04">
        <w:tc>
          <w:tcPr>
            <w:tcW w:w="3254" w:type="dxa"/>
          </w:tcPr>
          <w:p w14:paraId="1AC7661D"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Rastet </w:t>
            </w:r>
            <w:proofErr w:type="spellStart"/>
            <w:r w:rsidRPr="006100FF">
              <w:rPr>
                <w:rFonts w:ascii="Times New Roman" w:hAnsi="Times New Roman" w:cs="Times New Roman"/>
                <w:b w:val="0"/>
                <w:color w:val="000000"/>
                <w:sz w:val="22"/>
              </w:rPr>
              <w:t>ad</w:t>
            </w:r>
            <w:proofErr w:type="spellEnd"/>
            <w:r w:rsidRPr="006100FF">
              <w:rPr>
                <w:rFonts w:ascii="Times New Roman" w:hAnsi="Times New Roman" w:cs="Times New Roman"/>
                <w:b w:val="0"/>
                <w:color w:val="000000"/>
                <w:sz w:val="22"/>
              </w:rPr>
              <w:t xml:space="preserve"> – </w:t>
            </w:r>
            <w:proofErr w:type="spellStart"/>
            <w:r w:rsidRPr="006100FF">
              <w:rPr>
                <w:rFonts w:ascii="Times New Roman" w:hAnsi="Times New Roman" w:cs="Times New Roman"/>
                <w:b w:val="0"/>
                <w:color w:val="000000"/>
                <w:sz w:val="22"/>
              </w:rPr>
              <w:t>hoc</w:t>
            </w:r>
            <w:proofErr w:type="spellEnd"/>
            <w:r w:rsidRPr="006100FF">
              <w:rPr>
                <w:rFonts w:ascii="Times New Roman" w:hAnsi="Times New Roman" w:cs="Times New Roman"/>
                <w:b w:val="0"/>
                <w:color w:val="000000"/>
                <w:sz w:val="22"/>
              </w:rPr>
              <w:t>.</w:t>
            </w:r>
          </w:p>
        </w:tc>
        <w:tc>
          <w:tcPr>
            <w:tcW w:w="2655" w:type="dxa"/>
          </w:tcPr>
          <w:p w14:paraId="6EA52FBD"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Inspektime të paparashikuara.</w:t>
            </w:r>
          </w:p>
        </w:tc>
        <w:tc>
          <w:tcPr>
            <w:tcW w:w="2134" w:type="dxa"/>
          </w:tcPr>
          <w:p w14:paraId="52255142"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Përgjigje në kërkesa zyrtare.</w:t>
            </w:r>
          </w:p>
        </w:tc>
        <w:tc>
          <w:tcPr>
            <w:tcW w:w="1430" w:type="dxa"/>
          </w:tcPr>
          <w:p w14:paraId="7CAB2485"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bl>
    <w:p w14:paraId="6EA9B94E" w14:textId="77777777" w:rsidR="00A434BE" w:rsidRPr="006100FF" w:rsidRDefault="00A434BE" w:rsidP="006100FF">
      <w:pPr>
        <w:spacing w:after="240"/>
        <w:jc w:val="both"/>
        <w:rPr>
          <w:rFonts w:ascii="Times New Roman" w:eastAsia="MS Mincho" w:hAnsi="Times New Roman" w:cs="Times New Roman"/>
          <w:bCs/>
          <w:i/>
          <w:iCs/>
          <w:color w:val="000000"/>
          <w:sz w:val="22"/>
        </w:rPr>
      </w:pPr>
    </w:p>
    <w:p w14:paraId="3CE88A96" w14:textId="039E67AA" w:rsidR="00A434BE" w:rsidRPr="00CF693E" w:rsidRDefault="00CF693E" w:rsidP="00CF693E">
      <w:pPr>
        <w:pStyle w:val="Heading2"/>
        <w:jc w:val="center"/>
        <w:rPr>
          <w:rFonts w:ascii="Times New Roman" w:hAnsi="Times New Roman" w:cs="Times New Roman"/>
          <w:b/>
          <w:bCs/>
          <w:sz w:val="24"/>
          <w:szCs w:val="20"/>
        </w:rPr>
      </w:pPr>
      <w:bookmarkStart w:id="78" w:name="_Toc148922814"/>
      <w:bookmarkStart w:id="79" w:name="_Toc217294765"/>
      <w:bookmarkStart w:id="80" w:name="_Toc217395766"/>
      <w:r w:rsidRPr="00CF693E">
        <w:rPr>
          <w:rFonts w:ascii="Times New Roman" w:hAnsi="Times New Roman" w:cs="Times New Roman"/>
          <w:b/>
          <w:bCs/>
          <w:sz w:val="24"/>
          <w:szCs w:val="20"/>
        </w:rPr>
        <w:lastRenderedPageBreak/>
        <w:t>Sektori i Transportit dhe i Komunikacionit Rrugor</w:t>
      </w:r>
      <w:bookmarkEnd w:id="78"/>
      <w:bookmarkEnd w:id="79"/>
      <w:bookmarkEnd w:id="80"/>
    </w:p>
    <w:tbl>
      <w:tblPr>
        <w:tblStyle w:val="TableGrid1"/>
        <w:tblW w:w="9473" w:type="dxa"/>
        <w:tblInd w:w="-5" w:type="dxa"/>
        <w:tblLook w:val="04A0" w:firstRow="1" w:lastRow="0" w:firstColumn="1" w:lastColumn="0" w:noHBand="0" w:noVBand="1"/>
      </w:tblPr>
      <w:tblGrid>
        <w:gridCol w:w="3133"/>
        <w:gridCol w:w="2584"/>
        <w:gridCol w:w="2085"/>
        <w:gridCol w:w="1671"/>
      </w:tblGrid>
      <w:tr w:rsidR="00A434BE" w:rsidRPr="006100FF" w14:paraId="4980C042" w14:textId="77777777" w:rsidTr="00C25D04">
        <w:tc>
          <w:tcPr>
            <w:tcW w:w="3254" w:type="dxa"/>
            <w:shd w:val="clear" w:color="auto" w:fill="E7E6E6"/>
          </w:tcPr>
          <w:p w14:paraId="40197F79"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 xml:space="preserve">OBJEKTIVI </w:t>
            </w:r>
          </w:p>
        </w:tc>
        <w:tc>
          <w:tcPr>
            <w:tcW w:w="2655" w:type="dxa"/>
            <w:shd w:val="clear" w:color="auto" w:fill="E7E6E6"/>
          </w:tcPr>
          <w:p w14:paraId="2D3C1CC6"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AKTIVITETET</w:t>
            </w:r>
          </w:p>
        </w:tc>
        <w:tc>
          <w:tcPr>
            <w:tcW w:w="2134" w:type="dxa"/>
            <w:shd w:val="clear" w:color="auto" w:fill="E7E6E6"/>
          </w:tcPr>
          <w:p w14:paraId="7628AD45"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VEPRIMET/ MASAT</w:t>
            </w:r>
          </w:p>
        </w:tc>
        <w:tc>
          <w:tcPr>
            <w:tcW w:w="1430" w:type="dxa"/>
            <w:shd w:val="clear" w:color="auto" w:fill="E7E6E6"/>
          </w:tcPr>
          <w:p w14:paraId="118C2C00"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PLANIFIKIMI</w:t>
            </w:r>
          </w:p>
        </w:tc>
      </w:tr>
      <w:tr w:rsidR="00A434BE" w:rsidRPr="006100FF" w14:paraId="1C48AA79" w14:textId="77777777" w:rsidTr="00C25D04">
        <w:trPr>
          <w:trHeight w:val="420"/>
        </w:trPr>
        <w:tc>
          <w:tcPr>
            <w:tcW w:w="3254" w:type="dxa"/>
          </w:tcPr>
          <w:p w14:paraId="6B5C9005" w14:textId="77777777" w:rsidR="00A434BE" w:rsidRPr="006100FF" w:rsidRDefault="00A434BE" w:rsidP="006100FF">
            <w:pPr>
              <w:spacing w:after="240"/>
              <w:rPr>
                <w:rFonts w:ascii="Times New Roman" w:hAnsi="Times New Roman" w:cs="Times New Roman"/>
                <w:b w:val="0"/>
                <w:color w:val="000000"/>
                <w:sz w:val="22"/>
              </w:rPr>
            </w:pPr>
            <w:r w:rsidRPr="006100FF">
              <w:rPr>
                <w:rFonts w:ascii="Times New Roman" w:hAnsi="Times New Roman" w:cs="Times New Roman"/>
                <w:b w:val="0"/>
                <w:color w:val="000000"/>
                <w:sz w:val="22"/>
              </w:rPr>
              <w:t>Mbikëqyrja dhe inspektimi i operatorëve për bartjen e udhëtarëve.</w:t>
            </w:r>
          </w:p>
        </w:tc>
        <w:tc>
          <w:tcPr>
            <w:tcW w:w="2655" w:type="dxa"/>
          </w:tcPr>
          <w:p w14:paraId="590E0D2C" w14:textId="77777777" w:rsidR="00A434BE" w:rsidRPr="006100FF" w:rsidRDefault="00A434BE" w:rsidP="006100FF">
            <w:pPr>
              <w:spacing w:after="240"/>
              <w:rPr>
                <w:rFonts w:ascii="Times New Roman" w:hAnsi="Times New Roman" w:cs="Times New Roman"/>
                <w:b w:val="0"/>
                <w:color w:val="000000"/>
                <w:sz w:val="22"/>
              </w:rPr>
            </w:pPr>
            <w:r w:rsidRPr="006100FF">
              <w:rPr>
                <w:rFonts w:ascii="Times New Roman" w:hAnsi="Times New Roman" w:cs="Times New Roman"/>
                <w:b w:val="0"/>
                <w:color w:val="000000"/>
                <w:sz w:val="22"/>
              </w:rPr>
              <w:t>Kontrolle inspektuese, licencat, lejet, vijat e regjistruara, kushtet teknike dhe higjienike për transportin e udhëtarëve.</w:t>
            </w:r>
          </w:p>
        </w:tc>
        <w:tc>
          <w:tcPr>
            <w:tcW w:w="2134" w:type="dxa"/>
          </w:tcPr>
          <w:p w14:paraId="0B1C267B"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Udhëzime; </w:t>
            </w:r>
          </w:p>
          <w:p w14:paraId="51FCF9D3"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Sugjerime; </w:t>
            </w:r>
          </w:p>
          <w:p w14:paraId="7108F5E1"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Vërejtje; </w:t>
            </w:r>
          </w:p>
          <w:p w14:paraId="7FCDBDF5"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Urdhëresa verbale; Procesverbale; Njoftime; </w:t>
            </w:r>
          </w:p>
          <w:p w14:paraId="12FD5EB6"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Aktvendime; Fletëparaqitje;</w:t>
            </w:r>
          </w:p>
          <w:p w14:paraId="1D272597"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Gjoba </w:t>
            </w:r>
            <w:proofErr w:type="spellStart"/>
            <w:r w:rsidRPr="006100FF">
              <w:rPr>
                <w:rFonts w:ascii="Times New Roman" w:hAnsi="Times New Roman" w:cs="Times New Roman"/>
                <w:b w:val="0"/>
                <w:color w:val="000000"/>
                <w:sz w:val="22"/>
              </w:rPr>
              <w:t>mandatore</w:t>
            </w:r>
            <w:proofErr w:type="spellEnd"/>
            <w:r w:rsidRPr="006100FF">
              <w:rPr>
                <w:rFonts w:ascii="Times New Roman" w:hAnsi="Times New Roman" w:cs="Times New Roman"/>
                <w:b w:val="0"/>
                <w:color w:val="000000"/>
                <w:sz w:val="22"/>
              </w:rPr>
              <w:t>.</w:t>
            </w:r>
          </w:p>
        </w:tc>
        <w:tc>
          <w:tcPr>
            <w:tcW w:w="1430" w:type="dxa"/>
          </w:tcPr>
          <w:p w14:paraId="01D9D18C" w14:textId="77777777" w:rsidR="00A434BE" w:rsidRPr="006100FF" w:rsidRDefault="00A434BE" w:rsidP="006100FF">
            <w:pPr>
              <w:spacing w:after="240"/>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r w:rsidR="00A434BE" w:rsidRPr="006100FF" w14:paraId="3CD97249" w14:textId="77777777" w:rsidTr="00C25D04">
        <w:trPr>
          <w:trHeight w:val="585"/>
        </w:trPr>
        <w:tc>
          <w:tcPr>
            <w:tcW w:w="3254" w:type="dxa"/>
          </w:tcPr>
          <w:p w14:paraId="2AC0A9CB"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Inspektimi i </w:t>
            </w:r>
            <w:proofErr w:type="spellStart"/>
            <w:r w:rsidRPr="006100FF">
              <w:rPr>
                <w:rFonts w:ascii="Times New Roman" w:hAnsi="Times New Roman" w:cs="Times New Roman"/>
                <w:b w:val="0"/>
                <w:color w:val="000000"/>
                <w:sz w:val="22"/>
              </w:rPr>
              <w:t>vendparkingjeve</w:t>
            </w:r>
            <w:proofErr w:type="spellEnd"/>
            <w:r w:rsidRPr="006100FF">
              <w:rPr>
                <w:rFonts w:ascii="Times New Roman" w:hAnsi="Times New Roman" w:cs="Times New Roman"/>
                <w:b w:val="0"/>
                <w:color w:val="000000"/>
                <w:sz w:val="22"/>
              </w:rPr>
              <w:t>.</w:t>
            </w:r>
          </w:p>
        </w:tc>
        <w:tc>
          <w:tcPr>
            <w:tcW w:w="2655" w:type="dxa"/>
          </w:tcPr>
          <w:p w14:paraId="3C3EA651"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Kontrolle inspektuese lidhur me sinjalizimin e </w:t>
            </w:r>
            <w:proofErr w:type="spellStart"/>
            <w:r w:rsidRPr="006100FF">
              <w:rPr>
                <w:rFonts w:ascii="Times New Roman" w:hAnsi="Times New Roman" w:cs="Times New Roman"/>
                <w:b w:val="0"/>
                <w:color w:val="000000"/>
                <w:sz w:val="22"/>
              </w:rPr>
              <w:t>vendparkingjeve</w:t>
            </w:r>
            <w:proofErr w:type="spellEnd"/>
            <w:r w:rsidRPr="006100FF">
              <w:rPr>
                <w:rFonts w:ascii="Times New Roman" w:hAnsi="Times New Roman" w:cs="Times New Roman"/>
                <w:b w:val="0"/>
                <w:color w:val="000000"/>
                <w:sz w:val="22"/>
              </w:rPr>
              <w:t>, bashkëpunim me menaxherin e kontratës, për mënjanimin e mangësive në afat të caktuar.</w:t>
            </w:r>
          </w:p>
        </w:tc>
        <w:tc>
          <w:tcPr>
            <w:tcW w:w="2134" w:type="dxa"/>
          </w:tcPr>
          <w:p w14:paraId="4A7F3589"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Udhëzime; </w:t>
            </w:r>
          </w:p>
          <w:p w14:paraId="0D35A6E2"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Sugjerime; </w:t>
            </w:r>
          </w:p>
          <w:p w14:paraId="5E4FE4F8"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Vërejtje; </w:t>
            </w:r>
          </w:p>
          <w:p w14:paraId="3A0FF920"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Urdhëresa verbale; Procesverbale; Njoftime; </w:t>
            </w:r>
          </w:p>
          <w:p w14:paraId="11D52435"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Aktvendime; Fletëparaqitje;</w:t>
            </w:r>
          </w:p>
          <w:p w14:paraId="38DAC817"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Gjoba </w:t>
            </w:r>
            <w:proofErr w:type="spellStart"/>
            <w:r w:rsidRPr="006100FF">
              <w:rPr>
                <w:rFonts w:ascii="Times New Roman" w:hAnsi="Times New Roman" w:cs="Times New Roman"/>
                <w:b w:val="0"/>
                <w:color w:val="000000"/>
                <w:sz w:val="22"/>
              </w:rPr>
              <w:t>mandatore</w:t>
            </w:r>
            <w:proofErr w:type="spellEnd"/>
            <w:r w:rsidRPr="006100FF">
              <w:rPr>
                <w:rFonts w:ascii="Times New Roman" w:hAnsi="Times New Roman" w:cs="Times New Roman"/>
                <w:b w:val="0"/>
                <w:color w:val="000000"/>
                <w:sz w:val="22"/>
              </w:rPr>
              <w:t>.</w:t>
            </w:r>
          </w:p>
        </w:tc>
        <w:tc>
          <w:tcPr>
            <w:tcW w:w="1430" w:type="dxa"/>
          </w:tcPr>
          <w:p w14:paraId="3C3AF518"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 2026</w:t>
            </w:r>
          </w:p>
        </w:tc>
      </w:tr>
      <w:tr w:rsidR="00A434BE" w:rsidRPr="006100FF" w14:paraId="6EF082FB" w14:textId="77777777" w:rsidTr="00C25D04">
        <w:tc>
          <w:tcPr>
            <w:tcW w:w="3254" w:type="dxa"/>
          </w:tcPr>
          <w:p w14:paraId="7D0228D1"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 xml:space="preserve">Rastet </w:t>
            </w:r>
            <w:proofErr w:type="spellStart"/>
            <w:r w:rsidRPr="006100FF">
              <w:rPr>
                <w:rFonts w:ascii="Times New Roman" w:hAnsi="Times New Roman" w:cs="Times New Roman"/>
                <w:b w:val="0"/>
                <w:color w:val="000000"/>
                <w:sz w:val="22"/>
              </w:rPr>
              <w:t>ad</w:t>
            </w:r>
            <w:proofErr w:type="spellEnd"/>
            <w:r w:rsidRPr="006100FF">
              <w:rPr>
                <w:rFonts w:ascii="Times New Roman" w:hAnsi="Times New Roman" w:cs="Times New Roman"/>
                <w:b w:val="0"/>
                <w:color w:val="000000"/>
                <w:sz w:val="22"/>
              </w:rPr>
              <w:t xml:space="preserve"> – </w:t>
            </w:r>
            <w:proofErr w:type="spellStart"/>
            <w:r w:rsidRPr="006100FF">
              <w:rPr>
                <w:rFonts w:ascii="Times New Roman" w:hAnsi="Times New Roman" w:cs="Times New Roman"/>
                <w:b w:val="0"/>
                <w:color w:val="000000"/>
                <w:sz w:val="22"/>
              </w:rPr>
              <w:t>hoc</w:t>
            </w:r>
            <w:proofErr w:type="spellEnd"/>
            <w:r w:rsidRPr="006100FF">
              <w:rPr>
                <w:rFonts w:ascii="Times New Roman" w:hAnsi="Times New Roman" w:cs="Times New Roman"/>
                <w:b w:val="0"/>
                <w:color w:val="000000"/>
                <w:sz w:val="22"/>
              </w:rPr>
              <w:t>.</w:t>
            </w:r>
          </w:p>
        </w:tc>
        <w:tc>
          <w:tcPr>
            <w:tcW w:w="2655" w:type="dxa"/>
          </w:tcPr>
          <w:p w14:paraId="56E4D302"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Inspektime të paparashikuara.</w:t>
            </w:r>
          </w:p>
        </w:tc>
        <w:tc>
          <w:tcPr>
            <w:tcW w:w="2134" w:type="dxa"/>
          </w:tcPr>
          <w:p w14:paraId="237FE1F3" w14:textId="77777777" w:rsidR="00A434BE" w:rsidRPr="006100FF" w:rsidRDefault="00A434BE" w:rsidP="006100FF">
            <w:pPr>
              <w:rPr>
                <w:rFonts w:ascii="Times New Roman" w:hAnsi="Times New Roman" w:cs="Times New Roman"/>
                <w:b w:val="0"/>
                <w:color w:val="000000"/>
                <w:sz w:val="22"/>
              </w:rPr>
            </w:pPr>
            <w:r w:rsidRPr="006100FF">
              <w:rPr>
                <w:rFonts w:ascii="Times New Roman" w:hAnsi="Times New Roman" w:cs="Times New Roman"/>
                <w:b w:val="0"/>
                <w:color w:val="000000"/>
                <w:sz w:val="22"/>
              </w:rPr>
              <w:t>Përgjigje në kërkesa zyrtare.</w:t>
            </w:r>
          </w:p>
        </w:tc>
        <w:tc>
          <w:tcPr>
            <w:tcW w:w="1430" w:type="dxa"/>
          </w:tcPr>
          <w:p w14:paraId="7C0BE22B" w14:textId="77777777" w:rsidR="00A434BE" w:rsidRPr="006100FF" w:rsidRDefault="00A434BE" w:rsidP="006100FF">
            <w:pPr>
              <w:jc w:val="both"/>
              <w:rPr>
                <w:rFonts w:ascii="Times New Roman" w:hAnsi="Times New Roman" w:cs="Times New Roman"/>
                <w:b w:val="0"/>
                <w:color w:val="000000"/>
                <w:sz w:val="22"/>
              </w:rPr>
            </w:pPr>
            <w:r w:rsidRPr="006100FF">
              <w:rPr>
                <w:rFonts w:ascii="Times New Roman" w:hAnsi="Times New Roman" w:cs="Times New Roman"/>
                <w:b w:val="0"/>
                <w:color w:val="000000"/>
                <w:sz w:val="22"/>
              </w:rPr>
              <w:t>2026</w:t>
            </w:r>
          </w:p>
        </w:tc>
      </w:tr>
    </w:tbl>
    <w:p w14:paraId="24E82D64" w14:textId="7A75B7F1" w:rsidR="00A434BE" w:rsidRDefault="00A434BE" w:rsidP="006100FF">
      <w:pPr>
        <w:rPr>
          <w:rFonts w:ascii="Times New Roman" w:eastAsia="MS Mincho" w:hAnsi="Times New Roman" w:cs="Times New Roman"/>
          <w:color w:val="082A75"/>
          <w:sz w:val="22"/>
        </w:rPr>
      </w:pPr>
    </w:p>
    <w:p w14:paraId="111EA4F8" w14:textId="5FAB80DA" w:rsidR="005F2A64" w:rsidRDefault="005F2A64" w:rsidP="006100FF">
      <w:pPr>
        <w:rPr>
          <w:rFonts w:ascii="Times New Roman" w:eastAsia="MS Mincho" w:hAnsi="Times New Roman" w:cs="Times New Roman"/>
          <w:color w:val="082A75"/>
          <w:sz w:val="22"/>
        </w:rPr>
      </w:pPr>
    </w:p>
    <w:p w14:paraId="517B2554" w14:textId="77777777" w:rsidR="005F2A64" w:rsidRPr="006100FF" w:rsidRDefault="005F2A64" w:rsidP="006100FF">
      <w:pPr>
        <w:rPr>
          <w:rFonts w:ascii="Times New Roman" w:eastAsia="MS Mincho" w:hAnsi="Times New Roman" w:cs="Times New Roman"/>
          <w:color w:val="082A75"/>
          <w:sz w:val="22"/>
        </w:rPr>
      </w:pPr>
    </w:p>
    <w:p w14:paraId="7A22208E" w14:textId="26C9A660" w:rsidR="00A434BE" w:rsidRPr="00CF693E" w:rsidRDefault="00CF693E" w:rsidP="00CF693E">
      <w:pPr>
        <w:pStyle w:val="Heading2"/>
        <w:jc w:val="center"/>
        <w:rPr>
          <w:rFonts w:ascii="Times New Roman" w:hAnsi="Times New Roman" w:cs="Times New Roman"/>
          <w:b/>
          <w:bCs/>
          <w:sz w:val="24"/>
          <w:szCs w:val="20"/>
        </w:rPr>
      </w:pPr>
      <w:bookmarkStart w:id="81" w:name="_Toc148922815"/>
      <w:bookmarkStart w:id="82" w:name="_Toc217294766"/>
      <w:bookmarkStart w:id="83" w:name="_Toc217395767"/>
      <w:r w:rsidRPr="00CF693E">
        <w:rPr>
          <w:rFonts w:ascii="Times New Roman" w:hAnsi="Times New Roman" w:cs="Times New Roman"/>
          <w:b/>
          <w:bCs/>
          <w:sz w:val="24"/>
          <w:szCs w:val="20"/>
        </w:rPr>
        <w:t>Sektori i Mjedisit</w:t>
      </w:r>
      <w:bookmarkEnd w:id="81"/>
      <w:bookmarkEnd w:id="82"/>
      <w:bookmarkEnd w:id="83"/>
    </w:p>
    <w:tbl>
      <w:tblPr>
        <w:tblStyle w:val="TableGrid1"/>
        <w:tblW w:w="9900" w:type="dxa"/>
        <w:tblInd w:w="-5" w:type="dxa"/>
        <w:tblLook w:val="04A0" w:firstRow="1" w:lastRow="0" w:firstColumn="1" w:lastColumn="0" w:noHBand="0" w:noVBand="1"/>
      </w:tblPr>
      <w:tblGrid>
        <w:gridCol w:w="3254"/>
        <w:gridCol w:w="2655"/>
        <w:gridCol w:w="2134"/>
        <w:gridCol w:w="1857"/>
      </w:tblGrid>
      <w:tr w:rsidR="00A434BE" w:rsidRPr="006100FF" w14:paraId="614C4D00" w14:textId="77777777" w:rsidTr="00C25D04">
        <w:tc>
          <w:tcPr>
            <w:tcW w:w="3254" w:type="dxa"/>
            <w:shd w:val="clear" w:color="auto" w:fill="E7E6E6"/>
          </w:tcPr>
          <w:p w14:paraId="0A47CF84"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 xml:space="preserve">OBJEKTIVI </w:t>
            </w:r>
          </w:p>
        </w:tc>
        <w:tc>
          <w:tcPr>
            <w:tcW w:w="2655" w:type="dxa"/>
            <w:shd w:val="clear" w:color="auto" w:fill="E7E6E6"/>
          </w:tcPr>
          <w:p w14:paraId="7FF0AC07"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AKTIVITETET</w:t>
            </w:r>
          </w:p>
        </w:tc>
        <w:tc>
          <w:tcPr>
            <w:tcW w:w="2134" w:type="dxa"/>
            <w:shd w:val="clear" w:color="auto" w:fill="E7E6E6"/>
          </w:tcPr>
          <w:p w14:paraId="4F0487C5"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VEPRIMET/ MASAT</w:t>
            </w:r>
          </w:p>
        </w:tc>
        <w:tc>
          <w:tcPr>
            <w:tcW w:w="1857" w:type="dxa"/>
            <w:shd w:val="clear" w:color="auto" w:fill="E7E6E6"/>
          </w:tcPr>
          <w:p w14:paraId="7BD97AE3" w14:textId="77777777" w:rsidR="00A434BE" w:rsidRPr="006100FF" w:rsidRDefault="00A434BE" w:rsidP="006100FF">
            <w:pPr>
              <w:spacing w:after="240"/>
              <w:jc w:val="both"/>
              <w:rPr>
                <w:rFonts w:ascii="Times New Roman" w:hAnsi="Times New Roman" w:cs="Times New Roman"/>
                <w:color w:val="000000"/>
                <w:sz w:val="22"/>
              </w:rPr>
            </w:pPr>
            <w:r w:rsidRPr="006100FF">
              <w:rPr>
                <w:rFonts w:ascii="Times New Roman" w:hAnsi="Times New Roman" w:cs="Times New Roman"/>
                <w:color w:val="000000"/>
                <w:sz w:val="22"/>
              </w:rPr>
              <w:t>PLANIFIKIMI</w:t>
            </w:r>
          </w:p>
        </w:tc>
      </w:tr>
      <w:tr w:rsidR="00A434BE" w:rsidRPr="006100FF" w14:paraId="5C2DD34C" w14:textId="77777777" w:rsidTr="00CF693E">
        <w:trPr>
          <w:trHeight w:val="1730"/>
        </w:trPr>
        <w:tc>
          <w:tcPr>
            <w:tcW w:w="3254" w:type="dxa"/>
          </w:tcPr>
          <w:p w14:paraId="4732E0A0"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Dyfishim i përpjekjeve për mbrojtje të ambientit.</w:t>
            </w:r>
          </w:p>
        </w:tc>
        <w:tc>
          <w:tcPr>
            <w:tcW w:w="2655" w:type="dxa"/>
          </w:tcPr>
          <w:p w14:paraId="05E03BFC"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Bashkëpunimi me inspektorët e nivelit qendror për mjedis, lidhur me koordinimin e aktiviteteve në fushën e mjedisit.</w:t>
            </w:r>
          </w:p>
          <w:p w14:paraId="0669EE91"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Eliminimi i </w:t>
            </w:r>
            <w:proofErr w:type="spellStart"/>
            <w:r w:rsidRPr="00CF693E">
              <w:rPr>
                <w:rFonts w:ascii="Times New Roman" w:hAnsi="Times New Roman" w:cs="Times New Roman"/>
                <w:b w:val="0"/>
                <w:color w:val="000000"/>
                <w:sz w:val="20"/>
                <w:szCs w:val="20"/>
              </w:rPr>
              <w:t>deponive</w:t>
            </w:r>
            <w:proofErr w:type="spellEnd"/>
            <w:r w:rsidRPr="00CF693E">
              <w:rPr>
                <w:rFonts w:ascii="Times New Roman" w:hAnsi="Times New Roman" w:cs="Times New Roman"/>
                <w:b w:val="0"/>
                <w:color w:val="000000"/>
                <w:sz w:val="20"/>
                <w:szCs w:val="20"/>
              </w:rPr>
              <w:t xml:space="preserve"> ilegale.</w:t>
            </w:r>
          </w:p>
        </w:tc>
        <w:tc>
          <w:tcPr>
            <w:tcW w:w="2134" w:type="dxa"/>
          </w:tcPr>
          <w:p w14:paraId="28F1F71C"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Udhëzime; </w:t>
            </w:r>
          </w:p>
          <w:p w14:paraId="65A1BD1E"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Sugjerime; </w:t>
            </w:r>
          </w:p>
          <w:p w14:paraId="08E120D6"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Vërejtje; </w:t>
            </w:r>
          </w:p>
          <w:p w14:paraId="3FB56BA9"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Urdhëresa verbale; Procesverbale; Njoftime; </w:t>
            </w:r>
          </w:p>
          <w:p w14:paraId="2DF01BE5"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Aktvendime; Fletëparaqitje;</w:t>
            </w:r>
          </w:p>
          <w:p w14:paraId="6F6AF070"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Gjoba </w:t>
            </w:r>
            <w:proofErr w:type="spellStart"/>
            <w:r w:rsidRPr="00CF693E">
              <w:rPr>
                <w:rFonts w:ascii="Times New Roman" w:hAnsi="Times New Roman" w:cs="Times New Roman"/>
                <w:b w:val="0"/>
                <w:color w:val="000000"/>
                <w:sz w:val="20"/>
                <w:szCs w:val="20"/>
              </w:rPr>
              <w:t>mandatore</w:t>
            </w:r>
            <w:proofErr w:type="spellEnd"/>
          </w:p>
        </w:tc>
        <w:tc>
          <w:tcPr>
            <w:tcW w:w="1857" w:type="dxa"/>
          </w:tcPr>
          <w:p w14:paraId="7496E721" w14:textId="77777777" w:rsidR="00A434BE" w:rsidRPr="00CF693E" w:rsidRDefault="00A434BE" w:rsidP="006100FF">
            <w:pPr>
              <w:jc w:val="both"/>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2026</w:t>
            </w:r>
          </w:p>
        </w:tc>
      </w:tr>
      <w:tr w:rsidR="00A434BE" w:rsidRPr="006100FF" w14:paraId="7DE26E98" w14:textId="77777777" w:rsidTr="00C25D04">
        <w:trPr>
          <w:trHeight w:val="585"/>
        </w:trPr>
        <w:tc>
          <w:tcPr>
            <w:tcW w:w="3254" w:type="dxa"/>
          </w:tcPr>
          <w:p w14:paraId="6510039E"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Mbikëqyrja e hapësirave të gjelbëruara.</w:t>
            </w:r>
          </w:p>
        </w:tc>
        <w:tc>
          <w:tcPr>
            <w:tcW w:w="2655" w:type="dxa"/>
          </w:tcPr>
          <w:p w14:paraId="3267ABA7"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Kontrolle inspektuese lidhur me mirëmbajtjen e hapësirave publike.</w:t>
            </w:r>
          </w:p>
        </w:tc>
        <w:tc>
          <w:tcPr>
            <w:tcW w:w="2134" w:type="dxa"/>
          </w:tcPr>
          <w:p w14:paraId="4E30E4AF"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Udhëzime; </w:t>
            </w:r>
          </w:p>
          <w:p w14:paraId="44C1DE32"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Sugjerime; </w:t>
            </w:r>
          </w:p>
          <w:p w14:paraId="5C760F16"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Vërejtje; </w:t>
            </w:r>
          </w:p>
          <w:p w14:paraId="382DA08D"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Urdhëresa verbale; Procesverbale; Njoftime; </w:t>
            </w:r>
          </w:p>
          <w:p w14:paraId="497507BB"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Aktvendime; Fletëparaqitje;</w:t>
            </w:r>
          </w:p>
          <w:p w14:paraId="29B667DA"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Gjoba </w:t>
            </w:r>
            <w:proofErr w:type="spellStart"/>
            <w:r w:rsidRPr="00CF693E">
              <w:rPr>
                <w:rFonts w:ascii="Times New Roman" w:hAnsi="Times New Roman" w:cs="Times New Roman"/>
                <w:b w:val="0"/>
                <w:color w:val="000000"/>
                <w:sz w:val="20"/>
                <w:szCs w:val="20"/>
              </w:rPr>
              <w:t>mandatore</w:t>
            </w:r>
            <w:proofErr w:type="spellEnd"/>
          </w:p>
        </w:tc>
        <w:tc>
          <w:tcPr>
            <w:tcW w:w="1857" w:type="dxa"/>
          </w:tcPr>
          <w:p w14:paraId="55BAE4A5" w14:textId="77777777" w:rsidR="00A434BE" w:rsidRPr="00CF693E" w:rsidRDefault="00A434BE" w:rsidP="006100FF">
            <w:pPr>
              <w:jc w:val="both"/>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 2026</w:t>
            </w:r>
          </w:p>
        </w:tc>
      </w:tr>
      <w:tr w:rsidR="00A434BE" w:rsidRPr="006100FF" w14:paraId="2C096BBE" w14:textId="77777777" w:rsidTr="00C25D04">
        <w:tc>
          <w:tcPr>
            <w:tcW w:w="3254" w:type="dxa"/>
          </w:tcPr>
          <w:p w14:paraId="72B9C98F" w14:textId="77777777" w:rsidR="00A434BE" w:rsidRPr="00CF693E" w:rsidRDefault="00A434BE" w:rsidP="006100FF">
            <w:pPr>
              <w:jc w:val="both"/>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 xml:space="preserve">Rastet </w:t>
            </w:r>
            <w:proofErr w:type="spellStart"/>
            <w:r w:rsidRPr="00CF693E">
              <w:rPr>
                <w:rFonts w:ascii="Times New Roman" w:hAnsi="Times New Roman" w:cs="Times New Roman"/>
                <w:b w:val="0"/>
                <w:color w:val="000000"/>
                <w:sz w:val="20"/>
                <w:szCs w:val="20"/>
              </w:rPr>
              <w:t>ad</w:t>
            </w:r>
            <w:proofErr w:type="spellEnd"/>
            <w:r w:rsidRPr="00CF693E">
              <w:rPr>
                <w:rFonts w:ascii="Times New Roman" w:hAnsi="Times New Roman" w:cs="Times New Roman"/>
                <w:b w:val="0"/>
                <w:color w:val="000000"/>
                <w:sz w:val="20"/>
                <w:szCs w:val="20"/>
              </w:rPr>
              <w:t xml:space="preserve"> – </w:t>
            </w:r>
            <w:proofErr w:type="spellStart"/>
            <w:r w:rsidRPr="00CF693E">
              <w:rPr>
                <w:rFonts w:ascii="Times New Roman" w:hAnsi="Times New Roman" w:cs="Times New Roman"/>
                <w:b w:val="0"/>
                <w:color w:val="000000"/>
                <w:sz w:val="20"/>
                <w:szCs w:val="20"/>
              </w:rPr>
              <w:t>hoc</w:t>
            </w:r>
            <w:proofErr w:type="spellEnd"/>
            <w:r w:rsidRPr="00CF693E">
              <w:rPr>
                <w:rFonts w:ascii="Times New Roman" w:hAnsi="Times New Roman" w:cs="Times New Roman"/>
                <w:b w:val="0"/>
                <w:color w:val="000000"/>
                <w:sz w:val="20"/>
                <w:szCs w:val="20"/>
              </w:rPr>
              <w:t>.</w:t>
            </w:r>
          </w:p>
        </w:tc>
        <w:tc>
          <w:tcPr>
            <w:tcW w:w="2655" w:type="dxa"/>
          </w:tcPr>
          <w:p w14:paraId="5C765507"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Inspektime të paparashikuara.</w:t>
            </w:r>
          </w:p>
        </w:tc>
        <w:tc>
          <w:tcPr>
            <w:tcW w:w="2134" w:type="dxa"/>
          </w:tcPr>
          <w:p w14:paraId="42A8E4E7" w14:textId="77777777" w:rsidR="00A434BE" w:rsidRPr="00CF693E" w:rsidRDefault="00A434BE" w:rsidP="006100FF">
            <w:pPr>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Përgjigje në kërkesa zyrtare.</w:t>
            </w:r>
          </w:p>
        </w:tc>
        <w:tc>
          <w:tcPr>
            <w:tcW w:w="1857" w:type="dxa"/>
          </w:tcPr>
          <w:p w14:paraId="64625951" w14:textId="77777777" w:rsidR="00A434BE" w:rsidRPr="00CF693E" w:rsidRDefault="00A434BE" w:rsidP="006100FF">
            <w:pPr>
              <w:jc w:val="both"/>
              <w:rPr>
                <w:rFonts w:ascii="Times New Roman" w:hAnsi="Times New Roman" w:cs="Times New Roman"/>
                <w:b w:val="0"/>
                <w:color w:val="000000"/>
                <w:sz w:val="20"/>
                <w:szCs w:val="20"/>
              </w:rPr>
            </w:pPr>
            <w:r w:rsidRPr="00CF693E">
              <w:rPr>
                <w:rFonts w:ascii="Times New Roman" w:hAnsi="Times New Roman" w:cs="Times New Roman"/>
                <w:b w:val="0"/>
                <w:color w:val="000000"/>
                <w:sz w:val="20"/>
                <w:szCs w:val="20"/>
              </w:rPr>
              <w:t>2026</w:t>
            </w:r>
          </w:p>
        </w:tc>
      </w:tr>
    </w:tbl>
    <w:p w14:paraId="2115DF2C" w14:textId="210086F9" w:rsidR="007637DE" w:rsidRPr="006100FF" w:rsidRDefault="00CF693E" w:rsidP="006100FF">
      <w:pPr>
        <w:pStyle w:val="Heading1"/>
        <w:jc w:val="center"/>
        <w:rPr>
          <w:rFonts w:ascii="Times New Roman" w:hAnsi="Times New Roman" w:cs="Times New Roman"/>
          <w:sz w:val="28"/>
        </w:rPr>
      </w:pPr>
      <w:bookmarkStart w:id="84" w:name="_Toc24374676"/>
      <w:bookmarkStart w:id="85" w:name="_Toc27936456"/>
      <w:bookmarkStart w:id="86" w:name="_Toc57623622"/>
      <w:bookmarkStart w:id="87" w:name="_Toc86658751"/>
      <w:r>
        <w:rPr>
          <w:rFonts w:ascii="Times New Roman" w:hAnsi="Times New Roman" w:cs="Times New Roman"/>
          <w:sz w:val="44"/>
        </w:rPr>
        <w:lastRenderedPageBreak/>
        <w:br/>
      </w:r>
      <w:bookmarkStart w:id="88" w:name="_Toc217395768"/>
      <w:r w:rsidR="00EC4616" w:rsidRPr="006100FF">
        <w:rPr>
          <w:rFonts w:ascii="Times New Roman" w:hAnsi="Times New Roman" w:cs="Times New Roman"/>
          <w:sz w:val="28"/>
        </w:rPr>
        <w:t>D</w:t>
      </w:r>
      <w:bookmarkEnd w:id="84"/>
      <w:r w:rsidR="00EC4616" w:rsidRPr="006100FF">
        <w:rPr>
          <w:rFonts w:ascii="Times New Roman" w:hAnsi="Times New Roman" w:cs="Times New Roman"/>
          <w:sz w:val="28"/>
        </w:rPr>
        <w:t>rejtoria për Mbrojtje dhe Shpëtim</w:t>
      </w:r>
      <w:bookmarkStart w:id="89" w:name="_Toc57623623"/>
      <w:bookmarkEnd w:id="85"/>
      <w:bookmarkEnd w:id="86"/>
      <w:bookmarkEnd w:id="87"/>
      <w:bookmarkEnd w:id="88"/>
    </w:p>
    <w:p w14:paraId="5F1F5534" w14:textId="460A9176" w:rsidR="00537B5C" w:rsidRPr="006100FF" w:rsidRDefault="006D4BEB" w:rsidP="006100FF">
      <w:pPr>
        <w:rPr>
          <w:rFonts w:ascii="Times New Roman" w:hAnsi="Times New Roman" w:cs="Times New Roman"/>
          <w:b w:val="0"/>
          <w:sz w:val="22"/>
        </w:rPr>
      </w:pPr>
      <w:r w:rsidRPr="006100FF">
        <w:rPr>
          <w:rFonts w:ascii="Times New Roman" w:hAnsi="Times New Roman" w:cs="Times New Roman"/>
          <w:b w:val="0"/>
          <w:color w:val="0F0D29" w:themeColor="text1"/>
          <w:sz w:val="22"/>
        </w:rPr>
        <w:t>Inspektimi i lumenjve, i përroskave dhe i kanaleve të hapura;</w:t>
      </w:r>
      <w:r w:rsidR="00094ECB" w:rsidRPr="006100FF">
        <w:rPr>
          <w:rFonts w:ascii="Times New Roman" w:hAnsi="Times New Roman" w:cs="Times New Roman"/>
          <w:b w:val="0"/>
          <w:color w:val="0F0D29" w:themeColor="text1"/>
          <w:sz w:val="22"/>
        </w:rPr>
        <w:t xml:space="preserve"> </w:t>
      </w:r>
      <w:r w:rsidRPr="006100FF">
        <w:rPr>
          <w:rFonts w:ascii="Times New Roman" w:hAnsi="Times New Roman" w:cs="Times New Roman"/>
          <w:b w:val="0"/>
          <w:color w:val="0F0D29" w:themeColor="text1"/>
          <w:sz w:val="22"/>
        </w:rPr>
        <w:t>Zhvillimi i procedurave për kontratën “Rinovimi i brendshëm i objektit të zjarrfikësve dhe i oborrit”;</w:t>
      </w:r>
      <w:r w:rsidR="00094ECB" w:rsidRPr="006100FF">
        <w:rPr>
          <w:rFonts w:ascii="Times New Roman" w:hAnsi="Times New Roman" w:cs="Times New Roman"/>
          <w:b w:val="0"/>
          <w:color w:val="0F0D29" w:themeColor="text1"/>
          <w:sz w:val="22"/>
        </w:rPr>
        <w:t xml:space="preserve"> </w:t>
      </w:r>
      <w:r w:rsidRPr="006100FF">
        <w:rPr>
          <w:rFonts w:ascii="Times New Roman" w:hAnsi="Times New Roman" w:cs="Times New Roman"/>
          <w:b w:val="0"/>
          <w:color w:val="0F0D29" w:themeColor="text1"/>
          <w:sz w:val="22"/>
        </w:rPr>
        <w:t>Verifikimi i përgatitjeve për intervenim të forcave dhe të mjeteve për mbrojtje, shpëtim dhe ndihmë;</w:t>
      </w:r>
      <w:r w:rsidR="00094ECB" w:rsidRPr="006100FF">
        <w:rPr>
          <w:rFonts w:ascii="Times New Roman" w:hAnsi="Times New Roman" w:cs="Times New Roman"/>
          <w:b w:val="0"/>
          <w:color w:val="0F0D29" w:themeColor="text1"/>
          <w:sz w:val="22"/>
        </w:rPr>
        <w:t xml:space="preserve"> </w:t>
      </w:r>
      <w:r w:rsidRPr="006100FF">
        <w:rPr>
          <w:rFonts w:ascii="Times New Roman" w:hAnsi="Times New Roman" w:cs="Times New Roman"/>
          <w:b w:val="0"/>
          <w:color w:val="0F0D29" w:themeColor="text1"/>
          <w:sz w:val="22"/>
        </w:rPr>
        <w:t>Planifikimi, evidentimi dhe sistemimi i resurseve njerëzore dhe i mjeteve materiale-teknike për nevojat emergjente;</w:t>
      </w:r>
      <w:r w:rsidR="00094ECB" w:rsidRPr="006100FF">
        <w:rPr>
          <w:rFonts w:ascii="Times New Roman" w:hAnsi="Times New Roman" w:cs="Times New Roman"/>
          <w:b w:val="0"/>
          <w:color w:val="0F0D29" w:themeColor="text1"/>
          <w:sz w:val="22"/>
        </w:rPr>
        <w:t xml:space="preserve"> </w:t>
      </w:r>
      <w:proofErr w:type="spellStart"/>
      <w:r w:rsidRPr="006100FF">
        <w:rPr>
          <w:rFonts w:ascii="Times New Roman" w:hAnsi="Times New Roman" w:cs="Times New Roman"/>
          <w:b w:val="0"/>
          <w:color w:val="0F0D29" w:themeColor="text1"/>
          <w:sz w:val="22"/>
        </w:rPr>
        <w:t>Servisimi</w:t>
      </w:r>
      <w:proofErr w:type="spellEnd"/>
      <w:r w:rsidRPr="006100FF">
        <w:rPr>
          <w:rFonts w:ascii="Times New Roman" w:hAnsi="Times New Roman" w:cs="Times New Roman"/>
          <w:b w:val="0"/>
          <w:color w:val="0F0D29" w:themeColor="text1"/>
          <w:sz w:val="22"/>
        </w:rPr>
        <w:t xml:space="preserve"> i aparateve kundër zjarrit;</w:t>
      </w:r>
      <w:r w:rsidR="00094ECB" w:rsidRPr="006100FF">
        <w:rPr>
          <w:rFonts w:ascii="Times New Roman" w:hAnsi="Times New Roman" w:cs="Times New Roman"/>
          <w:b w:val="0"/>
          <w:color w:val="0F0D29" w:themeColor="text1"/>
          <w:sz w:val="22"/>
        </w:rPr>
        <w:t xml:space="preserve"> </w:t>
      </w:r>
      <w:r w:rsidRPr="006100FF">
        <w:rPr>
          <w:rFonts w:ascii="Times New Roman" w:hAnsi="Times New Roman" w:cs="Times New Roman"/>
          <w:b w:val="0"/>
          <w:color w:val="0F0D29" w:themeColor="text1"/>
          <w:sz w:val="22"/>
        </w:rPr>
        <w:t>Inspektimi i rregullt i objekteve publike, ekonomike dhe private;</w:t>
      </w:r>
      <w:r w:rsidR="00094ECB" w:rsidRPr="006100FF">
        <w:rPr>
          <w:rFonts w:ascii="Times New Roman" w:hAnsi="Times New Roman" w:cs="Times New Roman"/>
          <w:b w:val="0"/>
          <w:color w:val="0F0D29" w:themeColor="text1"/>
          <w:sz w:val="22"/>
        </w:rPr>
        <w:t xml:space="preserve"> </w:t>
      </w:r>
      <w:r w:rsidRPr="006100FF">
        <w:rPr>
          <w:rFonts w:ascii="Times New Roman" w:hAnsi="Times New Roman" w:cs="Times New Roman"/>
          <w:b w:val="0"/>
          <w:color w:val="0F0D29" w:themeColor="text1"/>
          <w:sz w:val="22"/>
        </w:rPr>
        <w:t>Plani Operativ Emergjent;</w:t>
      </w:r>
      <w:r w:rsidR="00094ECB" w:rsidRPr="006100FF">
        <w:rPr>
          <w:rFonts w:ascii="Times New Roman" w:hAnsi="Times New Roman" w:cs="Times New Roman"/>
          <w:b w:val="0"/>
          <w:color w:val="0F0D29" w:themeColor="text1"/>
          <w:sz w:val="22"/>
        </w:rPr>
        <w:t xml:space="preserve"> Planifikimi i masave për mbrojtje, shpëtim dhe ndihmë në rast të fatkeqësive natyre dhe të fatkeqësive të tjera; Koordinimi i punëve rreth dhënies së pëlqimeve në dokumentacion </w:t>
      </w:r>
      <w:proofErr w:type="spellStart"/>
      <w:r w:rsidR="00094ECB" w:rsidRPr="006100FF">
        <w:rPr>
          <w:rFonts w:ascii="Times New Roman" w:hAnsi="Times New Roman" w:cs="Times New Roman"/>
          <w:b w:val="0"/>
          <w:color w:val="0F0D29" w:themeColor="text1"/>
          <w:sz w:val="22"/>
        </w:rPr>
        <w:t>investivo</w:t>
      </w:r>
      <w:proofErr w:type="spellEnd"/>
      <w:r w:rsidR="00094ECB" w:rsidRPr="006100FF">
        <w:rPr>
          <w:rFonts w:ascii="Times New Roman" w:hAnsi="Times New Roman" w:cs="Times New Roman"/>
          <w:b w:val="0"/>
          <w:color w:val="0F0D29" w:themeColor="text1"/>
          <w:sz w:val="22"/>
        </w:rPr>
        <w:t xml:space="preserve">-teknik; Regjistrimi i mjeteve teknike të nevojshme   për intervenime në raste të emergjencave; Ndërmarrja e masave të menjëhershme në ofrimin e ndihmës me rastin e shfaqjes së fatkeqësive natyrore dhe të aksidenteve; Konstatimi dhe evidentimi i dëmeve të shkaktuara nga fatkeqësitë natyrore dhe ndërmarrja e masave të menjëhershme për </w:t>
      </w:r>
      <w:proofErr w:type="spellStart"/>
      <w:r w:rsidR="00094ECB" w:rsidRPr="006100FF">
        <w:rPr>
          <w:rFonts w:ascii="Times New Roman" w:hAnsi="Times New Roman" w:cs="Times New Roman"/>
          <w:b w:val="0"/>
          <w:color w:val="0F0D29" w:themeColor="text1"/>
          <w:sz w:val="22"/>
        </w:rPr>
        <w:t>sanimin</w:t>
      </w:r>
      <w:proofErr w:type="spellEnd"/>
      <w:r w:rsidR="00094ECB" w:rsidRPr="006100FF">
        <w:rPr>
          <w:rFonts w:ascii="Times New Roman" w:hAnsi="Times New Roman" w:cs="Times New Roman"/>
          <w:b w:val="0"/>
          <w:color w:val="0F0D29" w:themeColor="text1"/>
          <w:sz w:val="22"/>
        </w:rPr>
        <w:t xml:space="preserve"> e gjendjes;</w:t>
      </w:r>
      <w:r w:rsidR="00094ECB" w:rsidRPr="006100FF">
        <w:rPr>
          <w:rFonts w:ascii="Times New Roman" w:eastAsia="MS Mincho" w:hAnsi="Times New Roman" w:cs="Times New Roman"/>
          <w:b w:val="0"/>
          <w:color w:val="0F0D29" w:themeColor="text1"/>
          <w:sz w:val="22"/>
        </w:rPr>
        <w:t xml:space="preserve"> </w:t>
      </w:r>
      <w:r w:rsidR="00094ECB" w:rsidRPr="006100FF">
        <w:rPr>
          <w:rFonts w:ascii="Times New Roman" w:hAnsi="Times New Roman" w:cs="Times New Roman"/>
          <w:b w:val="0"/>
          <w:color w:val="0F0D29" w:themeColor="text1"/>
          <w:sz w:val="22"/>
        </w:rPr>
        <w:t>Zhvillimi i aktiviteteve propagandistike në edukimin dhe në vetëdijesimin e qytetarëve-</w:t>
      </w:r>
      <w:proofErr w:type="spellStart"/>
      <w:r w:rsidR="00094ECB" w:rsidRPr="006100FF">
        <w:rPr>
          <w:rFonts w:ascii="Times New Roman" w:hAnsi="Times New Roman" w:cs="Times New Roman"/>
          <w:b w:val="0"/>
          <w:color w:val="0F0D29" w:themeColor="text1"/>
          <w:sz w:val="22"/>
        </w:rPr>
        <w:t>nxënesve</w:t>
      </w:r>
      <w:proofErr w:type="spellEnd"/>
      <w:r w:rsidR="00094ECB" w:rsidRPr="006100FF">
        <w:rPr>
          <w:rFonts w:ascii="Times New Roman" w:hAnsi="Times New Roman" w:cs="Times New Roman"/>
          <w:b w:val="0"/>
          <w:color w:val="0F0D29" w:themeColor="text1"/>
          <w:sz w:val="22"/>
        </w:rPr>
        <w:t xml:space="preserve"> të shkollave, nga l</w:t>
      </w:r>
      <w:r w:rsidR="00BC630E" w:rsidRPr="006100FF">
        <w:rPr>
          <w:rFonts w:ascii="Times New Roman" w:hAnsi="Times New Roman" w:cs="Times New Roman"/>
          <w:b w:val="0"/>
          <w:color w:val="0F0D29" w:themeColor="text1"/>
          <w:sz w:val="22"/>
        </w:rPr>
        <w:t>ëmi</w:t>
      </w:r>
      <w:r w:rsidR="00094ECB" w:rsidRPr="006100FF">
        <w:rPr>
          <w:rFonts w:ascii="Times New Roman" w:hAnsi="Times New Roman" w:cs="Times New Roman"/>
          <w:b w:val="0"/>
          <w:color w:val="0F0D29" w:themeColor="text1"/>
          <w:sz w:val="22"/>
        </w:rPr>
        <w:t xml:space="preserve"> </w:t>
      </w:r>
      <w:r w:rsidR="00BC630E" w:rsidRPr="006100FF">
        <w:rPr>
          <w:rFonts w:ascii="Times New Roman" w:hAnsi="Times New Roman" w:cs="Times New Roman"/>
          <w:b w:val="0"/>
          <w:color w:val="0F0D29" w:themeColor="text1"/>
          <w:sz w:val="22"/>
        </w:rPr>
        <w:t>i</w:t>
      </w:r>
      <w:r w:rsidR="00094ECB" w:rsidRPr="006100FF">
        <w:rPr>
          <w:rFonts w:ascii="Times New Roman" w:hAnsi="Times New Roman" w:cs="Times New Roman"/>
          <w:b w:val="0"/>
          <w:color w:val="0F0D29" w:themeColor="text1"/>
          <w:sz w:val="22"/>
        </w:rPr>
        <w:t xml:space="preserve"> mbrojtjes nga zjarri.</w:t>
      </w:r>
      <w:r w:rsidR="000B7734" w:rsidRPr="006100FF">
        <w:rPr>
          <w:rFonts w:ascii="Times New Roman" w:hAnsi="Times New Roman" w:cs="Times New Roman"/>
          <w:b w:val="0"/>
          <w:sz w:val="22"/>
        </w:rPr>
        <w:br w:type="page"/>
      </w:r>
    </w:p>
    <w:p w14:paraId="50148AE6" w14:textId="77777777" w:rsidR="000B7734" w:rsidRPr="006100FF" w:rsidRDefault="000B7734" w:rsidP="006100FF">
      <w:pPr>
        <w:keepNext/>
        <w:spacing w:before="240" w:after="60"/>
        <w:outlineLvl w:val="0"/>
        <w:rPr>
          <w:rFonts w:ascii="Times New Roman" w:eastAsiaTheme="majorEastAsia" w:hAnsi="Times New Roman" w:cs="Times New Roman"/>
          <w:color w:val="061F57" w:themeColor="text2" w:themeShade="BF"/>
          <w:kern w:val="28"/>
          <w:sz w:val="32"/>
          <w:szCs w:val="32"/>
        </w:rPr>
      </w:pPr>
      <w:bookmarkStart w:id="90" w:name="_Toc217395769"/>
      <w:r w:rsidRPr="006100FF">
        <w:rPr>
          <w:rFonts w:ascii="Times New Roman" w:eastAsiaTheme="majorEastAsia" w:hAnsi="Times New Roman" w:cs="Times New Roman"/>
          <w:color w:val="061F57" w:themeColor="text2" w:themeShade="BF"/>
          <w:kern w:val="28"/>
          <w:sz w:val="32"/>
          <w:szCs w:val="32"/>
        </w:rPr>
        <w:lastRenderedPageBreak/>
        <w:t>PËRFUNDIM</w:t>
      </w:r>
      <w:bookmarkEnd w:id="90"/>
      <w:r w:rsidRPr="006100FF">
        <w:rPr>
          <w:rFonts w:ascii="Times New Roman" w:eastAsiaTheme="majorEastAsia" w:hAnsi="Times New Roman" w:cs="Times New Roman"/>
          <w:color w:val="061F57" w:themeColor="text2" w:themeShade="BF"/>
          <w:kern w:val="28"/>
          <w:sz w:val="32"/>
          <w:szCs w:val="32"/>
        </w:rPr>
        <w:t xml:space="preserve"> </w:t>
      </w:r>
    </w:p>
    <w:p w14:paraId="3F217FAF" w14:textId="77777777" w:rsidR="000B7734" w:rsidRPr="006100FF" w:rsidRDefault="000B7734" w:rsidP="006100FF">
      <w:pPr>
        <w:autoSpaceDE w:val="0"/>
        <w:autoSpaceDN w:val="0"/>
        <w:adjustRightInd w:val="0"/>
        <w:spacing w:after="0"/>
        <w:jc w:val="both"/>
        <w:rPr>
          <w:rFonts w:ascii="Times New Roman" w:eastAsia="Calibri" w:hAnsi="Times New Roman" w:cs="Times New Roman"/>
          <w:b w:val="0"/>
          <w:color w:val="auto"/>
          <w:szCs w:val="28"/>
        </w:rPr>
      </w:pPr>
    </w:p>
    <w:p w14:paraId="032C2628" w14:textId="147990CC" w:rsidR="000B7734" w:rsidRPr="006100FF" w:rsidRDefault="000B7734" w:rsidP="006100FF">
      <w:pPr>
        <w:spacing w:after="160"/>
        <w:rPr>
          <w:rFonts w:ascii="Times New Roman" w:eastAsia="Calibri" w:hAnsi="Times New Roman" w:cs="Times New Roman"/>
          <w:i/>
          <w:sz w:val="22"/>
        </w:rPr>
      </w:pPr>
      <w:r w:rsidRPr="006100FF">
        <w:rPr>
          <w:rFonts w:ascii="Times New Roman" w:eastAsia="Calibri" w:hAnsi="Times New Roman" w:cs="Times New Roman"/>
          <w:i/>
          <w:sz w:val="22"/>
        </w:rPr>
        <w:t>Në bazë të Statutit të Komunës së Rahovecit dhe rregulloreve në fuqi, Komuna e Rahovecit ka hartuar Planin Vjetor të Punës për vitin 202</w:t>
      </w:r>
      <w:r w:rsidR="00801300" w:rsidRPr="006100FF">
        <w:rPr>
          <w:rFonts w:ascii="Times New Roman" w:eastAsia="Calibri" w:hAnsi="Times New Roman" w:cs="Times New Roman"/>
          <w:i/>
          <w:sz w:val="22"/>
        </w:rPr>
        <w:t>6</w:t>
      </w:r>
      <w:r w:rsidRPr="006100FF">
        <w:rPr>
          <w:rFonts w:ascii="Times New Roman" w:eastAsia="Calibri" w:hAnsi="Times New Roman" w:cs="Times New Roman"/>
          <w:i/>
          <w:sz w:val="22"/>
        </w:rPr>
        <w:t>, duke u bazuar në prioritetet strategjike dhe të nevojave të adresuara nga qytetarët e komunës sonë.</w:t>
      </w:r>
    </w:p>
    <w:p w14:paraId="4FC08E3E" w14:textId="77777777" w:rsidR="000B7734" w:rsidRPr="006100FF" w:rsidRDefault="000B7734" w:rsidP="006100FF">
      <w:pPr>
        <w:spacing w:after="160"/>
        <w:rPr>
          <w:rFonts w:ascii="Times New Roman" w:eastAsia="Calibri" w:hAnsi="Times New Roman" w:cs="Times New Roman"/>
          <w:i/>
          <w:sz w:val="22"/>
        </w:rPr>
      </w:pPr>
      <w:r w:rsidRPr="006100FF">
        <w:rPr>
          <w:rFonts w:ascii="Times New Roman" w:eastAsia="Calibri" w:hAnsi="Times New Roman" w:cs="Times New Roman"/>
          <w:i/>
          <w:sz w:val="22"/>
        </w:rPr>
        <w:t xml:space="preserve">Zbatimi i këtij plani, kërkon mjete materiale, ekspertizë dhe përkushtim të madh intelektual e fizik. Mbi bazën e përvojës pozitive të kaluar, mund të thuhet se shumica e këtyre sfidave do të jenë të përballueshme. </w:t>
      </w:r>
    </w:p>
    <w:p w14:paraId="291DC5D5" w14:textId="77777777" w:rsidR="000B7734" w:rsidRPr="006100FF" w:rsidRDefault="000B7734" w:rsidP="006100FF">
      <w:pPr>
        <w:spacing w:after="160"/>
        <w:rPr>
          <w:rFonts w:ascii="Times New Roman" w:eastAsia="Calibri" w:hAnsi="Times New Roman" w:cs="Times New Roman"/>
          <w:i/>
          <w:sz w:val="22"/>
        </w:rPr>
      </w:pPr>
      <w:r w:rsidRPr="006100FF">
        <w:rPr>
          <w:rFonts w:ascii="Times New Roman" w:eastAsia="Calibri" w:hAnsi="Times New Roman" w:cs="Times New Roman"/>
          <w:i/>
          <w:sz w:val="22"/>
        </w:rPr>
        <w:t>Ky plan është punuar me pjesëmarrjen e të gjithë drejtorëve të drejtorive përkatëse, po ashtu, edhe të udhëheqësve të njësive në kuadër të Zyrës së Kryetarit të Komunës së Rahovecit. Plani Dinamik i Punës, ka përcaktuar, jo vetëm përgjegjësitë për punët e projektet e caktuara, por edhe afatet kohore për t’i përfunduar.</w:t>
      </w:r>
    </w:p>
    <w:p w14:paraId="763B36AC" w14:textId="77777777" w:rsidR="000B7734" w:rsidRPr="006100FF" w:rsidRDefault="000B7734" w:rsidP="006100FF">
      <w:pPr>
        <w:spacing w:after="160"/>
        <w:rPr>
          <w:rFonts w:ascii="Times New Roman" w:eastAsia="Calibri" w:hAnsi="Times New Roman" w:cs="Times New Roman"/>
          <w:i/>
          <w:sz w:val="22"/>
        </w:rPr>
      </w:pPr>
      <w:r w:rsidRPr="006100FF">
        <w:rPr>
          <w:rFonts w:ascii="Times New Roman" w:eastAsia="Calibri" w:hAnsi="Times New Roman" w:cs="Times New Roman"/>
          <w:i/>
          <w:sz w:val="22"/>
        </w:rPr>
        <w:t>Po ashtu, siç është shtjelluar shkurtimisht edhe më lart, Plani i Punës, shprehimisht ndërlidh edhe vlerat, synimet e qeverisjes, objektivat strategjike dhe prioritetet që dalin nga programi zgjedhor fitues në komunën tonë.</w:t>
      </w:r>
    </w:p>
    <w:p w14:paraId="58AD4A76" w14:textId="29993022" w:rsidR="000B7734" w:rsidRPr="006100FF" w:rsidRDefault="000B7734" w:rsidP="006100FF">
      <w:pPr>
        <w:spacing w:after="160"/>
        <w:rPr>
          <w:rFonts w:ascii="Times New Roman" w:eastAsia="Calibri" w:hAnsi="Times New Roman" w:cs="Times New Roman"/>
          <w:i/>
          <w:sz w:val="22"/>
        </w:rPr>
      </w:pPr>
      <w:r w:rsidRPr="006100FF">
        <w:rPr>
          <w:rFonts w:ascii="Times New Roman" w:eastAsia="Calibri" w:hAnsi="Times New Roman" w:cs="Times New Roman"/>
          <w:i/>
          <w:sz w:val="22"/>
        </w:rPr>
        <w:t>Në planin vjetor të punës për vitin 202</w:t>
      </w:r>
      <w:r w:rsidR="00801300" w:rsidRPr="006100FF">
        <w:rPr>
          <w:rFonts w:ascii="Times New Roman" w:eastAsia="Calibri" w:hAnsi="Times New Roman" w:cs="Times New Roman"/>
          <w:i/>
          <w:sz w:val="22"/>
        </w:rPr>
        <w:t>6</w:t>
      </w:r>
      <w:r w:rsidRPr="006100FF">
        <w:rPr>
          <w:rFonts w:ascii="Times New Roman" w:eastAsia="Calibri" w:hAnsi="Times New Roman" w:cs="Times New Roman"/>
          <w:i/>
          <w:sz w:val="22"/>
        </w:rPr>
        <w:t xml:space="preserve">, reflektohen qartë nevojat e qytetarëve të komunës së Rahovecit të identifikuara nga shumë takime,  që janë bërë në të gjitha lokalitetet e komunës. </w:t>
      </w:r>
    </w:p>
    <w:p w14:paraId="0B0E72F4" w14:textId="77777777" w:rsidR="000B7734" w:rsidRPr="006100FF" w:rsidRDefault="000B7734" w:rsidP="006100FF">
      <w:pPr>
        <w:spacing w:after="160"/>
        <w:rPr>
          <w:rFonts w:ascii="Times New Roman" w:eastAsia="Calibri" w:hAnsi="Times New Roman" w:cs="Times New Roman"/>
          <w:i/>
          <w:sz w:val="22"/>
        </w:rPr>
      </w:pPr>
      <w:r w:rsidRPr="006100FF">
        <w:rPr>
          <w:rFonts w:ascii="Times New Roman" w:eastAsia="Calibri" w:hAnsi="Times New Roman" w:cs="Times New Roman"/>
          <w:i/>
          <w:sz w:val="22"/>
        </w:rPr>
        <w:t>Mirëpresim kontributin e secilit që përmes vërejtjeve, këshillave, plotësimeve apo të dobësive eventuale,  t’i  bëjmë bashkërisht përmirësimet e nevojshme, në mënyrë që në të ardhmen ta bëjmë sa më mirë punën tonë!</w:t>
      </w:r>
    </w:p>
    <w:p w14:paraId="445CA533" w14:textId="77777777" w:rsidR="000B7734" w:rsidRPr="006100FF" w:rsidRDefault="000B7734" w:rsidP="006100FF">
      <w:pPr>
        <w:spacing w:after="160"/>
        <w:rPr>
          <w:rFonts w:ascii="Times New Roman" w:eastAsia="Calibri" w:hAnsi="Times New Roman" w:cs="Times New Roman"/>
          <w:b w:val="0"/>
          <w:sz w:val="20"/>
          <w:szCs w:val="20"/>
        </w:rPr>
      </w:pPr>
    </w:p>
    <w:p w14:paraId="313A75F6" w14:textId="77777777" w:rsidR="000B7734" w:rsidRPr="006100FF" w:rsidRDefault="000B7734" w:rsidP="006100FF">
      <w:pPr>
        <w:spacing w:after="160"/>
        <w:rPr>
          <w:rFonts w:ascii="Times New Roman" w:eastAsia="Calibri" w:hAnsi="Times New Roman" w:cs="Times New Roman"/>
          <w:b w:val="0"/>
          <w:sz w:val="20"/>
          <w:szCs w:val="20"/>
        </w:rPr>
      </w:pPr>
    </w:p>
    <w:p w14:paraId="2ACC2F71" w14:textId="77777777" w:rsidR="000B7734" w:rsidRPr="006100FF" w:rsidRDefault="000B7734" w:rsidP="006100FF">
      <w:pPr>
        <w:spacing w:after="160"/>
        <w:rPr>
          <w:rFonts w:ascii="Times New Roman" w:eastAsia="Calibri" w:hAnsi="Times New Roman" w:cs="Times New Roman"/>
          <w:b w:val="0"/>
          <w:sz w:val="20"/>
          <w:szCs w:val="20"/>
        </w:rPr>
      </w:pPr>
    </w:p>
    <w:p w14:paraId="7644CA0E" w14:textId="77777777" w:rsidR="000B7734" w:rsidRPr="006100FF" w:rsidRDefault="000B7734" w:rsidP="006100FF">
      <w:pPr>
        <w:spacing w:after="160"/>
        <w:rPr>
          <w:rFonts w:ascii="Times New Roman" w:eastAsia="Calibri" w:hAnsi="Times New Roman" w:cs="Times New Roman"/>
          <w:b w:val="0"/>
          <w:sz w:val="20"/>
          <w:szCs w:val="20"/>
        </w:rPr>
      </w:pPr>
    </w:p>
    <w:p w14:paraId="48086A48" w14:textId="77777777" w:rsidR="000B7734" w:rsidRPr="006100FF" w:rsidRDefault="000B7734" w:rsidP="006100FF">
      <w:pPr>
        <w:spacing w:after="160"/>
        <w:rPr>
          <w:rFonts w:ascii="Times New Roman" w:eastAsia="Calibri" w:hAnsi="Times New Roman" w:cs="Times New Roman"/>
          <w:b w:val="0"/>
          <w:sz w:val="20"/>
          <w:szCs w:val="20"/>
        </w:rPr>
      </w:pPr>
    </w:p>
    <w:p w14:paraId="4D4916CB" w14:textId="77777777" w:rsidR="000B7734" w:rsidRPr="006100FF" w:rsidRDefault="000B7734" w:rsidP="006100FF">
      <w:pPr>
        <w:spacing w:after="160"/>
        <w:jc w:val="both"/>
        <w:rPr>
          <w:rFonts w:ascii="Times New Roman" w:eastAsia="Calibri" w:hAnsi="Times New Roman" w:cs="Times New Roman"/>
          <w:i/>
          <w:color w:val="auto"/>
          <w:sz w:val="22"/>
        </w:rPr>
      </w:pPr>
    </w:p>
    <w:p w14:paraId="07FC5605" w14:textId="77777777" w:rsidR="000B7734" w:rsidRPr="006100FF" w:rsidRDefault="000B7734" w:rsidP="006100FF">
      <w:pPr>
        <w:spacing w:after="160"/>
        <w:jc w:val="both"/>
        <w:rPr>
          <w:rFonts w:ascii="Times New Roman" w:eastAsia="Calibri" w:hAnsi="Times New Roman" w:cs="Times New Roman"/>
          <w:i/>
          <w:color w:val="auto"/>
          <w:sz w:val="22"/>
        </w:rPr>
      </w:pPr>
    </w:p>
    <w:p w14:paraId="767CC359" w14:textId="19F53187" w:rsidR="000B7734" w:rsidRPr="006100FF" w:rsidRDefault="000B7734" w:rsidP="006100FF">
      <w:pPr>
        <w:spacing w:after="160"/>
        <w:jc w:val="center"/>
        <w:rPr>
          <w:rFonts w:ascii="Times New Roman" w:eastAsia="Calibri" w:hAnsi="Times New Roman" w:cs="Times New Roman"/>
          <w:i/>
          <w:sz w:val="22"/>
        </w:rPr>
      </w:pPr>
      <w:r w:rsidRPr="006100FF">
        <w:rPr>
          <w:rFonts w:ascii="Times New Roman" w:eastAsia="Calibri" w:hAnsi="Times New Roman" w:cs="Times New Roman"/>
          <w:i/>
          <w:sz w:val="22"/>
        </w:rPr>
        <w:t xml:space="preserve">                                                                                                                              Smajl Latifi</w:t>
      </w:r>
    </w:p>
    <w:p w14:paraId="2B5F1CC1" w14:textId="760B05EF" w:rsidR="000B7734" w:rsidRPr="006100FF" w:rsidRDefault="000B7734" w:rsidP="006100FF">
      <w:pPr>
        <w:spacing w:after="160"/>
        <w:jc w:val="center"/>
        <w:rPr>
          <w:rFonts w:ascii="Times New Roman" w:eastAsia="Calibri" w:hAnsi="Times New Roman" w:cs="Times New Roman"/>
          <w:b w:val="0"/>
          <w:sz w:val="20"/>
          <w:szCs w:val="20"/>
        </w:rPr>
      </w:pPr>
      <w:r w:rsidRPr="006100FF">
        <w:rPr>
          <w:rFonts w:ascii="Times New Roman" w:eastAsia="Calibri" w:hAnsi="Times New Roman" w:cs="Times New Roman"/>
          <w:i/>
          <w:sz w:val="22"/>
        </w:rPr>
        <w:t xml:space="preserve">                                              </w:t>
      </w:r>
      <w:r w:rsidR="00DB3699">
        <w:rPr>
          <w:rFonts w:ascii="Times New Roman" w:eastAsia="Calibri" w:hAnsi="Times New Roman" w:cs="Times New Roman"/>
          <w:i/>
          <w:sz w:val="22"/>
        </w:rPr>
        <w:t xml:space="preserve">                                                                               </w:t>
      </w:r>
      <w:r w:rsidRPr="006100FF">
        <w:rPr>
          <w:rFonts w:ascii="Times New Roman" w:eastAsia="Calibri" w:hAnsi="Times New Roman" w:cs="Times New Roman"/>
          <w:i/>
          <w:sz w:val="22"/>
        </w:rPr>
        <w:t xml:space="preserve"> </w:t>
      </w:r>
      <w:r w:rsidR="00DB3699">
        <w:rPr>
          <w:rFonts w:ascii="Times New Roman" w:eastAsia="Calibri" w:hAnsi="Times New Roman" w:cs="Times New Roman"/>
          <w:i/>
          <w:sz w:val="22"/>
        </w:rPr>
        <w:t>_________________</w:t>
      </w:r>
      <w:r w:rsidRPr="006100FF">
        <w:rPr>
          <w:rFonts w:ascii="Times New Roman" w:eastAsia="Calibri" w:hAnsi="Times New Roman" w:cs="Times New Roman"/>
          <w:i/>
          <w:sz w:val="22"/>
        </w:rPr>
        <w:t xml:space="preserve">                                                                                          </w:t>
      </w:r>
      <w:r w:rsidR="00CF693E">
        <w:rPr>
          <w:rFonts w:ascii="Times New Roman" w:eastAsia="Calibri" w:hAnsi="Times New Roman" w:cs="Times New Roman"/>
          <w:i/>
          <w:sz w:val="22"/>
        </w:rPr>
        <w:t xml:space="preserve">                </w:t>
      </w:r>
      <w:r w:rsidR="00DB3699">
        <w:rPr>
          <w:rFonts w:ascii="Times New Roman" w:eastAsia="Calibri" w:hAnsi="Times New Roman" w:cs="Times New Roman"/>
          <w:i/>
          <w:sz w:val="22"/>
        </w:rPr>
        <w:t xml:space="preserve">                </w:t>
      </w:r>
    </w:p>
    <w:p w14:paraId="7ADECF7B" w14:textId="0C646353" w:rsidR="000B7734" w:rsidRPr="006100FF" w:rsidRDefault="000B7734" w:rsidP="006100FF">
      <w:pPr>
        <w:tabs>
          <w:tab w:val="left" w:pos="7485"/>
        </w:tabs>
        <w:rPr>
          <w:rFonts w:ascii="Times New Roman" w:eastAsia="Calibri" w:hAnsi="Times New Roman" w:cs="Times New Roman"/>
          <w:sz w:val="22"/>
          <w:szCs w:val="20"/>
        </w:rPr>
      </w:pPr>
      <w:r w:rsidRPr="006100FF">
        <w:rPr>
          <w:rFonts w:ascii="Times New Roman" w:eastAsia="Calibri" w:hAnsi="Times New Roman" w:cs="Times New Roman"/>
          <w:sz w:val="22"/>
          <w:szCs w:val="20"/>
        </w:rPr>
        <w:t xml:space="preserve">            </w:t>
      </w:r>
      <w:r w:rsidR="00DB3699" w:rsidRPr="00DB3699">
        <w:rPr>
          <w:rFonts w:ascii="Times New Roman" w:eastAsia="Calibri" w:hAnsi="Times New Roman" w:cs="Times New Roman"/>
          <w:i/>
          <w:iCs/>
          <w:sz w:val="22"/>
          <w:szCs w:val="20"/>
        </w:rPr>
        <w:t>Ju faleminderit!</w:t>
      </w:r>
      <w:r w:rsidRPr="00DB3699">
        <w:rPr>
          <w:rFonts w:ascii="Times New Roman" w:eastAsia="Calibri" w:hAnsi="Times New Roman" w:cs="Times New Roman"/>
          <w:i/>
          <w:iCs/>
          <w:sz w:val="22"/>
          <w:szCs w:val="20"/>
        </w:rPr>
        <w:t xml:space="preserve">                                                                                       </w:t>
      </w:r>
      <w:r w:rsidRPr="006100FF">
        <w:rPr>
          <w:rFonts w:ascii="Times New Roman" w:eastAsia="Calibri" w:hAnsi="Times New Roman" w:cs="Times New Roman"/>
          <w:sz w:val="22"/>
          <w:szCs w:val="20"/>
        </w:rPr>
        <w:t>Kryetar i Komunës së Rahovecit</w:t>
      </w:r>
    </w:p>
    <w:p w14:paraId="50CAAACD" w14:textId="77777777" w:rsidR="006325A5" w:rsidRPr="006100FF" w:rsidRDefault="006325A5" w:rsidP="006100FF">
      <w:pPr>
        <w:pStyle w:val="Heading1"/>
        <w:rPr>
          <w:rFonts w:ascii="Times New Roman" w:hAnsi="Times New Roman" w:cs="Times New Roman"/>
        </w:rPr>
      </w:pPr>
    </w:p>
    <w:p w14:paraId="0A0763E6" w14:textId="77777777" w:rsidR="006325A5" w:rsidRPr="006100FF" w:rsidRDefault="006325A5" w:rsidP="006100FF">
      <w:pPr>
        <w:rPr>
          <w:rFonts w:ascii="Times New Roman" w:hAnsi="Times New Roman" w:cs="Times New Roman"/>
        </w:rPr>
      </w:pPr>
    </w:p>
    <w:p w14:paraId="589037D5" w14:textId="77777777" w:rsidR="006325A5" w:rsidRPr="006100FF" w:rsidRDefault="006325A5" w:rsidP="006100FF">
      <w:pPr>
        <w:rPr>
          <w:rFonts w:ascii="Times New Roman" w:hAnsi="Times New Roman" w:cs="Times New Roman"/>
        </w:rPr>
      </w:pPr>
    </w:p>
    <w:p w14:paraId="2FBAD8F2" w14:textId="77777777" w:rsidR="006325A5" w:rsidRPr="006100FF" w:rsidRDefault="006325A5" w:rsidP="006100FF">
      <w:pPr>
        <w:rPr>
          <w:rFonts w:ascii="Times New Roman" w:hAnsi="Times New Roman" w:cs="Times New Roman"/>
        </w:rPr>
      </w:pPr>
    </w:p>
    <w:p w14:paraId="2E218B57" w14:textId="77777777" w:rsidR="006325A5" w:rsidRPr="006100FF" w:rsidRDefault="006325A5" w:rsidP="006100FF">
      <w:pPr>
        <w:rPr>
          <w:rFonts w:ascii="Times New Roman" w:hAnsi="Times New Roman" w:cs="Times New Roman"/>
        </w:rPr>
      </w:pPr>
    </w:p>
    <w:bookmarkEnd w:id="89"/>
    <w:p w14:paraId="57EB50C3" w14:textId="77777777" w:rsidR="000133CC" w:rsidRPr="006100FF" w:rsidRDefault="000133CC" w:rsidP="006100FF">
      <w:pPr>
        <w:rPr>
          <w:rFonts w:ascii="Times New Roman" w:hAnsi="Times New Roman" w:cs="Times New Roman"/>
        </w:rPr>
      </w:pPr>
    </w:p>
    <w:sectPr w:rsidR="000133CC" w:rsidRPr="006100FF" w:rsidSect="00BB0F1B">
      <w:headerReference w:type="default" r:id="rId15"/>
      <w:footerReference w:type="default" r:id="rId16"/>
      <w:pgSz w:w="11906" w:h="16838" w:code="9"/>
      <w:pgMar w:top="1230" w:right="1151" w:bottom="720" w:left="709" w:header="0" w:footer="289" w:gutter="0"/>
      <w:pgNumType w:start="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E939" w14:textId="77777777" w:rsidR="00E500D5" w:rsidRDefault="00E500D5">
      <w:r>
        <w:separator/>
      </w:r>
    </w:p>
    <w:p w14:paraId="21DC3BC0" w14:textId="77777777" w:rsidR="00E500D5" w:rsidRDefault="00E500D5"/>
  </w:endnote>
  <w:endnote w:type="continuationSeparator" w:id="0">
    <w:p w14:paraId="56646A69" w14:textId="77777777" w:rsidR="00E500D5" w:rsidRDefault="00E500D5">
      <w:r>
        <w:continuationSeparator/>
      </w:r>
    </w:p>
    <w:p w14:paraId="65531D14" w14:textId="77777777" w:rsidR="00E500D5" w:rsidRDefault="00E50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748919"/>
      <w:docPartObj>
        <w:docPartGallery w:val="Page Numbers (Bottom of Page)"/>
        <w:docPartUnique/>
      </w:docPartObj>
    </w:sdtPr>
    <w:sdtEndPr>
      <w:rPr>
        <w:noProof/>
        <w:sz w:val="24"/>
        <w:szCs w:val="20"/>
      </w:rPr>
    </w:sdtEndPr>
    <w:sdtContent>
      <w:p w14:paraId="5EE56AC0" w14:textId="77777777" w:rsidR="00984B0F" w:rsidRPr="00A53F08" w:rsidRDefault="00984B0F">
        <w:pPr>
          <w:pStyle w:val="Footer"/>
          <w:jc w:val="center"/>
          <w:rPr>
            <w:sz w:val="24"/>
            <w:szCs w:val="20"/>
          </w:rPr>
        </w:pPr>
        <w:r w:rsidRPr="00A53F08">
          <w:rPr>
            <w:sz w:val="24"/>
            <w:szCs w:val="20"/>
          </w:rPr>
          <w:fldChar w:fldCharType="begin"/>
        </w:r>
        <w:r w:rsidRPr="00A53F08">
          <w:rPr>
            <w:sz w:val="24"/>
            <w:szCs w:val="20"/>
          </w:rPr>
          <w:instrText xml:space="preserve"> PAGE   \* MERGEFORMAT </w:instrText>
        </w:r>
        <w:r w:rsidRPr="00A53F08">
          <w:rPr>
            <w:sz w:val="24"/>
            <w:szCs w:val="20"/>
          </w:rPr>
          <w:fldChar w:fldCharType="separate"/>
        </w:r>
        <w:r w:rsidRPr="00A53F08">
          <w:rPr>
            <w:noProof/>
            <w:sz w:val="24"/>
            <w:szCs w:val="20"/>
          </w:rPr>
          <w:t>50</w:t>
        </w:r>
        <w:r w:rsidRPr="00A53F08">
          <w:rPr>
            <w:noProof/>
            <w:sz w:val="24"/>
            <w:szCs w:val="20"/>
          </w:rPr>
          <w:fldChar w:fldCharType="end"/>
        </w:r>
      </w:p>
    </w:sdtContent>
  </w:sdt>
  <w:p w14:paraId="223D2D81" w14:textId="77777777" w:rsidR="00984B0F" w:rsidRDefault="0098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0AE1" w14:textId="77777777" w:rsidR="00E500D5" w:rsidRDefault="00E500D5">
      <w:r>
        <w:separator/>
      </w:r>
    </w:p>
    <w:p w14:paraId="148625DF" w14:textId="77777777" w:rsidR="00E500D5" w:rsidRDefault="00E500D5"/>
  </w:footnote>
  <w:footnote w:type="continuationSeparator" w:id="0">
    <w:p w14:paraId="1416DA3D" w14:textId="77777777" w:rsidR="00E500D5" w:rsidRDefault="00E500D5">
      <w:r>
        <w:continuationSeparator/>
      </w:r>
    </w:p>
    <w:p w14:paraId="4BBF06A3" w14:textId="77777777" w:rsidR="00E500D5" w:rsidRDefault="00E50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E1E5" w14:textId="77777777" w:rsidR="00984B0F" w:rsidRDefault="00984B0F" w:rsidP="00D077E9">
    <w:pPr>
      <w:pStyle w:val="Header"/>
    </w:pPr>
    <w:r>
      <w:rPr>
        <w:noProof/>
        <w:lang w:eastAsia="sq-AL"/>
      </w:rPr>
      <mc:AlternateContent>
        <mc:Choice Requires="wps">
          <w:drawing>
            <wp:anchor distT="182880" distB="182880" distL="114300" distR="114300" simplePos="0" relativeHeight="251659776" behindDoc="0" locked="0" layoutInCell="1" allowOverlap="0" wp14:anchorId="1377ABCB" wp14:editId="71063FA5">
              <wp:simplePos x="0" y="0"/>
              <wp:positionH relativeFrom="page">
                <wp:align>center</wp:align>
              </wp:positionH>
              <mc:AlternateContent>
                <mc:Choice Requires="wp14">
                  <wp:positionV relativeFrom="page">
                    <wp14:pctPosVOffset>3900</wp14:pctPosVOffset>
                  </wp:positionV>
                </mc:Choice>
                <mc:Fallback>
                  <wp:positionV relativeFrom="page">
                    <wp:posOffset>416560</wp:posOffset>
                  </wp:positionV>
                </mc:Fallback>
              </mc:AlternateContent>
              <wp:extent cx="5943600" cy="393192"/>
              <wp:effectExtent l="0" t="0" r="0" b="6985"/>
              <wp:wrapTopAndBottom/>
              <wp:docPr id="4" name="Text Box 4"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istTable3-Accent2"/>
                            <w:tblW w:w="5000" w:type="pct"/>
                            <w:tblLook w:val="04A0" w:firstRow="1" w:lastRow="0" w:firstColumn="1" w:lastColumn="0" w:noHBand="0" w:noVBand="1"/>
                            <w:tblDescription w:val="Header content"/>
                          </w:tblPr>
                          <w:tblGrid>
                            <w:gridCol w:w="222"/>
                            <w:gridCol w:w="8682"/>
                            <w:gridCol w:w="451"/>
                          </w:tblGrid>
                          <w:tr w:rsidR="00984B0F" w:rsidRPr="00153052" w14:paraId="24B6F787" w14:textId="77777777" w:rsidTr="00CD4DD5">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100" w:firstRow="0" w:lastRow="0" w:firstColumn="1" w:lastColumn="0" w:oddVBand="0" w:evenVBand="0" w:oddHBand="0" w:evenHBand="0" w:firstRowFirstColumn="1" w:firstRowLastColumn="0" w:lastRowFirstColumn="0" w:lastRowLastColumn="0"/>
                                <w:tcW w:w="100" w:type="pct"/>
                              </w:tcPr>
                              <w:p w14:paraId="114C7023" w14:textId="77777777" w:rsidR="00984B0F" w:rsidRPr="00153052" w:rsidRDefault="00984B0F">
                                <w:pPr>
                                  <w:pStyle w:val="Header"/>
                                  <w:spacing w:before="40" w:after="40"/>
                                  <w:rPr>
                                    <w:rFonts w:cstheme="minorHAnsi"/>
                                    <w:color w:val="002060"/>
                                    <w:sz w:val="20"/>
                                    <w:szCs w:val="20"/>
                                  </w:rPr>
                                </w:pPr>
                              </w:p>
                            </w:tc>
                            <w:tc>
                              <w:tcPr>
                                <w:tcW w:w="4650" w:type="pct"/>
                              </w:tcPr>
                              <w:sdt>
                                <w:sdtPr>
                                  <w:rPr>
                                    <w:rFonts w:cstheme="minorHAnsi"/>
                                    <w:color w:val="002060"/>
                                    <w:sz w:val="20"/>
                                    <w:szCs w:val="20"/>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14:paraId="3C76B333" w14:textId="03925FF4" w:rsidR="00984B0F" w:rsidRPr="00153052" w:rsidRDefault="00984B0F" w:rsidP="00153052">
                                    <w:pPr>
                                      <w:pStyle w:val="Header"/>
                                      <w:spacing w:before="40" w:after="40"/>
                                      <w:ind w:left="144" w:right="144"/>
                                      <w:cnfStyle w:val="100000000000" w:firstRow="1" w:lastRow="0" w:firstColumn="0" w:lastColumn="0" w:oddVBand="0" w:evenVBand="0" w:oddHBand="0" w:evenHBand="0" w:firstRowFirstColumn="0" w:firstRowLastColumn="0" w:lastRowFirstColumn="0" w:lastRowLastColumn="0"/>
                                      <w:rPr>
                                        <w:rFonts w:cstheme="minorHAnsi"/>
                                        <w:color w:val="002060"/>
                                        <w:sz w:val="20"/>
                                        <w:szCs w:val="20"/>
                                      </w:rPr>
                                    </w:pPr>
                                    <w:r>
                                      <w:rPr>
                                        <w:rFonts w:cstheme="minorHAnsi"/>
                                        <w:color w:val="002060"/>
                                        <w:sz w:val="20"/>
                                        <w:szCs w:val="20"/>
                                      </w:rPr>
                                      <w:t>PLANI I PUNËS I KRYETARIT TË KOMUNËS DHE i QEVERISË KOMUNALE 202</w:t>
                                    </w:r>
                                    <w:r w:rsidR="00801300">
                                      <w:rPr>
                                        <w:rFonts w:cstheme="minorHAnsi"/>
                                        <w:color w:val="002060"/>
                                        <w:sz w:val="20"/>
                                        <w:szCs w:val="20"/>
                                      </w:rPr>
                                      <w:t>6</w:t>
                                    </w:r>
                                  </w:p>
                                </w:sdtContent>
                              </w:sdt>
                            </w:tc>
                            <w:tc>
                              <w:tcPr>
                                <w:tcW w:w="250" w:type="pct"/>
                              </w:tcPr>
                              <w:p w14:paraId="30C5861E" w14:textId="77777777" w:rsidR="00984B0F" w:rsidRPr="00153052" w:rsidRDefault="00984B0F">
                                <w:pPr>
                                  <w:pStyle w:val="Heade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color w:val="002060"/>
                                    <w:sz w:val="20"/>
                                    <w:szCs w:val="20"/>
                                  </w:rPr>
                                </w:pPr>
                              </w:p>
                            </w:tc>
                          </w:tr>
                        </w:tbl>
                        <w:p w14:paraId="1A42CC96" w14:textId="77777777" w:rsidR="00984B0F" w:rsidRPr="00153052" w:rsidRDefault="00984B0F">
                          <w:pPr>
                            <w:pStyle w:val="NoSpacing"/>
                            <w:rPr>
                              <w:rFonts w:cstheme="minorHAnsi"/>
                              <w:color w:val="00206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377ABCB" id="_x0000_t202" coordsize="21600,21600" o:spt="202" path="m,l,21600r21600,l21600,xe">
              <v:stroke joinstyle="miter"/>
              <v:path gradientshapeok="t" o:connecttype="rect"/>
            </v:shapetype>
            <v:shape id="Text Box 4" o:spid="_x0000_s1027" type="#_x0000_t202" alt="Color-block header displaying document title" style="position:absolute;margin-left:0;margin-top:0;width:468pt;height:30.95pt;z-index:251659776;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" o:allowoverlap="f" filled="f" stroked="f" strokeweight=".5pt">
              <v:textbox inset="0,0,0,0">
                <w:txbxContent>
                  <w:tbl>
                    <w:tblPr>
                      <w:tblStyle w:val="ListTable3-Accent2"/>
                      <w:tblW w:w="5000" w:type="pct"/>
                      <w:tblLook w:val="04A0" w:firstRow="1" w:lastRow="0" w:firstColumn="1" w:lastColumn="0" w:noHBand="0" w:noVBand="1"/>
                      <w:tblDescription w:val="Header content"/>
                    </w:tblPr>
                    <w:tblGrid>
                      <w:gridCol w:w="222"/>
                      <w:gridCol w:w="8682"/>
                      <w:gridCol w:w="451"/>
                    </w:tblGrid>
                    <w:tr w:rsidR="00984B0F" w:rsidRPr="00153052" w14:paraId="24B6F787" w14:textId="77777777" w:rsidTr="00CD4DD5">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100" w:firstRow="0" w:lastRow="0" w:firstColumn="1" w:lastColumn="0" w:oddVBand="0" w:evenVBand="0" w:oddHBand="0" w:evenHBand="0" w:firstRowFirstColumn="1" w:firstRowLastColumn="0" w:lastRowFirstColumn="0" w:lastRowLastColumn="0"/>
                          <w:tcW w:w="100" w:type="pct"/>
                        </w:tcPr>
                        <w:p w14:paraId="114C7023" w14:textId="77777777" w:rsidR="00984B0F" w:rsidRPr="00153052" w:rsidRDefault="00984B0F">
                          <w:pPr>
                            <w:pStyle w:val="Header"/>
                            <w:spacing w:before="40" w:after="40"/>
                            <w:rPr>
                              <w:rFonts w:cstheme="minorHAnsi"/>
                              <w:color w:val="002060"/>
                              <w:sz w:val="20"/>
                              <w:szCs w:val="20"/>
                            </w:rPr>
                          </w:pPr>
                        </w:p>
                      </w:tc>
                      <w:tc>
                        <w:tcPr>
                          <w:tcW w:w="4650" w:type="pct"/>
                        </w:tcPr>
                        <w:sdt>
                          <w:sdtPr>
                            <w:rPr>
                              <w:rFonts w:cstheme="minorHAnsi"/>
                              <w:color w:val="002060"/>
                              <w:sz w:val="20"/>
                              <w:szCs w:val="20"/>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14:paraId="3C76B333" w14:textId="03925FF4" w:rsidR="00984B0F" w:rsidRPr="00153052" w:rsidRDefault="00984B0F" w:rsidP="00153052">
                              <w:pPr>
                                <w:pStyle w:val="Header"/>
                                <w:spacing w:before="40" w:after="40"/>
                                <w:ind w:left="144" w:right="144"/>
                                <w:cnfStyle w:val="100000000000" w:firstRow="1" w:lastRow="0" w:firstColumn="0" w:lastColumn="0" w:oddVBand="0" w:evenVBand="0" w:oddHBand="0" w:evenHBand="0" w:firstRowFirstColumn="0" w:firstRowLastColumn="0" w:lastRowFirstColumn="0" w:lastRowLastColumn="0"/>
                                <w:rPr>
                                  <w:rFonts w:cstheme="minorHAnsi"/>
                                  <w:color w:val="002060"/>
                                  <w:sz w:val="20"/>
                                  <w:szCs w:val="20"/>
                                </w:rPr>
                              </w:pPr>
                              <w:r>
                                <w:rPr>
                                  <w:rFonts w:cstheme="minorHAnsi"/>
                                  <w:color w:val="002060"/>
                                  <w:sz w:val="20"/>
                                  <w:szCs w:val="20"/>
                                </w:rPr>
                                <w:t>PLANI I PUNËS I KRYETARIT TË KOMUNËS DHE i QEVERISË KOMUNALE 202</w:t>
                              </w:r>
                              <w:r w:rsidR="00801300">
                                <w:rPr>
                                  <w:rFonts w:cstheme="minorHAnsi"/>
                                  <w:color w:val="002060"/>
                                  <w:sz w:val="20"/>
                                  <w:szCs w:val="20"/>
                                </w:rPr>
                                <w:t>6</w:t>
                              </w:r>
                            </w:p>
                          </w:sdtContent>
                        </w:sdt>
                      </w:tc>
                      <w:tc>
                        <w:tcPr>
                          <w:tcW w:w="250" w:type="pct"/>
                        </w:tcPr>
                        <w:p w14:paraId="30C5861E" w14:textId="77777777" w:rsidR="00984B0F" w:rsidRPr="00153052" w:rsidRDefault="00984B0F">
                          <w:pPr>
                            <w:pStyle w:val="Heade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color w:val="002060"/>
                              <w:sz w:val="20"/>
                              <w:szCs w:val="20"/>
                            </w:rPr>
                          </w:pPr>
                        </w:p>
                      </w:tc>
                    </w:tr>
                  </w:tbl>
                  <w:p w14:paraId="1A42CC96" w14:textId="77777777" w:rsidR="00984B0F" w:rsidRPr="00153052" w:rsidRDefault="00984B0F">
                    <w:pPr>
                      <w:pStyle w:val="NoSpacing"/>
                      <w:rPr>
                        <w:rFonts w:cstheme="minorHAnsi"/>
                        <w:color w:val="002060"/>
                      </w:rPr>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9CB"/>
    <w:multiLevelType w:val="hybridMultilevel"/>
    <w:tmpl w:val="BD62E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54ACA"/>
    <w:multiLevelType w:val="hybridMultilevel"/>
    <w:tmpl w:val="BE1CF1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514A"/>
    <w:multiLevelType w:val="hybridMultilevel"/>
    <w:tmpl w:val="4A9CB110"/>
    <w:lvl w:ilvl="0" w:tplc="2222DAA6">
      <w:start w:val="1"/>
      <w:numFmt w:val="decimal"/>
      <w:lvlText w:val="%1."/>
      <w:lvlJc w:val="left"/>
      <w:pPr>
        <w:ind w:left="465" w:hanging="360"/>
      </w:pPr>
      <w:rPr>
        <w:rFonts w:hint="default"/>
        <w:b/>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15:restartNumberingAfterBreak="0">
    <w:nsid w:val="070B5199"/>
    <w:multiLevelType w:val="hybridMultilevel"/>
    <w:tmpl w:val="2C38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6D9E"/>
    <w:multiLevelType w:val="hybridMultilevel"/>
    <w:tmpl w:val="8A382190"/>
    <w:lvl w:ilvl="0" w:tplc="EAE03B9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DA0C7A"/>
    <w:multiLevelType w:val="hybridMultilevel"/>
    <w:tmpl w:val="AB0C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1201A"/>
    <w:multiLevelType w:val="hybridMultilevel"/>
    <w:tmpl w:val="507E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D57C6"/>
    <w:multiLevelType w:val="hybridMultilevel"/>
    <w:tmpl w:val="438C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51764"/>
    <w:multiLevelType w:val="hybridMultilevel"/>
    <w:tmpl w:val="F118B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DA39B6"/>
    <w:multiLevelType w:val="hybridMultilevel"/>
    <w:tmpl w:val="90FCA712"/>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1F9C6743"/>
    <w:multiLevelType w:val="hybridMultilevel"/>
    <w:tmpl w:val="7B3C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75235"/>
    <w:multiLevelType w:val="hybridMultilevel"/>
    <w:tmpl w:val="0404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E21BF"/>
    <w:multiLevelType w:val="hybridMultilevel"/>
    <w:tmpl w:val="8728802A"/>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F2ECF"/>
    <w:multiLevelType w:val="hybridMultilevel"/>
    <w:tmpl w:val="980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350EA"/>
    <w:multiLevelType w:val="hybridMultilevel"/>
    <w:tmpl w:val="B956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D2F3F"/>
    <w:multiLevelType w:val="hybridMultilevel"/>
    <w:tmpl w:val="E00E3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A4BC0"/>
    <w:multiLevelType w:val="hybridMultilevel"/>
    <w:tmpl w:val="8BE2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D20D0"/>
    <w:multiLevelType w:val="hybridMultilevel"/>
    <w:tmpl w:val="0862E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239E6"/>
    <w:multiLevelType w:val="hybridMultilevel"/>
    <w:tmpl w:val="59A20CF2"/>
    <w:lvl w:ilvl="0" w:tplc="0409000B">
      <w:start w:val="1"/>
      <w:numFmt w:val="bullet"/>
      <w:lvlText w:val=""/>
      <w:lvlJc w:val="left"/>
      <w:pPr>
        <w:ind w:left="720" w:hanging="360"/>
      </w:pPr>
      <w:rPr>
        <w:rFonts w:ascii="Wingdings" w:hAnsi="Wingdings" w:hint="default"/>
      </w:rPr>
    </w:lvl>
    <w:lvl w:ilvl="1" w:tplc="188AC2A4">
      <w:numFmt w:val="bullet"/>
      <w:lvlText w:val="•"/>
      <w:lvlJc w:val="left"/>
      <w:pPr>
        <w:ind w:left="1800" w:hanging="720"/>
      </w:pPr>
      <w:rPr>
        <w:rFonts w:ascii="Calibri" w:eastAsiaTheme="minorEastAsia" w:hAnsi="Calibri" w:cstheme="minorBidi"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51E76"/>
    <w:multiLevelType w:val="hybridMultilevel"/>
    <w:tmpl w:val="7BC4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84A36"/>
    <w:multiLevelType w:val="hybridMultilevel"/>
    <w:tmpl w:val="6DBE8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977B7"/>
    <w:multiLevelType w:val="hybridMultilevel"/>
    <w:tmpl w:val="E2C8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313D1"/>
    <w:multiLevelType w:val="hybridMultilevel"/>
    <w:tmpl w:val="4ABED118"/>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26FC1"/>
    <w:multiLevelType w:val="hybridMultilevel"/>
    <w:tmpl w:val="8E7C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C242E"/>
    <w:multiLevelType w:val="hybridMultilevel"/>
    <w:tmpl w:val="C0AA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E2B9C"/>
    <w:multiLevelType w:val="hybridMultilevel"/>
    <w:tmpl w:val="CD340148"/>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17BDD"/>
    <w:multiLevelType w:val="hybridMultilevel"/>
    <w:tmpl w:val="985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E397A"/>
    <w:multiLevelType w:val="hybridMultilevel"/>
    <w:tmpl w:val="1A22FF1E"/>
    <w:lvl w:ilvl="0" w:tplc="E3B4F4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D53823"/>
    <w:multiLevelType w:val="hybridMultilevel"/>
    <w:tmpl w:val="162011B2"/>
    <w:lvl w:ilvl="0" w:tplc="499E9C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F6962"/>
    <w:multiLevelType w:val="hybridMultilevel"/>
    <w:tmpl w:val="D1CCF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A58B6"/>
    <w:multiLevelType w:val="hybridMultilevel"/>
    <w:tmpl w:val="81A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C4CA9"/>
    <w:multiLevelType w:val="hybridMultilevel"/>
    <w:tmpl w:val="24A4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31771"/>
    <w:multiLevelType w:val="hybridMultilevel"/>
    <w:tmpl w:val="DB025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911E5"/>
    <w:multiLevelType w:val="hybridMultilevel"/>
    <w:tmpl w:val="7E9C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E08FF"/>
    <w:multiLevelType w:val="hybridMultilevel"/>
    <w:tmpl w:val="E6EE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D211C2"/>
    <w:multiLevelType w:val="hybridMultilevel"/>
    <w:tmpl w:val="F648A8A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2"/>
  </w:num>
  <w:num w:numId="4">
    <w:abstractNumId w:val="17"/>
  </w:num>
  <w:num w:numId="5">
    <w:abstractNumId w:val="2"/>
  </w:num>
  <w:num w:numId="6">
    <w:abstractNumId w:val="34"/>
  </w:num>
  <w:num w:numId="7">
    <w:abstractNumId w:val="3"/>
  </w:num>
  <w:num w:numId="8">
    <w:abstractNumId w:val="26"/>
  </w:num>
  <w:num w:numId="9">
    <w:abstractNumId w:val="23"/>
  </w:num>
  <w:num w:numId="10">
    <w:abstractNumId w:val="28"/>
  </w:num>
  <w:num w:numId="11">
    <w:abstractNumId w:val="29"/>
  </w:num>
  <w:num w:numId="12">
    <w:abstractNumId w:val="25"/>
  </w:num>
  <w:num w:numId="13">
    <w:abstractNumId w:val="20"/>
  </w:num>
  <w:num w:numId="14">
    <w:abstractNumId w:val="1"/>
  </w:num>
  <w:num w:numId="15">
    <w:abstractNumId w:val="19"/>
  </w:num>
  <w:num w:numId="16">
    <w:abstractNumId w:val="10"/>
  </w:num>
  <w:num w:numId="17">
    <w:abstractNumId w:val="5"/>
  </w:num>
  <w:num w:numId="18">
    <w:abstractNumId w:val="8"/>
  </w:num>
  <w:num w:numId="19">
    <w:abstractNumId w:val="4"/>
  </w:num>
  <w:num w:numId="20">
    <w:abstractNumId w:val="35"/>
  </w:num>
  <w:num w:numId="21">
    <w:abstractNumId w:val="31"/>
  </w:num>
  <w:num w:numId="22">
    <w:abstractNumId w:val="22"/>
  </w:num>
  <w:num w:numId="23">
    <w:abstractNumId w:val="12"/>
  </w:num>
  <w:num w:numId="24">
    <w:abstractNumId w:val="7"/>
  </w:num>
  <w:num w:numId="25">
    <w:abstractNumId w:val="13"/>
  </w:num>
  <w:num w:numId="26">
    <w:abstractNumId w:val="6"/>
  </w:num>
  <w:num w:numId="27">
    <w:abstractNumId w:val="30"/>
  </w:num>
  <w:num w:numId="28">
    <w:abstractNumId w:val="24"/>
  </w:num>
  <w:num w:numId="29">
    <w:abstractNumId w:val="14"/>
  </w:num>
  <w:num w:numId="30">
    <w:abstractNumId w:val="9"/>
  </w:num>
  <w:num w:numId="31">
    <w:abstractNumId w:val="16"/>
  </w:num>
  <w:num w:numId="32">
    <w:abstractNumId w:val="27"/>
  </w:num>
  <w:num w:numId="33">
    <w:abstractNumId w:val="33"/>
  </w:num>
  <w:num w:numId="34">
    <w:abstractNumId w:val="21"/>
  </w:num>
  <w:num w:numId="35">
    <w:abstractNumId w:val="0"/>
  </w:num>
  <w:num w:numId="3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5D"/>
    <w:rsid w:val="00002A9C"/>
    <w:rsid w:val="000133CC"/>
    <w:rsid w:val="0002482E"/>
    <w:rsid w:val="000443F3"/>
    <w:rsid w:val="00050324"/>
    <w:rsid w:val="00056C74"/>
    <w:rsid w:val="00057F9E"/>
    <w:rsid w:val="0007597D"/>
    <w:rsid w:val="00075DE8"/>
    <w:rsid w:val="00080ED2"/>
    <w:rsid w:val="00090239"/>
    <w:rsid w:val="000937F0"/>
    <w:rsid w:val="00094273"/>
    <w:rsid w:val="00094ECB"/>
    <w:rsid w:val="000A0150"/>
    <w:rsid w:val="000A41FB"/>
    <w:rsid w:val="000B21E2"/>
    <w:rsid w:val="000B7734"/>
    <w:rsid w:val="000C19D7"/>
    <w:rsid w:val="000C2644"/>
    <w:rsid w:val="000C3B15"/>
    <w:rsid w:val="000D055F"/>
    <w:rsid w:val="000E53CA"/>
    <w:rsid w:val="000E63C9"/>
    <w:rsid w:val="000F5910"/>
    <w:rsid w:val="000F7ED7"/>
    <w:rsid w:val="001023AC"/>
    <w:rsid w:val="00102D9D"/>
    <w:rsid w:val="00111B8A"/>
    <w:rsid w:val="00114C7C"/>
    <w:rsid w:val="00130E9D"/>
    <w:rsid w:val="00132B9B"/>
    <w:rsid w:val="00135BA6"/>
    <w:rsid w:val="00140E38"/>
    <w:rsid w:val="00150A6D"/>
    <w:rsid w:val="00153052"/>
    <w:rsid w:val="00167834"/>
    <w:rsid w:val="00175A23"/>
    <w:rsid w:val="00175B22"/>
    <w:rsid w:val="00183235"/>
    <w:rsid w:val="001858E8"/>
    <w:rsid w:val="00185B35"/>
    <w:rsid w:val="00193CB4"/>
    <w:rsid w:val="001A3845"/>
    <w:rsid w:val="001B4577"/>
    <w:rsid w:val="001B64F9"/>
    <w:rsid w:val="001C4838"/>
    <w:rsid w:val="001C657B"/>
    <w:rsid w:val="001E610B"/>
    <w:rsid w:val="001F2BC8"/>
    <w:rsid w:val="001F5F6B"/>
    <w:rsid w:val="002045A2"/>
    <w:rsid w:val="00205CF3"/>
    <w:rsid w:val="00226E27"/>
    <w:rsid w:val="002324BE"/>
    <w:rsid w:val="00237121"/>
    <w:rsid w:val="00243EBC"/>
    <w:rsid w:val="00246A35"/>
    <w:rsid w:val="00266A83"/>
    <w:rsid w:val="00284348"/>
    <w:rsid w:val="00293528"/>
    <w:rsid w:val="002D032C"/>
    <w:rsid w:val="002D3733"/>
    <w:rsid w:val="002E5859"/>
    <w:rsid w:val="002F51F5"/>
    <w:rsid w:val="002F73C9"/>
    <w:rsid w:val="002F7683"/>
    <w:rsid w:val="00303E4F"/>
    <w:rsid w:val="00312137"/>
    <w:rsid w:val="00314189"/>
    <w:rsid w:val="003229E6"/>
    <w:rsid w:val="00330359"/>
    <w:rsid w:val="0033114C"/>
    <w:rsid w:val="0033762F"/>
    <w:rsid w:val="003479D6"/>
    <w:rsid w:val="00350939"/>
    <w:rsid w:val="00353A14"/>
    <w:rsid w:val="0035584E"/>
    <w:rsid w:val="00355ABF"/>
    <w:rsid w:val="00366C7E"/>
    <w:rsid w:val="00371C7B"/>
    <w:rsid w:val="00384EA3"/>
    <w:rsid w:val="003959EC"/>
    <w:rsid w:val="003A3649"/>
    <w:rsid w:val="003A39A1"/>
    <w:rsid w:val="003A5A09"/>
    <w:rsid w:val="003B1880"/>
    <w:rsid w:val="003B558A"/>
    <w:rsid w:val="003C2191"/>
    <w:rsid w:val="003D3863"/>
    <w:rsid w:val="00400A9D"/>
    <w:rsid w:val="00401EBC"/>
    <w:rsid w:val="004110DE"/>
    <w:rsid w:val="00412539"/>
    <w:rsid w:val="00414CC8"/>
    <w:rsid w:val="00422736"/>
    <w:rsid w:val="00425975"/>
    <w:rsid w:val="00430244"/>
    <w:rsid w:val="0043128A"/>
    <w:rsid w:val="0044085A"/>
    <w:rsid w:val="00452FB2"/>
    <w:rsid w:val="00473903"/>
    <w:rsid w:val="00475960"/>
    <w:rsid w:val="004778A6"/>
    <w:rsid w:val="00482CD2"/>
    <w:rsid w:val="004A7EED"/>
    <w:rsid w:val="004B1937"/>
    <w:rsid w:val="004B21A5"/>
    <w:rsid w:val="004B34EC"/>
    <w:rsid w:val="004E1D01"/>
    <w:rsid w:val="004E7B7C"/>
    <w:rsid w:val="004F37DD"/>
    <w:rsid w:val="0050239C"/>
    <w:rsid w:val="005037F0"/>
    <w:rsid w:val="00506440"/>
    <w:rsid w:val="00516A86"/>
    <w:rsid w:val="005275F6"/>
    <w:rsid w:val="00531469"/>
    <w:rsid w:val="00532B0E"/>
    <w:rsid w:val="00537B5C"/>
    <w:rsid w:val="00541A10"/>
    <w:rsid w:val="005421E9"/>
    <w:rsid w:val="0055251F"/>
    <w:rsid w:val="0055631A"/>
    <w:rsid w:val="00556DE8"/>
    <w:rsid w:val="00567C59"/>
    <w:rsid w:val="00570287"/>
    <w:rsid w:val="00572102"/>
    <w:rsid w:val="005801EF"/>
    <w:rsid w:val="005818FD"/>
    <w:rsid w:val="00585066"/>
    <w:rsid w:val="005A09A4"/>
    <w:rsid w:val="005B06B1"/>
    <w:rsid w:val="005B125B"/>
    <w:rsid w:val="005B29F2"/>
    <w:rsid w:val="005B3933"/>
    <w:rsid w:val="005B68D7"/>
    <w:rsid w:val="005E4AF0"/>
    <w:rsid w:val="005E6A8F"/>
    <w:rsid w:val="005F1BB0"/>
    <w:rsid w:val="005F249F"/>
    <w:rsid w:val="005F2A64"/>
    <w:rsid w:val="005F433B"/>
    <w:rsid w:val="006100FF"/>
    <w:rsid w:val="00614DC9"/>
    <w:rsid w:val="00620FD4"/>
    <w:rsid w:val="006325A5"/>
    <w:rsid w:val="00642BF0"/>
    <w:rsid w:val="00656C4D"/>
    <w:rsid w:val="00674C9F"/>
    <w:rsid w:val="006B2227"/>
    <w:rsid w:val="006B5501"/>
    <w:rsid w:val="006B6A43"/>
    <w:rsid w:val="006C0011"/>
    <w:rsid w:val="006C776B"/>
    <w:rsid w:val="006D1E5D"/>
    <w:rsid w:val="006D4BEB"/>
    <w:rsid w:val="006E5716"/>
    <w:rsid w:val="006E5BDB"/>
    <w:rsid w:val="006E6CB0"/>
    <w:rsid w:val="006F3D13"/>
    <w:rsid w:val="00706E2F"/>
    <w:rsid w:val="00725311"/>
    <w:rsid w:val="007271A9"/>
    <w:rsid w:val="00727903"/>
    <w:rsid w:val="007302B3"/>
    <w:rsid w:val="00730733"/>
    <w:rsid w:val="00730E3A"/>
    <w:rsid w:val="00736AAF"/>
    <w:rsid w:val="00744240"/>
    <w:rsid w:val="00750BFD"/>
    <w:rsid w:val="00750E66"/>
    <w:rsid w:val="00760FFF"/>
    <w:rsid w:val="007637DE"/>
    <w:rsid w:val="00765B2A"/>
    <w:rsid w:val="00775194"/>
    <w:rsid w:val="00776DD8"/>
    <w:rsid w:val="007823F1"/>
    <w:rsid w:val="00783A34"/>
    <w:rsid w:val="007842D8"/>
    <w:rsid w:val="00784C70"/>
    <w:rsid w:val="00787181"/>
    <w:rsid w:val="00797AF1"/>
    <w:rsid w:val="007C6B52"/>
    <w:rsid w:val="007D0C7B"/>
    <w:rsid w:val="007D16C5"/>
    <w:rsid w:val="007D7925"/>
    <w:rsid w:val="007E0405"/>
    <w:rsid w:val="007F18E1"/>
    <w:rsid w:val="007F65B3"/>
    <w:rsid w:val="007F7452"/>
    <w:rsid w:val="00801300"/>
    <w:rsid w:val="00814108"/>
    <w:rsid w:val="00851965"/>
    <w:rsid w:val="00851AD8"/>
    <w:rsid w:val="0085266F"/>
    <w:rsid w:val="0085401F"/>
    <w:rsid w:val="00855CD0"/>
    <w:rsid w:val="00860051"/>
    <w:rsid w:val="00862FE4"/>
    <w:rsid w:val="0086389A"/>
    <w:rsid w:val="008675EE"/>
    <w:rsid w:val="0087605E"/>
    <w:rsid w:val="00876933"/>
    <w:rsid w:val="00880837"/>
    <w:rsid w:val="008846F0"/>
    <w:rsid w:val="008A3FE3"/>
    <w:rsid w:val="008A462E"/>
    <w:rsid w:val="008A5307"/>
    <w:rsid w:val="008B1FEE"/>
    <w:rsid w:val="008C6B1B"/>
    <w:rsid w:val="008D0165"/>
    <w:rsid w:val="008D2472"/>
    <w:rsid w:val="008E709B"/>
    <w:rsid w:val="00903C32"/>
    <w:rsid w:val="009134BE"/>
    <w:rsid w:val="00916B16"/>
    <w:rsid w:val="009173B9"/>
    <w:rsid w:val="009213A5"/>
    <w:rsid w:val="00930415"/>
    <w:rsid w:val="0093335D"/>
    <w:rsid w:val="009345AC"/>
    <w:rsid w:val="0093613E"/>
    <w:rsid w:val="0093777C"/>
    <w:rsid w:val="00943026"/>
    <w:rsid w:val="00952832"/>
    <w:rsid w:val="00966B81"/>
    <w:rsid w:val="00970784"/>
    <w:rsid w:val="00971C09"/>
    <w:rsid w:val="00984B0F"/>
    <w:rsid w:val="00991B77"/>
    <w:rsid w:val="00996334"/>
    <w:rsid w:val="009A1EA7"/>
    <w:rsid w:val="009A2F15"/>
    <w:rsid w:val="009A3D7F"/>
    <w:rsid w:val="009B4D64"/>
    <w:rsid w:val="009B7F01"/>
    <w:rsid w:val="009C7720"/>
    <w:rsid w:val="009D4475"/>
    <w:rsid w:val="009D64D2"/>
    <w:rsid w:val="009E4D5F"/>
    <w:rsid w:val="009E6ECD"/>
    <w:rsid w:val="009F56A2"/>
    <w:rsid w:val="00A00636"/>
    <w:rsid w:val="00A050EA"/>
    <w:rsid w:val="00A11918"/>
    <w:rsid w:val="00A13452"/>
    <w:rsid w:val="00A1714C"/>
    <w:rsid w:val="00A2239B"/>
    <w:rsid w:val="00A23AFA"/>
    <w:rsid w:val="00A31B3E"/>
    <w:rsid w:val="00A434BE"/>
    <w:rsid w:val="00A523BA"/>
    <w:rsid w:val="00A532F3"/>
    <w:rsid w:val="00A53F08"/>
    <w:rsid w:val="00A74EA9"/>
    <w:rsid w:val="00A8489E"/>
    <w:rsid w:val="00AC29F3"/>
    <w:rsid w:val="00AC63BB"/>
    <w:rsid w:val="00AD6238"/>
    <w:rsid w:val="00AE5E40"/>
    <w:rsid w:val="00AF55AF"/>
    <w:rsid w:val="00B024E8"/>
    <w:rsid w:val="00B047B1"/>
    <w:rsid w:val="00B06ED2"/>
    <w:rsid w:val="00B1119B"/>
    <w:rsid w:val="00B16AB2"/>
    <w:rsid w:val="00B20A53"/>
    <w:rsid w:val="00B20B97"/>
    <w:rsid w:val="00B231E5"/>
    <w:rsid w:val="00B31680"/>
    <w:rsid w:val="00B3585E"/>
    <w:rsid w:val="00B37514"/>
    <w:rsid w:val="00B51753"/>
    <w:rsid w:val="00B61581"/>
    <w:rsid w:val="00B62F3D"/>
    <w:rsid w:val="00B85E37"/>
    <w:rsid w:val="00B941AE"/>
    <w:rsid w:val="00B94C91"/>
    <w:rsid w:val="00BA0888"/>
    <w:rsid w:val="00BB0F1B"/>
    <w:rsid w:val="00BB2C47"/>
    <w:rsid w:val="00BB3063"/>
    <w:rsid w:val="00BB40E1"/>
    <w:rsid w:val="00BB648F"/>
    <w:rsid w:val="00BC1BB2"/>
    <w:rsid w:val="00BC446F"/>
    <w:rsid w:val="00BC630E"/>
    <w:rsid w:val="00BC6FA9"/>
    <w:rsid w:val="00BD7EDA"/>
    <w:rsid w:val="00BE5238"/>
    <w:rsid w:val="00BE6E83"/>
    <w:rsid w:val="00BE75C4"/>
    <w:rsid w:val="00BF66EC"/>
    <w:rsid w:val="00BF6EEE"/>
    <w:rsid w:val="00BF7DC5"/>
    <w:rsid w:val="00C02B87"/>
    <w:rsid w:val="00C05331"/>
    <w:rsid w:val="00C1017D"/>
    <w:rsid w:val="00C15B18"/>
    <w:rsid w:val="00C160ED"/>
    <w:rsid w:val="00C27791"/>
    <w:rsid w:val="00C4086D"/>
    <w:rsid w:val="00C53276"/>
    <w:rsid w:val="00C56D3C"/>
    <w:rsid w:val="00C71531"/>
    <w:rsid w:val="00C7783A"/>
    <w:rsid w:val="00C84E25"/>
    <w:rsid w:val="00C90626"/>
    <w:rsid w:val="00C943D9"/>
    <w:rsid w:val="00C94848"/>
    <w:rsid w:val="00CA1896"/>
    <w:rsid w:val="00CA42F0"/>
    <w:rsid w:val="00CA5914"/>
    <w:rsid w:val="00CA6C4A"/>
    <w:rsid w:val="00CB5B28"/>
    <w:rsid w:val="00CB6710"/>
    <w:rsid w:val="00CC3792"/>
    <w:rsid w:val="00CD1A59"/>
    <w:rsid w:val="00CD4DD5"/>
    <w:rsid w:val="00CE0321"/>
    <w:rsid w:val="00CE05AE"/>
    <w:rsid w:val="00CE6518"/>
    <w:rsid w:val="00CF5371"/>
    <w:rsid w:val="00CF693E"/>
    <w:rsid w:val="00CF7224"/>
    <w:rsid w:val="00D0323A"/>
    <w:rsid w:val="00D0559F"/>
    <w:rsid w:val="00D055FB"/>
    <w:rsid w:val="00D0701D"/>
    <w:rsid w:val="00D077E9"/>
    <w:rsid w:val="00D42CB7"/>
    <w:rsid w:val="00D4401F"/>
    <w:rsid w:val="00D50291"/>
    <w:rsid w:val="00D52710"/>
    <w:rsid w:val="00D5413D"/>
    <w:rsid w:val="00D570A9"/>
    <w:rsid w:val="00D70D02"/>
    <w:rsid w:val="00D75C6B"/>
    <w:rsid w:val="00D76052"/>
    <w:rsid w:val="00D770C7"/>
    <w:rsid w:val="00D80559"/>
    <w:rsid w:val="00D86945"/>
    <w:rsid w:val="00D90290"/>
    <w:rsid w:val="00DB3699"/>
    <w:rsid w:val="00DB51E1"/>
    <w:rsid w:val="00DB6CE9"/>
    <w:rsid w:val="00DC30A4"/>
    <w:rsid w:val="00DD152F"/>
    <w:rsid w:val="00DE213F"/>
    <w:rsid w:val="00DF027C"/>
    <w:rsid w:val="00E00A32"/>
    <w:rsid w:val="00E0279C"/>
    <w:rsid w:val="00E04535"/>
    <w:rsid w:val="00E13EB5"/>
    <w:rsid w:val="00E22ACD"/>
    <w:rsid w:val="00E233F9"/>
    <w:rsid w:val="00E24A49"/>
    <w:rsid w:val="00E357BD"/>
    <w:rsid w:val="00E500D5"/>
    <w:rsid w:val="00E574BE"/>
    <w:rsid w:val="00E61CE0"/>
    <w:rsid w:val="00E620B0"/>
    <w:rsid w:val="00E700C6"/>
    <w:rsid w:val="00E81B40"/>
    <w:rsid w:val="00E82337"/>
    <w:rsid w:val="00E84638"/>
    <w:rsid w:val="00E85FBC"/>
    <w:rsid w:val="00E912AA"/>
    <w:rsid w:val="00E93D4C"/>
    <w:rsid w:val="00EA2941"/>
    <w:rsid w:val="00EA3029"/>
    <w:rsid w:val="00EA4219"/>
    <w:rsid w:val="00EC2A9C"/>
    <w:rsid w:val="00EC4616"/>
    <w:rsid w:val="00ED00E4"/>
    <w:rsid w:val="00EE273C"/>
    <w:rsid w:val="00EF555B"/>
    <w:rsid w:val="00F027BB"/>
    <w:rsid w:val="00F039D7"/>
    <w:rsid w:val="00F057C3"/>
    <w:rsid w:val="00F11DCF"/>
    <w:rsid w:val="00F14F02"/>
    <w:rsid w:val="00F162EA"/>
    <w:rsid w:val="00F25D76"/>
    <w:rsid w:val="00F36C77"/>
    <w:rsid w:val="00F45E9A"/>
    <w:rsid w:val="00F52D27"/>
    <w:rsid w:val="00F55AB2"/>
    <w:rsid w:val="00F635F5"/>
    <w:rsid w:val="00F6374D"/>
    <w:rsid w:val="00F65DF2"/>
    <w:rsid w:val="00F71AB7"/>
    <w:rsid w:val="00F737FE"/>
    <w:rsid w:val="00F82106"/>
    <w:rsid w:val="00F83527"/>
    <w:rsid w:val="00FA067B"/>
    <w:rsid w:val="00FB182A"/>
    <w:rsid w:val="00FD583F"/>
    <w:rsid w:val="00FD7488"/>
    <w:rsid w:val="00FE7AE5"/>
    <w:rsid w:val="00FF16B4"/>
    <w:rsid w:val="00FF5572"/>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EEFF8"/>
  <w15:docId w15:val="{0012C7AB-A4E7-491F-A830-812107BB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FB2"/>
    <w:rPr>
      <w:rFonts w:eastAsiaTheme="minorEastAsia"/>
      <w:b/>
      <w:color w:val="082A75" w:themeColor="text2"/>
      <w:sz w:val="28"/>
      <w:szCs w:val="22"/>
      <w:lang w:val="sq-AL"/>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outlineLvl w:val="1"/>
    </w:pPr>
    <w:rPr>
      <w:rFonts w:eastAsiaTheme="majorEastAsia" w:cstheme="majorBidi"/>
      <w:b w:val="0"/>
      <w:sz w:val="36"/>
      <w:szCs w:val="26"/>
    </w:rPr>
  </w:style>
  <w:style w:type="paragraph" w:styleId="Heading3">
    <w:name w:val="heading 3"/>
    <w:basedOn w:val="Normal"/>
    <w:next w:val="Normal"/>
    <w:link w:val="Heading3Char"/>
    <w:uiPriority w:val="5"/>
    <w:semiHidden/>
    <w:unhideWhenUsed/>
    <w:qFormat/>
    <w:rsid w:val="00A13452"/>
    <w:pPr>
      <w:keepNext/>
      <w:keepLines/>
      <w:spacing w:before="40" w:after="0"/>
      <w:outlineLvl w:val="2"/>
    </w:pPr>
    <w:rPr>
      <w:rFonts w:asciiTheme="majorHAnsi" w:eastAsiaTheme="majorEastAsia" w:hAnsiTheme="majorHAnsi" w:cstheme="majorBidi"/>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153052"/>
    <w:pPr>
      <w:spacing w:after="0"/>
    </w:pPr>
    <w:rPr>
      <w:color w:val="082A75" w:themeColor="text2"/>
      <w:sz w:val="20"/>
      <w:szCs w:val="20"/>
    </w:rPr>
  </w:style>
  <w:style w:type="paragraph" w:styleId="ListParagraph">
    <w:name w:val="List Paragraph"/>
    <w:aliases w:val="Normal 1,List Paragraph 1,Akapit z listą BS"/>
    <w:basedOn w:val="Normal"/>
    <w:link w:val="ListParagraphChar"/>
    <w:uiPriority w:val="34"/>
    <w:unhideWhenUsed/>
    <w:qFormat/>
    <w:rsid w:val="00F45E9A"/>
    <w:pPr>
      <w:ind w:left="720"/>
      <w:contextualSpacing/>
    </w:pPr>
  </w:style>
  <w:style w:type="table" w:customStyle="1" w:styleId="ColorfulList-Accent51">
    <w:name w:val="Colorful List - Accent 51"/>
    <w:basedOn w:val="TableNormal"/>
    <w:next w:val="ColorfulList-Accent5"/>
    <w:uiPriority w:val="72"/>
    <w:rsid w:val="006B6A43"/>
    <w:pPr>
      <w:spacing w:after="0"/>
    </w:pPr>
    <w:rPr>
      <w:rFonts w:ascii="Times New Roman" w:eastAsia="Times New Roman" w:hAnsi="Times New Roman" w:cs="Times New Roman"/>
      <w:color w:val="000000"/>
      <w:sz w:val="20"/>
      <w:szCs w:val="2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5">
    <w:name w:val="Colorful List Accent 5"/>
    <w:basedOn w:val="TableNormal"/>
    <w:uiPriority w:val="72"/>
    <w:unhideWhenUsed/>
    <w:rsid w:val="006B6A43"/>
    <w:pPr>
      <w:spacing w:after="0"/>
    </w:pPr>
    <w:rPr>
      <w:color w:val="0F0D29" w:themeColor="text1"/>
    </w:rPr>
    <w:tblPr>
      <w:tblStyleRowBandSize w:val="1"/>
      <w:tblStyleColBandSize w:val="1"/>
    </w:tblPr>
    <w:tcPr>
      <w:shd w:val="clear" w:color="auto" w:fill="F8FBF9" w:themeFill="accent5" w:themeFillTint="19"/>
    </w:tcPr>
    <w:tblStylePr w:type="firstRow">
      <w:rPr>
        <w:b/>
        <w:bCs/>
        <w:color w:val="FFFFFF" w:themeColor="background1"/>
      </w:rPr>
      <w:tblPr/>
      <w:tcPr>
        <w:tcBorders>
          <w:bottom w:val="single" w:sz="12" w:space="0" w:color="FFFFFF" w:themeColor="background1"/>
        </w:tcBorders>
        <w:shd w:val="clear" w:color="auto" w:fill="298881" w:themeFill="accent6" w:themeFillShade="CC"/>
      </w:tcPr>
    </w:tblStylePr>
    <w:tblStylePr w:type="lastRow">
      <w:rPr>
        <w:b/>
        <w:bCs/>
        <w:color w:val="298881" w:themeColor="accent6" w:themeShade="CC"/>
      </w:rPr>
      <w:tblPr/>
      <w:tcPr>
        <w:tcBorders>
          <w:top w:val="single" w:sz="12" w:space="0" w:color="0F0D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5F1" w:themeFill="accent5" w:themeFillTint="3F"/>
      </w:tcPr>
    </w:tblStylePr>
    <w:tblStylePr w:type="band1Horz">
      <w:tblPr/>
      <w:tcPr>
        <w:shd w:val="clear" w:color="auto" w:fill="F2F7F4" w:themeFill="accent5" w:themeFillTint="33"/>
      </w:tcPr>
    </w:tblStylePr>
  </w:style>
  <w:style w:type="table" w:customStyle="1" w:styleId="PlainTable11">
    <w:name w:val="Plain Table 11"/>
    <w:basedOn w:val="TableNormal"/>
    <w:uiPriority w:val="41"/>
    <w:rsid w:val="006B6A4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15B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BC6FA9"/>
    <w:pPr>
      <w:keepLines/>
      <w:spacing w:after="0" w:line="259" w:lineRule="auto"/>
      <w:outlineLvl w:val="9"/>
    </w:pPr>
    <w:rPr>
      <w:b w:val="0"/>
      <w:color w:val="013A57" w:themeColor="accent1" w:themeShade="BF"/>
      <w:kern w:val="0"/>
      <w:sz w:val="32"/>
    </w:rPr>
  </w:style>
  <w:style w:type="paragraph" w:styleId="TOC1">
    <w:name w:val="toc 1"/>
    <w:basedOn w:val="Normal"/>
    <w:next w:val="Normal"/>
    <w:autoRedefine/>
    <w:uiPriority w:val="39"/>
    <w:unhideWhenUsed/>
    <w:rsid w:val="00BC6FA9"/>
    <w:pPr>
      <w:spacing w:after="100"/>
    </w:pPr>
  </w:style>
  <w:style w:type="character" w:styleId="Hyperlink">
    <w:name w:val="Hyperlink"/>
    <w:basedOn w:val="DefaultParagraphFont"/>
    <w:uiPriority w:val="99"/>
    <w:unhideWhenUsed/>
    <w:rsid w:val="00BC6FA9"/>
    <w:rPr>
      <w:color w:val="3592CF" w:themeColor="hyperlink"/>
      <w:u w:val="single"/>
    </w:rPr>
  </w:style>
  <w:style w:type="paragraph" w:styleId="TOC3">
    <w:name w:val="toc 3"/>
    <w:basedOn w:val="Normal"/>
    <w:next w:val="Normal"/>
    <w:autoRedefine/>
    <w:uiPriority w:val="39"/>
    <w:unhideWhenUsed/>
    <w:rsid w:val="004A7EED"/>
    <w:pPr>
      <w:spacing w:after="100"/>
      <w:ind w:left="560"/>
    </w:pPr>
  </w:style>
  <w:style w:type="table" w:customStyle="1" w:styleId="TableGrid1">
    <w:name w:val="Table Grid1"/>
    <w:basedOn w:val="TableNormal"/>
    <w:next w:val="TableGrid"/>
    <w:uiPriority w:val="39"/>
    <w:rsid w:val="00EC4616"/>
    <w:pPr>
      <w:spacing w:after="0"/>
    </w:pPr>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uiPriority w:val="46"/>
    <w:rsid w:val="00EC4616"/>
    <w:pPr>
      <w:spacing w:after="0"/>
    </w:pPr>
    <w:rPr>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97AF1"/>
    <w:rPr>
      <w:sz w:val="16"/>
      <w:szCs w:val="16"/>
    </w:rPr>
  </w:style>
  <w:style w:type="paragraph" w:styleId="CommentText">
    <w:name w:val="annotation text"/>
    <w:basedOn w:val="Normal"/>
    <w:link w:val="CommentTextChar"/>
    <w:uiPriority w:val="99"/>
    <w:semiHidden/>
    <w:unhideWhenUsed/>
    <w:rsid w:val="00797AF1"/>
    <w:pPr>
      <w:spacing w:after="160"/>
    </w:pPr>
    <w:rPr>
      <w:rFonts w:eastAsiaTheme="minorHAnsi"/>
      <w:b w:val="0"/>
      <w:color w:val="auto"/>
      <w:sz w:val="20"/>
      <w:szCs w:val="20"/>
    </w:rPr>
  </w:style>
  <w:style w:type="character" w:customStyle="1" w:styleId="CommentTextChar">
    <w:name w:val="Comment Text Char"/>
    <w:basedOn w:val="DefaultParagraphFont"/>
    <w:link w:val="CommentText"/>
    <w:uiPriority w:val="99"/>
    <w:semiHidden/>
    <w:rsid w:val="00797AF1"/>
    <w:rPr>
      <w:sz w:val="20"/>
      <w:szCs w:val="20"/>
      <w:lang w:val="sq-AL"/>
    </w:rPr>
  </w:style>
  <w:style w:type="paragraph" w:styleId="CommentSubject">
    <w:name w:val="annotation subject"/>
    <w:basedOn w:val="CommentText"/>
    <w:next w:val="CommentText"/>
    <w:link w:val="CommentSubjectChar"/>
    <w:uiPriority w:val="99"/>
    <w:semiHidden/>
    <w:unhideWhenUsed/>
    <w:rsid w:val="00797AF1"/>
    <w:rPr>
      <w:b/>
      <w:bCs/>
    </w:rPr>
  </w:style>
  <w:style w:type="character" w:customStyle="1" w:styleId="CommentSubjectChar">
    <w:name w:val="Comment Subject Char"/>
    <w:basedOn w:val="CommentTextChar"/>
    <w:link w:val="CommentSubject"/>
    <w:uiPriority w:val="99"/>
    <w:semiHidden/>
    <w:rsid w:val="00797AF1"/>
    <w:rPr>
      <w:b/>
      <w:bCs/>
      <w:sz w:val="20"/>
      <w:szCs w:val="20"/>
      <w:lang w:val="sq-AL"/>
    </w:rPr>
  </w:style>
  <w:style w:type="character" w:customStyle="1" w:styleId="Heading3Char">
    <w:name w:val="Heading 3 Char"/>
    <w:basedOn w:val="DefaultParagraphFont"/>
    <w:link w:val="Heading3"/>
    <w:uiPriority w:val="5"/>
    <w:semiHidden/>
    <w:rsid w:val="00A13452"/>
    <w:rPr>
      <w:rFonts w:asciiTheme="majorHAnsi" w:eastAsiaTheme="majorEastAsia" w:hAnsiTheme="majorHAnsi" w:cstheme="majorBidi"/>
      <w:b/>
      <w:color w:val="012639" w:themeColor="accent1" w:themeShade="7F"/>
    </w:rPr>
  </w:style>
  <w:style w:type="table" w:customStyle="1" w:styleId="GridTable6Colorful-Accent61">
    <w:name w:val="Grid Table 6 Colorful - Accent 61"/>
    <w:basedOn w:val="TableNormal"/>
    <w:next w:val="GridTable6Colorful-Accent6"/>
    <w:uiPriority w:val="51"/>
    <w:rsid w:val="0033114C"/>
    <w:pPr>
      <w:spacing w:after="0"/>
    </w:pPr>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6Colorful-Accent6">
    <w:name w:val="Grid Table 6 Colorful Accent 6"/>
    <w:basedOn w:val="TableNormal"/>
    <w:uiPriority w:val="51"/>
    <w:rsid w:val="0033114C"/>
    <w:pPr>
      <w:spacing w:after="0"/>
    </w:pPr>
    <w:rPr>
      <w:color w:val="278079" w:themeColor="accent6" w:themeShade="BF"/>
    </w:rPr>
    <w:tblPr>
      <w:tblStyleRowBandSize w:val="1"/>
      <w:tblStyleColBandSize w:val="1"/>
      <w:tblBorders>
        <w:top w:val="single" w:sz="4" w:space="0" w:color="7AD6CF" w:themeColor="accent6" w:themeTint="99"/>
        <w:left w:val="single" w:sz="4" w:space="0" w:color="7AD6CF" w:themeColor="accent6" w:themeTint="99"/>
        <w:bottom w:val="single" w:sz="4" w:space="0" w:color="7AD6CF" w:themeColor="accent6" w:themeTint="99"/>
        <w:right w:val="single" w:sz="4" w:space="0" w:color="7AD6CF" w:themeColor="accent6" w:themeTint="99"/>
        <w:insideH w:val="single" w:sz="4" w:space="0" w:color="7AD6CF" w:themeColor="accent6" w:themeTint="99"/>
        <w:insideV w:val="single" w:sz="4" w:space="0" w:color="7AD6CF" w:themeColor="accent6" w:themeTint="99"/>
      </w:tblBorders>
    </w:tblPr>
    <w:tblStylePr w:type="firstRow">
      <w:rPr>
        <w:b/>
        <w:bCs/>
      </w:rPr>
      <w:tblPr/>
      <w:tcPr>
        <w:tcBorders>
          <w:bottom w:val="single" w:sz="12" w:space="0" w:color="7AD6CF" w:themeColor="accent6" w:themeTint="99"/>
        </w:tcBorders>
      </w:tcPr>
    </w:tblStylePr>
    <w:tblStylePr w:type="lastRow">
      <w:rPr>
        <w:b/>
        <w:bCs/>
      </w:rPr>
      <w:tblPr/>
      <w:tcPr>
        <w:tcBorders>
          <w:top w:val="double" w:sz="4" w:space="0" w:color="7AD6CF" w:themeColor="accent6" w:themeTint="99"/>
        </w:tcBorders>
      </w:tcPr>
    </w:tblStylePr>
    <w:tblStylePr w:type="firstCol">
      <w:rPr>
        <w:b/>
        <w:bCs/>
      </w:rPr>
    </w:tblStylePr>
    <w:tblStylePr w:type="lastCol">
      <w:rPr>
        <w:b/>
        <w:bCs/>
      </w:rPr>
    </w:tblStylePr>
    <w:tblStylePr w:type="band1Vert">
      <w:tblPr/>
      <w:tcPr>
        <w:shd w:val="clear" w:color="auto" w:fill="D2F1EF" w:themeFill="accent6" w:themeFillTint="33"/>
      </w:tcPr>
    </w:tblStylePr>
    <w:tblStylePr w:type="band1Horz">
      <w:tblPr/>
      <w:tcPr>
        <w:shd w:val="clear" w:color="auto" w:fill="D2F1EF" w:themeFill="accent6" w:themeFillTint="33"/>
      </w:tcPr>
    </w:tblStylePr>
  </w:style>
  <w:style w:type="character" w:customStyle="1" w:styleId="ListParagraphChar">
    <w:name w:val="List Paragraph Char"/>
    <w:aliases w:val="Normal 1 Char,List Paragraph 1 Char,Akapit z listą BS Char"/>
    <w:link w:val="ListParagraph"/>
    <w:uiPriority w:val="34"/>
    <w:locked/>
    <w:rsid w:val="00371C7B"/>
    <w:rPr>
      <w:rFonts w:eastAsiaTheme="minorEastAsia"/>
      <w:b/>
      <w:color w:val="082A75" w:themeColor="text2"/>
      <w:sz w:val="28"/>
      <w:szCs w:val="22"/>
      <w:lang w:val="sq-AL"/>
    </w:rPr>
  </w:style>
  <w:style w:type="table" w:styleId="ListTable3-Accent2">
    <w:name w:val="List Table 3 Accent 2"/>
    <w:basedOn w:val="TableNormal"/>
    <w:uiPriority w:val="48"/>
    <w:rsid w:val="00CD4DD5"/>
    <w:pPr>
      <w:spacing w:after="0"/>
    </w:pPr>
    <w:tblPr>
      <w:tblStyleRowBandSize w:val="1"/>
      <w:tblStyleColBandSize w:val="1"/>
      <w:tblBorders>
        <w:top w:val="single" w:sz="4" w:space="0" w:color="3592CF" w:themeColor="accent2"/>
        <w:left w:val="single" w:sz="4" w:space="0" w:color="3592CF" w:themeColor="accent2"/>
        <w:bottom w:val="single" w:sz="4" w:space="0" w:color="3592CF" w:themeColor="accent2"/>
        <w:right w:val="single" w:sz="4" w:space="0" w:color="3592CF" w:themeColor="accent2"/>
      </w:tblBorders>
    </w:tblPr>
    <w:tblStylePr w:type="firstRow">
      <w:rPr>
        <w:b/>
        <w:bCs/>
        <w:color w:val="FFFFFF" w:themeColor="background1"/>
      </w:rPr>
      <w:tblPr/>
      <w:tcPr>
        <w:shd w:val="clear" w:color="auto" w:fill="3592CF" w:themeFill="accent2"/>
      </w:tcPr>
    </w:tblStylePr>
    <w:tblStylePr w:type="lastRow">
      <w:rPr>
        <w:b/>
        <w:bCs/>
      </w:rPr>
      <w:tblPr/>
      <w:tcPr>
        <w:tcBorders>
          <w:top w:val="double" w:sz="4" w:space="0" w:color="3592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92CF" w:themeColor="accent2"/>
          <w:right w:val="single" w:sz="4" w:space="0" w:color="3592CF" w:themeColor="accent2"/>
        </w:tcBorders>
      </w:tcPr>
    </w:tblStylePr>
    <w:tblStylePr w:type="band1Horz">
      <w:tblPr/>
      <w:tcPr>
        <w:tcBorders>
          <w:top w:val="single" w:sz="4" w:space="0" w:color="3592CF" w:themeColor="accent2"/>
          <w:bottom w:val="single" w:sz="4" w:space="0" w:color="3592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92CF" w:themeColor="accent2"/>
          <w:left w:val="nil"/>
        </w:tcBorders>
      </w:tcPr>
    </w:tblStylePr>
    <w:tblStylePr w:type="swCell">
      <w:tblPr/>
      <w:tcPr>
        <w:tcBorders>
          <w:top w:val="double" w:sz="4" w:space="0" w:color="3592CF" w:themeColor="accent2"/>
          <w:right w:val="nil"/>
        </w:tcBorders>
      </w:tcPr>
    </w:tblStylePr>
  </w:style>
  <w:style w:type="table" w:styleId="PlainTable1">
    <w:name w:val="Plain Table 1"/>
    <w:basedOn w:val="TableNormal"/>
    <w:uiPriority w:val="41"/>
    <w:rsid w:val="00CD4DD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075DE8"/>
    <w:rPr>
      <w:color w:val="082A75" w:themeColor="text2"/>
      <w:sz w:val="20"/>
      <w:szCs w:val="20"/>
    </w:rPr>
  </w:style>
  <w:style w:type="character" w:styleId="Strong">
    <w:name w:val="Strong"/>
    <w:basedOn w:val="DefaultParagraphFont"/>
    <w:qFormat/>
    <w:rsid w:val="000133CC"/>
    <w:rPr>
      <w:b/>
      <w:bCs/>
      <w:color w:val="B1E4FD" w:themeColor="accent1" w:themeTint="33"/>
    </w:rPr>
  </w:style>
  <w:style w:type="paragraph" w:styleId="TOC2">
    <w:name w:val="toc 2"/>
    <w:basedOn w:val="Normal"/>
    <w:next w:val="Normal"/>
    <w:autoRedefine/>
    <w:uiPriority w:val="39"/>
    <w:unhideWhenUsed/>
    <w:rsid w:val="006325A5"/>
    <w:pPr>
      <w:spacing w:after="100"/>
      <w:ind w:left="280"/>
    </w:pPr>
  </w:style>
  <w:style w:type="table" w:styleId="GridTable2-Accent1">
    <w:name w:val="Grid Table 2 Accent 1"/>
    <w:basedOn w:val="TableNormal"/>
    <w:uiPriority w:val="47"/>
    <w:rsid w:val="005B29F2"/>
    <w:pPr>
      <w:spacing w:after="0"/>
    </w:pPr>
    <w:tblPr>
      <w:tblStyleRowBandSize w:val="1"/>
      <w:tblStyleColBandSize w:val="1"/>
      <w:tblBorders>
        <w:top w:val="single" w:sz="2" w:space="0" w:color="18AFFB" w:themeColor="accent1" w:themeTint="99"/>
        <w:bottom w:val="single" w:sz="2" w:space="0" w:color="18AFFB" w:themeColor="accent1" w:themeTint="99"/>
        <w:insideH w:val="single" w:sz="2" w:space="0" w:color="18AFFB" w:themeColor="accent1" w:themeTint="99"/>
        <w:insideV w:val="single" w:sz="2" w:space="0" w:color="18AFFB" w:themeColor="accent1" w:themeTint="99"/>
      </w:tblBorders>
    </w:tblPr>
    <w:tblStylePr w:type="firstRow">
      <w:rPr>
        <w:b/>
        <w:bCs/>
      </w:rPr>
      <w:tblPr/>
      <w:tcPr>
        <w:tcBorders>
          <w:top w:val="nil"/>
          <w:bottom w:val="single" w:sz="12" w:space="0" w:color="18AFFB" w:themeColor="accent1" w:themeTint="99"/>
          <w:insideH w:val="nil"/>
          <w:insideV w:val="nil"/>
        </w:tcBorders>
        <w:shd w:val="clear" w:color="auto" w:fill="FFFFFF" w:themeFill="background1"/>
      </w:tcPr>
    </w:tblStylePr>
    <w:tblStylePr w:type="lastRow">
      <w:rPr>
        <w:b/>
        <w:bCs/>
      </w:rPr>
      <w:tblPr/>
      <w:tcPr>
        <w:tcBorders>
          <w:top w:val="double" w:sz="2" w:space="0" w:color="18AF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character" w:styleId="Emphasis">
    <w:name w:val="Emphasis"/>
    <w:basedOn w:val="DefaultParagraphFont"/>
    <w:qFormat/>
    <w:rsid w:val="00556DE8"/>
    <w:rPr>
      <w:i/>
      <w:iCs/>
    </w:rPr>
  </w:style>
  <w:style w:type="paragraph" w:styleId="BodyText">
    <w:name w:val="Body Text"/>
    <w:basedOn w:val="Normal"/>
    <w:link w:val="BodyTextChar"/>
    <w:uiPriority w:val="1"/>
    <w:qFormat/>
    <w:rsid w:val="005818FD"/>
    <w:pPr>
      <w:widowControl w:val="0"/>
      <w:autoSpaceDE w:val="0"/>
      <w:autoSpaceDN w:val="0"/>
      <w:spacing w:after="0"/>
    </w:pPr>
    <w:rPr>
      <w:rFonts w:ascii="Times New Roman" w:eastAsia="Times New Roman" w:hAnsi="Times New Roman" w:cs="Times New Roman"/>
      <w:bCs/>
      <w:color w:val="auto"/>
      <w:sz w:val="14"/>
      <w:szCs w:val="14"/>
    </w:rPr>
  </w:style>
  <w:style w:type="character" w:customStyle="1" w:styleId="BodyTextChar">
    <w:name w:val="Body Text Char"/>
    <w:basedOn w:val="DefaultParagraphFont"/>
    <w:link w:val="BodyText"/>
    <w:uiPriority w:val="1"/>
    <w:rsid w:val="005818FD"/>
    <w:rPr>
      <w:rFonts w:ascii="Times New Roman" w:eastAsia="Times New Roman" w:hAnsi="Times New Roman" w:cs="Times New Roman"/>
      <w:b/>
      <w:bCs/>
      <w:sz w:val="14"/>
      <w:szCs w:val="14"/>
      <w:lang w:val="sq-AL"/>
    </w:rPr>
  </w:style>
  <w:style w:type="character" w:styleId="SubtleEmphasis">
    <w:name w:val="Subtle Emphasis"/>
    <w:basedOn w:val="DefaultParagraphFont"/>
    <w:uiPriority w:val="19"/>
    <w:qFormat/>
    <w:rsid w:val="00FE7AE5"/>
    <w:rPr>
      <w:i/>
      <w:iCs/>
      <w:color w:val="2E287F"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6625">
      <w:bodyDiv w:val="1"/>
      <w:marLeft w:val="0"/>
      <w:marRight w:val="0"/>
      <w:marTop w:val="0"/>
      <w:marBottom w:val="0"/>
      <w:divBdr>
        <w:top w:val="none" w:sz="0" w:space="0" w:color="auto"/>
        <w:left w:val="none" w:sz="0" w:space="0" w:color="auto"/>
        <w:bottom w:val="none" w:sz="0" w:space="0" w:color="auto"/>
        <w:right w:val="none" w:sz="0" w:space="0" w:color="auto"/>
      </w:divBdr>
    </w:div>
    <w:div w:id="728649368">
      <w:bodyDiv w:val="1"/>
      <w:marLeft w:val="0"/>
      <w:marRight w:val="0"/>
      <w:marTop w:val="0"/>
      <w:marBottom w:val="0"/>
      <w:divBdr>
        <w:top w:val="none" w:sz="0" w:space="0" w:color="auto"/>
        <w:left w:val="none" w:sz="0" w:space="0" w:color="auto"/>
        <w:bottom w:val="none" w:sz="0" w:space="0" w:color="auto"/>
        <w:right w:val="none" w:sz="0" w:space="0" w:color="auto"/>
      </w:divBdr>
    </w:div>
    <w:div w:id="9416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a.Boshnjaku\AppData\Roaming\Microsoft\Templates\Report%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5469621CF34E4080F855A935B68EFC"/>
        <w:category>
          <w:name w:val="General"/>
          <w:gallery w:val="placeholder"/>
        </w:category>
        <w:types>
          <w:type w:val="bbPlcHdr"/>
        </w:types>
        <w:behaviors>
          <w:behavior w:val="content"/>
        </w:behaviors>
        <w:guid w:val="{B8825F67-39FF-4A6D-80F8-394DAA61E1E2}"/>
      </w:docPartPr>
      <w:docPartBody>
        <w:p w:rsidR="000F2D54" w:rsidRDefault="00247193" w:rsidP="00247193">
          <w:pPr>
            <w:pStyle w:val="055469621CF34E4080F855A935B68EFC"/>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93"/>
    <w:rsid w:val="0000744B"/>
    <w:rsid w:val="00033446"/>
    <w:rsid w:val="00080FEA"/>
    <w:rsid w:val="000A3AFB"/>
    <w:rsid w:val="000F2D54"/>
    <w:rsid w:val="00133548"/>
    <w:rsid w:val="002119C5"/>
    <w:rsid w:val="00247193"/>
    <w:rsid w:val="002F1083"/>
    <w:rsid w:val="003F46EC"/>
    <w:rsid w:val="00501F20"/>
    <w:rsid w:val="00503AD5"/>
    <w:rsid w:val="00583764"/>
    <w:rsid w:val="005E06B4"/>
    <w:rsid w:val="00624A21"/>
    <w:rsid w:val="00680080"/>
    <w:rsid w:val="006D55B2"/>
    <w:rsid w:val="006E1C1C"/>
    <w:rsid w:val="0082280A"/>
    <w:rsid w:val="00885025"/>
    <w:rsid w:val="00892424"/>
    <w:rsid w:val="00924851"/>
    <w:rsid w:val="00A178DD"/>
    <w:rsid w:val="00A85532"/>
    <w:rsid w:val="00C8468F"/>
    <w:rsid w:val="00C974DC"/>
    <w:rsid w:val="00DB2EDA"/>
    <w:rsid w:val="00E02FDF"/>
    <w:rsid w:val="00F3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5469621CF34E4080F855A935B68EFC">
    <w:name w:val="055469621CF34E4080F855A935B68EFC"/>
    <w:rsid w:val="00247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30D5-ABED-4A00-9210-9E27A995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(2)</Template>
  <TotalTime>320</TotalTime>
  <Pages>25</Pages>
  <Words>9321</Words>
  <Characters>53133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PLANI I PUNËS I KRYETARIT TË KOMUNËS DHE i QEVERISË KOMUNALE 2026</vt:lpstr>
    </vt:vector>
  </TitlesOfParts>
  <Company/>
  <LinksUpToDate>false</LinksUpToDate>
  <CharactersWithSpaces>62330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 PUNËS I KRYETARIT TË KOMUNËS DHE i QEVERISË KOMUNALE 2026</dc:title>
  <dc:creator>Nora Boshnjaku</dc:creator>
  <cp:lastModifiedBy>Fjolla Duraku</cp:lastModifiedBy>
  <cp:revision>71</cp:revision>
  <cp:lastPrinted>2024-12-16T07:49:00Z</cp:lastPrinted>
  <dcterms:created xsi:type="dcterms:W3CDTF">2023-12-20T08:39:00Z</dcterms:created>
  <dcterms:modified xsi:type="dcterms:W3CDTF">2025-12-23T14:22:00Z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