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8988198" w:displacedByCustomXml="next"/>
    <w:bookmarkEnd w:id="0" w:displacedByCustomXml="next"/>
    <w:bookmarkStart w:id="1" w:name="_Toc37218987" w:displacedByCustomXml="next"/>
    <w:sdt>
      <w:sdtPr>
        <w:rPr>
          <w:rFonts w:ascii="Times New Roman" w:eastAsiaTheme="minorEastAsia" w:hAnsi="Times New Roman" w:cs="Times New Roman"/>
          <w:color w:val="4F81BD" w:themeColor="accent1"/>
          <w:lang w:eastAsia="ja-JP"/>
        </w:rPr>
        <w:id w:val="-1936740513"/>
        <w:docPartObj>
          <w:docPartGallery w:val="Cover Pages"/>
          <w:docPartUnique/>
        </w:docPartObj>
      </w:sdtPr>
      <w:sdtEndPr/>
      <w:sdtContent>
        <w:p w:rsidR="003E5CAD" w:rsidRPr="004556F7" w:rsidRDefault="00195F9A" w:rsidP="00CF74AC">
          <w:pPr>
            <w:spacing w:line="240" w:lineRule="auto"/>
            <w:rPr>
              <w:rFonts w:ascii="Times New Roman" w:eastAsiaTheme="minorEastAsia" w:hAnsi="Times New Roman" w:cs="Times New Roman"/>
              <w:color w:val="4F81BD" w:themeColor="accent1"/>
              <w:lang w:eastAsia="ja-JP"/>
            </w:rPr>
          </w:pPr>
          <w:r w:rsidRPr="00763114">
            <w:rPr>
              <w:rFonts w:ascii="Times New Roman" w:eastAsiaTheme="minorEastAsia" w:hAnsi="Times New Roman" w:cs="Times New Roman"/>
              <w:noProof/>
              <w:color w:val="4F81BD" w:themeColor="accent1"/>
            </w:rPr>
            <mc:AlternateContent>
              <mc:Choice Requires="wps">
                <w:drawing>
                  <wp:anchor distT="0" distB="0" distL="114300" distR="114300" simplePos="0" relativeHeight="251672576" behindDoc="0" locked="0" layoutInCell="1" allowOverlap="1" wp14:anchorId="0D75241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515"/>
                                  <w:gridCol w:w="4991"/>
                                </w:tblGrid>
                                <w:tr w:rsidR="00763114">
                                  <w:trPr>
                                    <w:jc w:val="center"/>
                                  </w:trPr>
                                  <w:tc>
                                    <w:tcPr>
                                      <w:tcW w:w="2568" w:type="pct"/>
                                      <w:vAlign w:val="center"/>
                                    </w:tcPr>
                                    <w:p w:rsidR="00D3156E" w:rsidRDefault="00D3156E">
                                      <w:pPr>
                                        <w:jc w:val="right"/>
                                      </w:pPr>
                                      <w:r>
                                        <w:rPr>
                                          <w:noProof/>
                                        </w:rPr>
                                        <w:drawing>
                                          <wp:inline distT="0" distB="0" distL="0" distR="0" wp14:anchorId="45E2FB91">
                                            <wp:extent cx="3679963"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712310" cy="2767313"/>
                                                    </a:xfrm>
                                                    <a:prstGeom prst="rect">
                                                      <a:avLst/>
                                                    </a:prstGeom>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D3156E" w:rsidRDefault="00D3156E" w:rsidP="00F74BE2">
                                          <w:pPr>
                                            <w:jc w:val="right"/>
                                            <w:rPr>
                                              <w:sz w:val="24"/>
                                              <w:szCs w:val="24"/>
                                            </w:rPr>
                                          </w:pPr>
                                          <w:r>
                                            <w:rPr>
                                              <w:color w:val="000000" w:themeColor="text1"/>
                                              <w:sz w:val="24"/>
                                              <w:szCs w:val="24"/>
                                            </w:rPr>
                                            <w:t xml:space="preserve">     </w:t>
                                          </w:r>
                                        </w:p>
                                      </w:sdtContent>
                                    </w:sdt>
                                  </w:tc>
                                  <w:tc>
                                    <w:tcPr>
                                      <w:tcW w:w="2432" w:type="pct"/>
                                      <w:vAlign w:val="center"/>
                                    </w:tcPr>
                                    <w:p w:rsidR="00D3156E" w:rsidRDefault="00D3156E" w:rsidP="001F5ABD">
                                      <w:pPr>
                                        <w:pStyle w:val="NoSpacing"/>
                                        <w:spacing w:line="312" w:lineRule="auto"/>
                                        <w:jc w:val="right"/>
                                        <w:rPr>
                                          <w:caps/>
                                          <w:color w:val="191919" w:themeColor="text1" w:themeTint="E6"/>
                                          <w:sz w:val="72"/>
                                          <w:szCs w:val="72"/>
                                        </w:rPr>
                                      </w:pPr>
                                      <w:r>
                                        <w:rPr>
                                          <w:noProof/>
                                          <w:lang w:eastAsia="en-US"/>
                                        </w:rPr>
                                        <w:drawing>
                                          <wp:inline distT="0" distB="0" distL="0" distR="0" wp14:anchorId="2FD9BBF3" wp14:editId="0A01019E">
                                            <wp:extent cx="1902460" cy="18307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
                                                      <a:extLst>
                                                        <a:ext uri="{28A0092B-C50C-407E-A947-70E740481C1C}">
                                                          <a14:useLocalDpi xmlns:a14="http://schemas.microsoft.com/office/drawing/2010/main" val="0"/>
                                                        </a:ext>
                                                      </a:extLst>
                                                    </a:blip>
                                                    <a:stretch>
                                                      <a:fillRect/>
                                                    </a:stretch>
                                                  </pic:blipFill>
                                                  <pic:spPr>
                                                    <a:xfrm>
                                                      <a:off x="0" y="0"/>
                                                      <a:ext cx="1915583" cy="1843333"/>
                                                    </a:xfrm>
                                                    <a:prstGeom prst="rect">
                                                      <a:avLst/>
                                                    </a:prstGeom>
                                                  </pic:spPr>
                                                </pic:pic>
                                              </a:graphicData>
                                            </a:graphic>
                                          </wp:inline>
                                        </w:drawing>
                                      </w:r>
                                    </w:p>
                                    <w:sdt>
                                      <w:sdtPr>
                                        <w:rPr>
                                          <w:caps/>
                                          <w:color w:val="191919" w:themeColor="text1" w:themeTint="E6"/>
                                          <w:sz w:val="48"/>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3156E" w:rsidRPr="00763114" w:rsidRDefault="004556F7" w:rsidP="00F74BE2">
                                          <w:pPr>
                                            <w:pStyle w:val="NoSpacing"/>
                                            <w:spacing w:line="312" w:lineRule="auto"/>
                                            <w:jc w:val="right"/>
                                            <w:rPr>
                                              <w:caps/>
                                              <w:color w:val="191919" w:themeColor="text1" w:themeTint="E6"/>
                                              <w:sz w:val="52"/>
                                              <w:szCs w:val="72"/>
                                            </w:rPr>
                                          </w:pPr>
                                          <w:r>
                                            <w:rPr>
                                              <w:caps/>
                                              <w:color w:val="191919" w:themeColor="text1" w:themeTint="E6"/>
                                              <w:sz w:val="48"/>
                                              <w:szCs w:val="72"/>
                                            </w:rPr>
                                            <w:t>RAPORTI GJASHTËMUJOR I PUNËS SË KRYETARIT, JANAR- QERSHOR</w:t>
                                          </w:r>
                                        </w:p>
                                      </w:sdtContent>
                                    </w:sdt>
                                    <w:p w:rsidR="00D3156E" w:rsidRDefault="00D3156E">
                                      <w:pPr>
                                        <w:pStyle w:val="NoSpacing"/>
                                      </w:pPr>
                                    </w:p>
                                  </w:tc>
                                </w:tr>
                              </w:tbl>
                              <w:p w:rsidR="00763114" w:rsidRDefault="00D3156E">
                                <w:r>
                                  <w:t xml:space="preserve">                                                                                                          </w:t>
                                </w:r>
                                <w:r w:rsidR="00763114">
                                  <w:br/>
                                </w:r>
                              </w:p>
                              <w:p w:rsidR="00763114" w:rsidRDefault="00763114">
                                <w:pPr>
                                  <w:rPr>
                                    <w:b/>
                                  </w:rPr>
                                </w:pPr>
                              </w:p>
                              <w:p w:rsidR="00D3156E" w:rsidRDefault="00D3156E" w:rsidP="00763114">
                                <w:pPr>
                                  <w:jc w:val="center"/>
                                  <w:rPr>
                                    <w:b/>
                                  </w:rPr>
                                </w:pPr>
                                <w:r w:rsidRPr="00991DFB">
                                  <w:rPr>
                                    <w:b/>
                                  </w:rPr>
                                  <w:t>Qershor 202</w:t>
                                </w:r>
                                <w:r>
                                  <w:rPr>
                                    <w:b/>
                                  </w:rPr>
                                  <w:t>4</w:t>
                                </w:r>
                              </w:p>
                              <w:p w:rsidR="00D3156E" w:rsidRPr="00991DFB" w:rsidRDefault="00D3156E">
                                <w:pP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D75241D" id="_x0000_t202" coordsize="21600,21600" o:spt="202" path="m,l,21600r21600,l21600,xe">
                    <v:stroke joinstyle="miter"/>
                    <v:path gradientshapeok="t" o:connecttype="rect"/>
                  </v:shapetype>
                  <v:shape id="Text Box 138" o:spid="_x0000_s1026" type="#_x0000_t202" style="position:absolute;margin-left:0;margin-top:0;width:134.85pt;height:302.4pt;z-index:25167257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515"/>
                            <w:gridCol w:w="4991"/>
                          </w:tblGrid>
                          <w:tr w:rsidR="00763114">
                            <w:trPr>
                              <w:jc w:val="center"/>
                            </w:trPr>
                            <w:tc>
                              <w:tcPr>
                                <w:tcW w:w="2568" w:type="pct"/>
                                <w:vAlign w:val="center"/>
                              </w:tcPr>
                              <w:p w:rsidR="00D3156E" w:rsidRDefault="00D3156E">
                                <w:pPr>
                                  <w:jc w:val="right"/>
                                </w:pPr>
                                <w:r>
                                  <w:rPr>
                                    <w:noProof/>
                                  </w:rPr>
                                  <w:drawing>
                                    <wp:inline distT="0" distB="0" distL="0" distR="0" wp14:anchorId="45E2FB91">
                                      <wp:extent cx="3679963"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712310" cy="2767313"/>
                                              </a:xfrm>
                                              <a:prstGeom prst="rect">
                                                <a:avLst/>
                                              </a:prstGeom>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D3156E" w:rsidRDefault="00D3156E" w:rsidP="00F74BE2">
                                    <w:pPr>
                                      <w:jc w:val="right"/>
                                      <w:rPr>
                                        <w:sz w:val="24"/>
                                        <w:szCs w:val="24"/>
                                      </w:rPr>
                                    </w:pPr>
                                    <w:r>
                                      <w:rPr>
                                        <w:color w:val="000000" w:themeColor="text1"/>
                                        <w:sz w:val="24"/>
                                        <w:szCs w:val="24"/>
                                      </w:rPr>
                                      <w:t xml:space="preserve">     </w:t>
                                    </w:r>
                                  </w:p>
                                </w:sdtContent>
                              </w:sdt>
                            </w:tc>
                            <w:tc>
                              <w:tcPr>
                                <w:tcW w:w="2432" w:type="pct"/>
                                <w:vAlign w:val="center"/>
                              </w:tcPr>
                              <w:p w:rsidR="00D3156E" w:rsidRDefault="00D3156E" w:rsidP="001F5ABD">
                                <w:pPr>
                                  <w:pStyle w:val="NoSpacing"/>
                                  <w:spacing w:line="312" w:lineRule="auto"/>
                                  <w:jc w:val="right"/>
                                  <w:rPr>
                                    <w:caps/>
                                    <w:color w:val="191919" w:themeColor="text1" w:themeTint="E6"/>
                                    <w:sz w:val="72"/>
                                    <w:szCs w:val="72"/>
                                  </w:rPr>
                                </w:pPr>
                                <w:r>
                                  <w:rPr>
                                    <w:noProof/>
                                    <w:lang w:eastAsia="en-US"/>
                                  </w:rPr>
                                  <w:drawing>
                                    <wp:inline distT="0" distB="0" distL="0" distR="0" wp14:anchorId="2FD9BBF3" wp14:editId="0A01019E">
                                      <wp:extent cx="1902460" cy="18307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
                                                <a:extLst>
                                                  <a:ext uri="{28A0092B-C50C-407E-A947-70E740481C1C}">
                                                    <a14:useLocalDpi xmlns:a14="http://schemas.microsoft.com/office/drawing/2010/main" val="0"/>
                                                  </a:ext>
                                                </a:extLst>
                                              </a:blip>
                                              <a:stretch>
                                                <a:fillRect/>
                                              </a:stretch>
                                            </pic:blipFill>
                                            <pic:spPr>
                                              <a:xfrm>
                                                <a:off x="0" y="0"/>
                                                <a:ext cx="1915583" cy="1843333"/>
                                              </a:xfrm>
                                              <a:prstGeom prst="rect">
                                                <a:avLst/>
                                              </a:prstGeom>
                                            </pic:spPr>
                                          </pic:pic>
                                        </a:graphicData>
                                      </a:graphic>
                                    </wp:inline>
                                  </w:drawing>
                                </w:r>
                              </w:p>
                              <w:sdt>
                                <w:sdtPr>
                                  <w:rPr>
                                    <w:caps/>
                                    <w:color w:val="191919" w:themeColor="text1" w:themeTint="E6"/>
                                    <w:sz w:val="48"/>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3156E" w:rsidRPr="00763114" w:rsidRDefault="004556F7" w:rsidP="00F74BE2">
                                    <w:pPr>
                                      <w:pStyle w:val="NoSpacing"/>
                                      <w:spacing w:line="312" w:lineRule="auto"/>
                                      <w:jc w:val="right"/>
                                      <w:rPr>
                                        <w:caps/>
                                        <w:color w:val="191919" w:themeColor="text1" w:themeTint="E6"/>
                                        <w:sz w:val="52"/>
                                        <w:szCs w:val="72"/>
                                      </w:rPr>
                                    </w:pPr>
                                    <w:r>
                                      <w:rPr>
                                        <w:caps/>
                                        <w:color w:val="191919" w:themeColor="text1" w:themeTint="E6"/>
                                        <w:sz w:val="48"/>
                                        <w:szCs w:val="72"/>
                                      </w:rPr>
                                      <w:t>RAPORTI GJASHTËMUJOR I PUNËS SË KRYETARIT, JANAR- QERSHOR</w:t>
                                    </w:r>
                                  </w:p>
                                </w:sdtContent>
                              </w:sdt>
                              <w:p w:rsidR="00D3156E" w:rsidRDefault="00D3156E">
                                <w:pPr>
                                  <w:pStyle w:val="NoSpacing"/>
                                </w:pPr>
                              </w:p>
                            </w:tc>
                          </w:tr>
                        </w:tbl>
                        <w:p w:rsidR="00763114" w:rsidRDefault="00D3156E">
                          <w:r>
                            <w:t xml:space="preserve">                                                                                                          </w:t>
                          </w:r>
                          <w:r w:rsidR="00763114">
                            <w:br/>
                          </w:r>
                        </w:p>
                        <w:p w:rsidR="00763114" w:rsidRDefault="00763114">
                          <w:pPr>
                            <w:rPr>
                              <w:b/>
                            </w:rPr>
                          </w:pPr>
                        </w:p>
                        <w:p w:rsidR="00D3156E" w:rsidRDefault="00D3156E" w:rsidP="00763114">
                          <w:pPr>
                            <w:jc w:val="center"/>
                            <w:rPr>
                              <w:b/>
                            </w:rPr>
                          </w:pPr>
                          <w:r w:rsidRPr="00991DFB">
                            <w:rPr>
                              <w:b/>
                            </w:rPr>
                            <w:t>Qershor 202</w:t>
                          </w:r>
                          <w:r>
                            <w:rPr>
                              <w:b/>
                            </w:rPr>
                            <w:t>4</w:t>
                          </w:r>
                        </w:p>
                        <w:p w:rsidR="00D3156E" w:rsidRPr="00991DFB" w:rsidRDefault="00D3156E">
                          <w:pPr>
                            <w:rPr>
                              <w:b/>
                            </w:rPr>
                          </w:pPr>
                        </w:p>
                      </w:txbxContent>
                    </v:textbox>
                    <w10:wrap anchorx="page" anchory="page"/>
                  </v:shape>
                </w:pict>
              </mc:Fallback>
            </mc:AlternateContent>
          </w:r>
          <w:r w:rsidRPr="00763114">
            <w:rPr>
              <w:rFonts w:ascii="Times New Roman" w:eastAsiaTheme="minorEastAsia" w:hAnsi="Times New Roman" w:cs="Times New Roman"/>
              <w:color w:val="4F81BD" w:themeColor="accent1"/>
              <w:lang w:eastAsia="ja-JP"/>
            </w:rPr>
            <w:br w:type="page"/>
          </w:r>
        </w:p>
      </w:sdtContent>
    </w:sdt>
    <w:sdt>
      <w:sdtPr>
        <w:rPr>
          <w:rFonts w:ascii="Times New Roman" w:eastAsiaTheme="minorHAnsi" w:hAnsi="Times New Roman" w:cs="Times New Roman"/>
          <w:b w:val="0"/>
          <w:bCs w:val="0"/>
          <w:color w:val="auto"/>
          <w:sz w:val="22"/>
          <w:szCs w:val="22"/>
          <w:lang w:eastAsia="en-US"/>
        </w:rPr>
        <w:id w:val="-309393946"/>
        <w:docPartObj>
          <w:docPartGallery w:val="Table of Contents"/>
          <w:docPartUnique/>
        </w:docPartObj>
      </w:sdtPr>
      <w:sdtEndPr/>
      <w:sdtContent>
        <w:p w:rsidR="001C3B83" w:rsidRPr="00763114" w:rsidRDefault="00E27D95" w:rsidP="00CF74AC">
          <w:pPr>
            <w:pStyle w:val="TOCHeading"/>
            <w:spacing w:line="240" w:lineRule="auto"/>
            <w:rPr>
              <w:rStyle w:val="Heading1Char"/>
              <w:rFonts w:ascii="Times New Roman" w:hAnsi="Times New Roman" w:cs="Times New Roman"/>
            </w:rPr>
          </w:pPr>
          <w:r w:rsidRPr="00763114">
            <w:rPr>
              <w:rStyle w:val="Heading1Char"/>
              <w:rFonts w:ascii="Times New Roman" w:hAnsi="Times New Roman" w:cs="Times New Roman"/>
            </w:rPr>
            <w:t>PËRMBAJTJA</w:t>
          </w:r>
        </w:p>
        <w:p w:rsidR="00E45D38" w:rsidRPr="00763114" w:rsidRDefault="001C3B83" w:rsidP="00CF74AC">
          <w:pPr>
            <w:pStyle w:val="TOC1"/>
            <w:spacing w:line="240" w:lineRule="auto"/>
            <w:rPr>
              <w:rFonts w:asciiTheme="minorHAnsi" w:eastAsiaTheme="minorEastAsia" w:hAnsiTheme="minorHAnsi" w:cstheme="minorBidi"/>
              <w:b w:val="0"/>
              <w:bCs w:val="0"/>
              <w:noProof w:val="0"/>
            </w:rPr>
          </w:pPr>
          <w:r w:rsidRPr="00763114">
            <w:rPr>
              <w:rFonts w:ascii="Times New Roman" w:hAnsi="Times New Roman" w:cs="Times New Roman"/>
              <w:noProof w:val="0"/>
            </w:rPr>
            <w:fldChar w:fldCharType="begin"/>
          </w:r>
          <w:r w:rsidRPr="00763114">
            <w:rPr>
              <w:rFonts w:ascii="Times New Roman" w:hAnsi="Times New Roman" w:cs="Times New Roman"/>
              <w:noProof w:val="0"/>
            </w:rPr>
            <w:instrText xml:space="preserve"> TOC \o "1-1" \h \z \u </w:instrText>
          </w:r>
          <w:r w:rsidRPr="00763114">
            <w:rPr>
              <w:rFonts w:ascii="Times New Roman" w:hAnsi="Times New Roman" w:cs="Times New Roman"/>
              <w:noProof w:val="0"/>
            </w:rPr>
            <w:fldChar w:fldCharType="separate"/>
          </w:r>
          <w:hyperlink w:anchor="_Toc169074499" w:history="1">
            <w:r w:rsidR="00E45D38" w:rsidRPr="00763114">
              <w:rPr>
                <w:rStyle w:val="Hyperlink"/>
                <w:rFonts w:ascii="Times New Roman" w:hAnsi="Times New Roman" w:cs="Times New Roman"/>
                <w:noProof w:val="0"/>
              </w:rPr>
              <w:t>KRYETARI I KOMUNËS</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_Toc169074499 \h </w:instrText>
            </w:r>
            <w:r w:rsidR="00E45D38" w:rsidRPr="00763114">
              <w:rPr>
                <w:noProof w:val="0"/>
                <w:webHidden/>
              </w:rPr>
            </w:r>
            <w:r w:rsidR="00E45D38" w:rsidRPr="00763114">
              <w:rPr>
                <w:noProof w:val="0"/>
                <w:webHidden/>
              </w:rPr>
              <w:fldChar w:fldCharType="separate"/>
            </w:r>
            <w:r w:rsidR="004556F7">
              <w:rPr>
                <w:webHidden/>
              </w:rPr>
              <w:t>2</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0" w:history="1">
            <w:r w:rsidR="00E45D38" w:rsidRPr="00763114">
              <w:rPr>
                <w:rStyle w:val="Hyperlink"/>
                <w:rFonts w:ascii="Times New Roman" w:hAnsi="Times New Roman" w:cs="Times New Roman"/>
                <w:noProof w:val="0"/>
              </w:rPr>
              <w:t>ZOTIMET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_Toc169074500 \h </w:instrText>
            </w:r>
            <w:r w:rsidR="00E45D38" w:rsidRPr="00763114">
              <w:rPr>
                <w:noProof w:val="0"/>
                <w:webHidden/>
              </w:rPr>
            </w:r>
            <w:r w:rsidR="00E45D38" w:rsidRPr="00763114">
              <w:rPr>
                <w:noProof w:val="0"/>
                <w:webHidden/>
              </w:rPr>
              <w:fldChar w:fldCharType="separate"/>
            </w:r>
            <w:r w:rsidR="004556F7">
              <w:rPr>
                <w:webHidden/>
              </w:rPr>
              <w:t>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1" w:history="1">
            <w:r w:rsidR="00E45D38" w:rsidRPr="00763114">
              <w:rPr>
                <w:rStyle w:val="Hyperlink"/>
                <w:rFonts w:ascii="Times New Roman" w:hAnsi="Times New Roman" w:cs="Times New Roman"/>
                <w:noProof w:val="0"/>
              </w:rPr>
              <w:t>PRIORITETET E PROGRAMIT QEVERISËS</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_Toc169074501 \h </w:instrText>
            </w:r>
            <w:r w:rsidR="00E45D38" w:rsidRPr="00763114">
              <w:rPr>
                <w:noProof w:val="0"/>
                <w:webHidden/>
              </w:rPr>
            </w:r>
            <w:r w:rsidR="00E45D38" w:rsidRPr="00763114">
              <w:rPr>
                <w:noProof w:val="0"/>
                <w:webHidden/>
              </w:rPr>
              <w:fldChar w:fldCharType="separate"/>
            </w:r>
            <w:r w:rsidR="004556F7">
              <w:rPr>
                <w:webHidden/>
              </w:rPr>
              <w:t>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2" w:history="1">
            <w:r w:rsidR="00E45D38" w:rsidRPr="00763114">
              <w:rPr>
                <w:rStyle w:val="Hyperlink"/>
                <w:rFonts w:ascii="Times New Roman" w:hAnsi="Times New Roman" w:cs="Times New Roman"/>
                <w:noProof w:val="0"/>
              </w:rPr>
              <w:t>PRIORITETET KRYESORE PËR VITIN 2024</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_Toc169074502 \h </w:instrText>
            </w:r>
            <w:r w:rsidR="00E45D38" w:rsidRPr="00763114">
              <w:rPr>
                <w:noProof w:val="0"/>
                <w:webHidden/>
              </w:rPr>
            </w:r>
            <w:r w:rsidR="00E45D38" w:rsidRPr="00763114">
              <w:rPr>
                <w:noProof w:val="0"/>
                <w:webHidden/>
              </w:rPr>
              <w:fldChar w:fldCharType="separate"/>
            </w:r>
            <w:r w:rsidR="004556F7">
              <w:rPr>
                <w:webHidden/>
              </w:rPr>
              <w:t>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3" w:history="1">
            <w:r w:rsidR="00E45D38" w:rsidRPr="00763114">
              <w:rPr>
                <w:rStyle w:val="Hyperlink"/>
                <w:rFonts w:ascii="Times New Roman" w:hAnsi="Times New Roman" w:cs="Times New Roman"/>
                <w:noProof w:val="0"/>
              </w:rPr>
              <w:t>SYNIME PËR VITIN 2024</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_Toc169074503 \h </w:instrText>
            </w:r>
            <w:r w:rsidR="00E45D38" w:rsidRPr="00763114">
              <w:rPr>
                <w:noProof w:val="0"/>
                <w:webHidden/>
              </w:rPr>
            </w:r>
            <w:r w:rsidR="00E45D38" w:rsidRPr="00763114">
              <w:rPr>
                <w:noProof w:val="0"/>
                <w:webHidden/>
              </w:rPr>
              <w:fldChar w:fldCharType="separate"/>
            </w:r>
            <w:r w:rsidR="004556F7">
              <w:rPr>
                <w:webHidden/>
              </w:rPr>
              <w:t>5</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4" w:history="1">
            <w:r w:rsidR="00E45D38" w:rsidRPr="00763114">
              <w:rPr>
                <w:rStyle w:val="Hyperlink"/>
                <w:rFonts w:ascii="Times New Roman" w:hAnsi="Times New Roman" w:cs="Times New Roman"/>
                <w:noProof w:val="0"/>
              </w:rPr>
              <w:t>SFIDAT KRYESORE PËR VITIN 2024</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_Toc169074504 \h </w:instrText>
            </w:r>
            <w:r w:rsidR="00E45D38" w:rsidRPr="00763114">
              <w:rPr>
                <w:noProof w:val="0"/>
                <w:webHidden/>
              </w:rPr>
            </w:r>
            <w:r w:rsidR="00E45D38" w:rsidRPr="00763114">
              <w:rPr>
                <w:noProof w:val="0"/>
                <w:webHidden/>
              </w:rPr>
              <w:fldChar w:fldCharType="separate"/>
            </w:r>
            <w:r w:rsidR="004556F7">
              <w:rPr>
                <w:webHidden/>
              </w:rPr>
              <w:t>5</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5" w:history="1">
            <w:r w:rsidR="00E45D38" w:rsidRPr="00763114">
              <w:rPr>
                <w:rStyle w:val="Hyperlink"/>
                <w:rFonts w:ascii="Times New Roman" w:eastAsia="Times New Roman" w:hAnsi="Times New Roman" w:cs="Times New Roman"/>
                <w:noProof w:val="0"/>
              </w:rPr>
              <w:t>Zyra Ligjore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_Toc169074505 \h </w:instrText>
            </w:r>
            <w:r w:rsidR="00E45D38" w:rsidRPr="00763114">
              <w:rPr>
                <w:noProof w:val="0"/>
                <w:webHidden/>
              </w:rPr>
            </w:r>
            <w:r w:rsidR="00E45D38" w:rsidRPr="00763114">
              <w:rPr>
                <w:noProof w:val="0"/>
                <w:webHidden/>
              </w:rPr>
              <w:fldChar w:fldCharType="separate"/>
            </w:r>
            <w:r w:rsidR="004556F7">
              <w:rPr>
                <w:webHidden/>
              </w:rPr>
              <w:t>6</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6" w:history="1">
            <w:r w:rsidR="00E45D38" w:rsidRPr="00763114">
              <w:rPr>
                <w:rStyle w:val="Hyperlink"/>
                <w:rFonts w:ascii="Times New Roman" w:eastAsia="Times New Roman" w:hAnsi="Times New Roman" w:cs="Times New Roman"/>
                <w:noProof w:val="0"/>
              </w:rPr>
              <w:t xml:space="preserve">Zyra e Burimeve Njerëzore - Njësia e </w:t>
            </w:r>
            <w:r w:rsidR="00E45D38" w:rsidRPr="00763114">
              <w:rPr>
                <w:rStyle w:val="Hyperlink"/>
                <w:rFonts w:ascii="Times New Roman" w:hAnsi="Times New Roman" w:cs="Times New Roman"/>
                <w:noProof w:val="0"/>
              </w:rPr>
              <w:t>Personelit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_Toc169074506 \h </w:instrText>
            </w:r>
            <w:r w:rsidR="00E45D38" w:rsidRPr="00763114">
              <w:rPr>
                <w:noProof w:val="0"/>
                <w:webHidden/>
              </w:rPr>
            </w:r>
            <w:r w:rsidR="00E45D38" w:rsidRPr="00763114">
              <w:rPr>
                <w:noProof w:val="0"/>
                <w:webHidden/>
              </w:rPr>
              <w:fldChar w:fldCharType="separate"/>
            </w:r>
            <w:r w:rsidR="004556F7">
              <w:rPr>
                <w:webHidden/>
              </w:rPr>
              <w:t>6</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7" w:history="1">
            <w:r w:rsidR="00E45D38" w:rsidRPr="00763114">
              <w:rPr>
                <w:rStyle w:val="Hyperlink"/>
                <w:rFonts w:ascii="Times New Roman" w:eastAsia="Times New Roman" w:hAnsi="Times New Roman" w:cs="Times New Roman"/>
                <w:noProof w:val="0"/>
              </w:rPr>
              <w:t xml:space="preserve">Zyra e </w:t>
            </w:r>
            <w:r w:rsidR="00E45D38" w:rsidRPr="00763114">
              <w:rPr>
                <w:rStyle w:val="Hyperlink"/>
                <w:rFonts w:ascii="Times New Roman" w:hAnsi="Times New Roman" w:cs="Times New Roman"/>
                <w:noProof w:val="0"/>
              </w:rPr>
              <w:t>Prokurimit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_Toc169074507 \h </w:instrText>
            </w:r>
            <w:r w:rsidR="00E45D38" w:rsidRPr="00763114">
              <w:rPr>
                <w:noProof w:val="0"/>
                <w:webHidden/>
              </w:rPr>
            </w:r>
            <w:r w:rsidR="00E45D38" w:rsidRPr="00763114">
              <w:rPr>
                <w:noProof w:val="0"/>
                <w:webHidden/>
              </w:rPr>
              <w:fldChar w:fldCharType="separate"/>
            </w:r>
            <w:r w:rsidR="004556F7">
              <w:rPr>
                <w:webHidden/>
              </w:rPr>
              <w:t>7</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8" w:history="1">
            <w:r w:rsidR="00E45D38" w:rsidRPr="00763114">
              <w:rPr>
                <w:rStyle w:val="Hyperlink"/>
                <w:rFonts w:ascii="Times New Roman" w:eastAsia="Times New Roman" w:hAnsi="Times New Roman" w:cs="Times New Roman"/>
                <w:noProof w:val="0"/>
              </w:rPr>
              <w:t xml:space="preserve">Zyra për </w:t>
            </w:r>
            <w:r w:rsidR="00E45D38" w:rsidRPr="00763114">
              <w:rPr>
                <w:rStyle w:val="Hyperlink"/>
                <w:rFonts w:ascii="Times New Roman" w:hAnsi="Times New Roman" w:cs="Times New Roman"/>
                <w:noProof w:val="0"/>
              </w:rPr>
              <w:t>Informim</w:t>
            </w:r>
            <w:r w:rsidR="00E45D38" w:rsidRPr="00763114">
              <w:rPr>
                <w:rStyle w:val="Hyperlink"/>
                <w:rFonts w:ascii="Times New Roman" w:eastAsia="Times New Roman" w:hAnsi="Times New Roman" w:cs="Times New Roman"/>
                <w:noProof w:val="0"/>
              </w:rPr>
              <w:t xml:space="preserve"> dhe Marrëdhënie me Publikun</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_Toc169074508 \h </w:instrText>
            </w:r>
            <w:r w:rsidR="00E45D38" w:rsidRPr="00763114">
              <w:rPr>
                <w:noProof w:val="0"/>
                <w:webHidden/>
              </w:rPr>
            </w:r>
            <w:r w:rsidR="00E45D38" w:rsidRPr="00763114">
              <w:rPr>
                <w:noProof w:val="0"/>
                <w:webHidden/>
              </w:rPr>
              <w:fldChar w:fldCharType="separate"/>
            </w:r>
            <w:r w:rsidR="004556F7">
              <w:rPr>
                <w:webHidden/>
              </w:rPr>
              <w:t>7</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09" w:history="1">
            <w:r w:rsidR="00E45D38" w:rsidRPr="00763114">
              <w:rPr>
                <w:rStyle w:val="Hyperlink"/>
                <w:rFonts w:ascii="Times New Roman" w:eastAsia="Times New Roman" w:hAnsi="Times New Roman" w:cs="Times New Roman"/>
                <w:noProof w:val="0"/>
              </w:rPr>
              <w:t xml:space="preserve">Zyra e Auditimit të </w:t>
            </w:r>
            <w:r w:rsidR="00E45D38" w:rsidRPr="00763114">
              <w:rPr>
                <w:rStyle w:val="Hyperlink"/>
                <w:rFonts w:ascii="Times New Roman" w:hAnsi="Times New Roman" w:cs="Times New Roman"/>
                <w:noProof w:val="0"/>
              </w:rPr>
              <w:t>Brendshëm</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_Toc169074509 \h </w:instrText>
            </w:r>
            <w:r w:rsidR="00E45D38" w:rsidRPr="00763114">
              <w:rPr>
                <w:noProof w:val="0"/>
                <w:webHidden/>
              </w:rPr>
            </w:r>
            <w:r w:rsidR="00E45D38" w:rsidRPr="00763114">
              <w:rPr>
                <w:noProof w:val="0"/>
                <w:webHidden/>
              </w:rPr>
              <w:fldChar w:fldCharType="separate"/>
            </w:r>
            <w:r w:rsidR="004556F7">
              <w:rPr>
                <w:webHidden/>
              </w:rPr>
              <w:t>7</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0" w:history="1">
            <w:r w:rsidR="00E45D38" w:rsidRPr="00763114">
              <w:rPr>
                <w:rStyle w:val="Hyperlink"/>
                <w:rFonts w:ascii="Times New Roman" w:eastAsia="Times New Roman" w:hAnsi="Times New Roman" w:cs="Times New Roman"/>
                <w:noProof w:val="0"/>
              </w:rPr>
              <w:t xml:space="preserve">Zyra Komunale për </w:t>
            </w:r>
            <w:r w:rsidR="00E45D38" w:rsidRPr="00763114">
              <w:rPr>
                <w:rStyle w:val="Hyperlink"/>
                <w:rFonts w:ascii="Times New Roman" w:hAnsi="Times New Roman" w:cs="Times New Roman"/>
                <w:noProof w:val="0"/>
              </w:rPr>
              <w:t>Komunitete</w:t>
            </w:r>
            <w:r w:rsidR="00E45D38" w:rsidRPr="00763114">
              <w:rPr>
                <w:rStyle w:val="Hyperlink"/>
                <w:rFonts w:ascii="Times New Roman" w:eastAsia="Times New Roman" w:hAnsi="Times New Roman" w:cs="Times New Roman"/>
                <w:noProof w:val="0"/>
              </w:rPr>
              <w:t xml:space="preserve"> dhe Kthim</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_Toc169074510 \h </w:instrText>
            </w:r>
            <w:r w:rsidR="00E45D38" w:rsidRPr="00763114">
              <w:rPr>
                <w:noProof w:val="0"/>
                <w:webHidden/>
              </w:rPr>
            </w:r>
            <w:r w:rsidR="00E45D38" w:rsidRPr="00763114">
              <w:rPr>
                <w:noProof w:val="0"/>
                <w:webHidden/>
              </w:rPr>
              <w:fldChar w:fldCharType="separate"/>
            </w:r>
            <w:r w:rsidR="004556F7">
              <w:rPr>
                <w:webHidden/>
              </w:rPr>
              <w:t>8</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1" w:history="1">
            <w:r w:rsidR="00E45D38" w:rsidRPr="00763114">
              <w:rPr>
                <w:rStyle w:val="Hyperlink"/>
                <w:rFonts w:ascii="Times New Roman" w:eastAsia="Times New Roman" w:hAnsi="Times New Roman" w:cs="Times New Roman"/>
                <w:noProof w:val="0"/>
              </w:rPr>
              <w:t xml:space="preserve">Zyra për </w:t>
            </w:r>
            <w:r w:rsidR="00E45D38" w:rsidRPr="00763114">
              <w:rPr>
                <w:rStyle w:val="Hyperlink"/>
                <w:rFonts w:ascii="Times New Roman" w:hAnsi="Times New Roman" w:cs="Times New Roman"/>
                <w:noProof w:val="0"/>
              </w:rPr>
              <w:t>Përfaqësim</w:t>
            </w:r>
            <w:r w:rsidR="00E45D38" w:rsidRPr="00763114">
              <w:rPr>
                <w:rStyle w:val="Hyperlink"/>
                <w:rFonts w:ascii="Times New Roman" w:eastAsia="Times New Roman" w:hAnsi="Times New Roman" w:cs="Times New Roman"/>
                <w:noProof w:val="0"/>
              </w:rPr>
              <w:t xml:space="preserve"> Ligjor - Avokatura</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_Toc169074511 \h </w:instrText>
            </w:r>
            <w:r w:rsidR="00E45D38" w:rsidRPr="00763114">
              <w:rPr>
                <w:noProof w:val="0"/>
                <w:webHidden/>
              </w:rPr>
            </w:r>
            <w:r w:rsidR="00E45D38" w:rsidRPr="00763114">
              <w:rPr>
                <w:noProof w:val="0"/>
                <w:webHidden/>
              </w:rPr>
              <w:fldChar w:fldCharType="separate"/>
            </w:r>
            <w:r w:rsidR="004556F7">
              <w:rPr>
                <w:webHidden/>
              </w:rPr>
              <w:t>8</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2" w:history="1">
            <w:r w:rsidR="00E45D38" w:rsidRPr="00763114">
              <w:rPr>
                <w:rStyle w:val="Hyperlink"/>
                <w:rFonts w:ascii="Times New Roman" w:eastAsia="Times New Roman" w:hAnsi="Times New Roman" w:cs="Times New Roman"/>
                <w:noProof w:val="0"/>
              </w:rPr>
              <w:t xml:space="preserve">DREJTORIA PËR </w:t>
            </w:r>
            <w:r w:rsidR="00E45D38" w:rsidRPr="00763114">
              <w:rPr>
                <w:rStyle w:val="Hyperlink"/>
                <w:rFonts w:ascii="Times New Roman" w:hAnsi="Times New Roman" w:cs="Times New Roman"/>
                <w:noProof w:val="0"/>
              </w:rPr>
              <w:t>ADMINISTRATË</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_Toc169074512 \h </w:instrText>
            </w:r>
            <w:r w:rsidR="00E45D38" w:rsidRPr="00763114">
              <w:rPr>
                <w:noProof w:val="0"/>
                <w:webHidden/>
              </w:rPr>
            </w:r>
            <w:r w:rsidR="00E45D38" w:rsidRPr="00763114">
              <w:rPr>
                <w:noProof w:val="0"/>
                <w:webHidden/>
              </w:rPr>
              <w:fldChar w:fldCharType="separate"/>
            </w:r>
            <w:r w:rsidR="004556F7">
              <w:rPr>
                <w:webHidden/>
              </w:rPr>
              <w:t>11</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3" w:history="1">
            <w:r w:rsidR="00E45D38" w:rsidRPr="00763114">
              <w:rPr>
                <w:rStyle w:val="Hyperlink"/>
                <w:noProof w:val="0"/>
              </w:rPr>
              <w:t>Sektori i Gjendjes Civile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_Toc169074513 \h </w:instrText>
            </w:r>
            <w:r w:rsidR="00E45D38" w:rsidRPr="00763114">
              <w:rPr>
                <w:noProof w:val="0"/>
                <w:webHidden/>
              </w:rPr>
            </w:r>
            <w:r w:rsidR="00E45D38" w:rsidRPr="00763114">
              <w:rPr>
                <w:noProof w:val="0"/>
                <w:webHidden/>
              </w:rPr>
              <w:fldChar w:fldCharType="separate"/>
            </w:r>
            <w:r w:rsidR="004556F7">
              <w:rPr>
                <w:webHidden/>
              </w:rPr>
              <w:t>11</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4" w:history="1">
            <w:r w:rsidR="00E45D38" w:rsidRPr="00763114">
              <w:rPr>
                <w:rStyle w:val="Hyperlink"/>
                <w:noProof w:val="0"/>
              </w:rPr>
              <w:t>Sektori për Punë të Kuvendit dhe të Komiteteve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_Toc169074514 \h </w:instrText>
            </w:r>
            <w:r w:rsidR="00E45D38" w:rsidRPr="00763114">
              <w:rPr>
                <w:noProof w:val="0"/>
                <w:webHidden/>
              </w:rPr>
            </w:r>
            <w:r w:rsidR="00E45D38" w:rsidRPr="00763114">
              <w:rPr>
                <w:noProof w:val="0"/>
                <w:webHidden/>
              </w:rPr>
              <w:fldChar w:fldCharType="separate"/>
            </w:r>
            <w:r w:rsidR="004556F7">
              <w:rPr>
                <w:webHidden/>
              </w:rPr>
              <w:t>12</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5" w:history="1">
            <w:r w:rsidR="00E45D38" w:rsidRPr="00763114">
              <w:rPr>
                <w:rStyle w:val="Hyperlink"/>
                <w:noProof w:val="0"/>
              </w:rPr>
              <w:t>Sektori për IT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_Toc169074515 \h </w:instrText>
            </w:r>
            <w:r w:rsidR="00E45D38" w:rsidRPr="00763114">
              <w:rPr>
                <w:noProof w:val="0"/>
                <w:webHidden/>
              </w:rPr>
            </w:r>
            <w:r w:rsidR="00E45D38" w:rsidRPr="00763114">
              <w:rPr>
                <w:noProof w:val="0"/>
                <w:webHidden/>
              </w:rPr>
              <w:fldChar w:fldCharType="separate"/>
            </w:r>
            <w:r w:rsidR="004556F7">
              <w:rPr>
                <w:webHidden/>
              </w:rPr>
              <w:t>12</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6" w:history="1">
            <w:r w:rsidR="00E45D38" w:rsidRPr="00763114">
              <w:rPr>
                <w:rStyle w:val="Hyperlink"/>
                <w:noProof w:val="0"/>
              </w:rPr>
              <w:t>Qendra për Shërbime me Qytetarë</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_Toc169074516 \h </w:instrText>
            </w:r>
            <w:r w:rsidR="00E45D38" w:rsidRPr="00763114">
              <w:rPr>
                <w:noProof w:val="0"/>
                <w:webHidden/>
              </w:rPr>
            </w:r>
            <w:r w:rsidR="00E45D38" w:rsidRPr="00763114">
              <w:rPr>
                <w:noProof w:val="0"/>
                <w:webHidden/>
              </w:rPr>
              <w:fldChar w:fldCharType="separate"/>
            </w:r>
            <w:r w:rsidR="004556F7">
              <w:rPr>
                <w:webHidden/>
              </w:rPr>
              <w:t>13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7" w:history="1">
            <w:r w:rsidR="00E45D38" w:rsidRPr="00763114">
              <w:rPr>
                <w:rStyle w:val="Hyperlink"/>
                <w:noProof w:val="0"/>
              </w:rPr>
              <w:t>Sektori për Barazi Gjinore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_Toc169074517 \h </w:instrText>
            </w:r>
            <w:r w:rsidR="00E45D38" w:rsidRPr="00763114">
              <w:rPr>
                <w:noProof w:val="0"/>
                <w:webHidden/>
              </w:rPr>
            </w:r>
            <w:r w:rsidR="00E45D38" w:rsidRPr="00763114">
              <w:rPr>
                <w:noProof w:val="0"/>
                <w:webHidden/>
              </w:rPr>
              <w:fldChar w:fldCharType="separate"/>
            </w:r>
            <w:r w:rsidR="004556F7">
              <w:rPr>
                <w:webHidden/>
              </w:rPr>
              <w:t>13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8" w:history="1">
            <w:r w:rsidR="00E45D38" w:rsidRPr="00763114">
              <w:rPr>
                <w:rStyle w:val="Hyperlink"/>
                <w:rFonts w:ascii="Times New Roman" w:eastAsia="Times New Roman" w:hAnsi="Times New Roman" w:cs="Times New Roman"/>
                <w:noProof w:val="0"/>
              </w:rPr>
              <w:t>DREJTORIA PËR FINANCA DHE BUXHET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_Toc169074518 \h </w:instrText>
            </w:r>
            <w:r w:rsidR="00E45D38" w:rsidRPr="00763114">
              <w:rPr>
                <w:noProof w:val="0"/>
                <w:webHidden/>
              </w:rPr>
            </w:r>
            <w:r w:rsidR="00E45D38" w:rsidRPr="00763114">
              <w:rPr>
                <w:noProof w:val="0"/>
                <w:webHidden/>
              </w:rPr>
              <w:fldChar w:fldCharType="separate"/>
            </w:r>
            <w:r w:rsidR="004556F7">
              <w:rPr>
                <w:webHidden/>
              </w:rPr>
              <w:t>13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19" w:history="1">
            <w:r w:rsidR="00E45D38" w:rsidRPr="00763114">
              <w:rPr>
                <w:rStyle w:val="Hyperlink"/>
                <w:rFonts w:ascii="Times New Roman" w:eastAsia="Times New Roman" w:hAnsi="Times New Roman" w:cs="Times New Roman"/>
                <w:noProof w:val="0"/>
              </w:rPr>
              <w:t>DREJTORIA PËR ARSIM</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_Toc169074519 \h </w:instrText>
            </w:r>
            <w:r w:rsidR="00E45D38" w:rsidRPr="00763114">
              <w:rPr>
                <w:noProof w:val="0"/>
                <w:webHidden/>
              </w:rPr>
            </w:r>
            <w:r w:rsidR="00E45D38" w:rsidRPr="00763114">
              <w:rPr>
                <w:noProof w:val="0"/>
                <w:webHidden/>
              </w:rPr>
              <w:fldChar w:fldCharType="separate"/>
            </w:r>
            <w:r w:rsidR="004556F7">
              <w:rPr>
                <w:webHidden/>
              </w:rPr>
              <w:t>15</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0" w:history="1">
            <w:r w:rsidR="00E45D38" w:rsidRPr="00763114">
              <w:rPr>
                <w:rStyle w:val="Hyperlink"/>
                <w:rFonts w:eastAsia="Calibri"/>
                <w:noProof w:val="0"/>
              </w:rPr>
              <w:t>Drejtoria për Shëndetësi dhe Mirëqenie Sociale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_Toc169074520 \h </w:instrText>
            </w:r>
            <w:r w:rsidR="00E45D38" w:rsidRPr="00763114">
              <w:rPr>
                <w:noProof w:val="0"/>
                <w:webHidden/>
              </w:rPr>
            </w:r>
            <w:r w:rsidR="00E45D38" w:rsidRPr="00763114">
              <w:rPr>
                <w:noProof w:val="0"/>
                <w:webHidden/>
              </w:rPr>
              <w:fldChar w:fldCharType="separate"/>
            </w:r>
            <w:r w:rsidR="004556F7">
              <w:rPr>
                <w:webHidden/>
              </w:rPr>
              <w:t>16</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1" w:history="1">
            <w:r w:rsidR="00E45D38" w:rsidRPr="00763114">
              <w:rPr>
                <w:rStyle w:val="Hyperlink"/>
                <w:rFonts w:ascii="Times New Roman" w:eastAsia="Times New Roman" w:hAnsi="Times New Roman" w:cs="Times New Roman"/>
                <w:noProof w:val="0"/>
              </w:rPr>
              <w:t>DREJTORIA PËR EKONOMI, ZHVILLIM DHE TURIZËM</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_Toc169074521 \h </w:instrText>
            </w:r>
            <w:r w:rsidR="00E45D38" w:rsidRPr="00763114">
              <w:rPr>
                <w:noProof w:val="0"/>
                <w:webHidden/>
              </w:rPr>
            </w:r>
            <w:r w:rsidR="00E45D38" w:rsidRPr="00763114">
              <w:rPr>
                <w:noProof w:val="0"/>
                <w:webHidden/>
              </w:rPr>
              <w:fldChar w:fldCharType="separate"/>
            </w:r>
            <w:r w:rsidR="004556F7">
              <w:rPr>
                <w:webHidden/>
              </w:rPr>
              <w:t>17</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2" w:history="1">
            <w:r w:rsidR="00E45D38" w:rsidRPr="00763114">
              <w:rPr>
                <w:rStyle w:val="Hyperlink"/>
                <w:rFonts w:ascii="Times New Roman" w:eastAsia="Times New Roman" w:hAnsi="Times New Roman" w:cs="Times New Roman"/>
                <w:noProof w:val="0"/>
              </w:rPr>
              <w:t xml:space="preserve">DREJTORIA PËR URBANIZËM, PLANIFIKIM DHE </w:t>
            </w:r>
            <w:r w:rsidR="00E45D38" w:rsidRPr="00763114">
              <w:rPr>
                <w:rStyle w:val="Hyperlink"/>
                <w:rFonts w:ascii="Times New Roman" w:hAnsi="Times New Roman" w:cs="Times New Roman"/>
                <w:noProof w:val="0"/>
              </w:rPr>
              <w:t>MBROJTJE</w:t>
            </w:r>
            <w:r w:rsidR="00E45D38" w:rsidRPr="00763114">
              <w:rPr>
                <w:rStyle w:val="Hyperlink"/>
                <w:rFonts w:ascii="Times New Roman" w:eastAsia="Times New Roman" w:hAnsi="Times New Roman" w:cs="Times New Roman"/>
                <w:noProof w:val="0"/>
              </w:rPr>
              <w:t xml:space="preserve"> TË MJEDISIT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_Toc169074522 \h </w:instrText>
            </w:r>
            <w:r w:rsidR="00E45D38" w:rsidRPr="00763114">
              <w:rPr>
                <w:noProof w:val="0"/>
                <w:webHidden/>
              </w:rPr>
            </w:r>
            <w:r w:rsidR="00E45D38" w:rsidRPr="00763114">
              <w:rPr>
                <w:noProof w:val="0"/>
                <w:webHidden/>
              </w:rPr>
              <w:fldChar w:fldCharType="separate"/>
            </w:r>
            <w:r w:rsidR="004556F7">
              <w:rPr>
                <w:webHidden/>
              </w:rPr>
              <w:t>18</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3" w:history="1">
            <w:r w:rsidR="00E45D38" w:rsidRPr="00763114">
              <w:rPr>
                <w:rStyle w:val="Hyperlink"/>
                <w:rFonts w:ascii="Times New Roman" w:eastAsia="Times New Roman" w:hAnsi="Times New Roman" w:cs="Times New Roman"/>
                <w:noProof w:val="0"/>
              </w:rPr>
              <w:t>DREJTORIA PËR SHËRBIME PUBLIKE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_Toc169074523 \h </w:instrText>
            </w:r>
            <w:r w:rsidR="00E45D38" w:rsidRPr="00763114">
              <w:rPr>
                <w:noProof w:val="0"/>
                <w:webHidden/>
              </w:rPr>
            </w:r>
            <w:r w:rsidR="00E45D38" w:rsidRPr="00763114">
              <w:rPr>
                <w:noProof w:val="0"/>
                <w:webHidden/>
              </w:rPr>
              <w:fldChar w:fldCharType="separate"/>
            </w:r>
            <w:r w:rsidR="004556F7">
              <w:rPr>
                <w:webHidden/>
              </w:rPr>
              <w:t>19</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4" w:history="1">
            <w:r w:rsidR="00E45D38" w:rsidRPr="00763114">
              <w:rPr>
                <w:rStyle w:val="Hyperlink"/>
                <w:rFonts w:ascii="Times New Roman" w:hAnsi="Times New Roman" w:cs="Times New Roman"/>
                <w:noProof w:val="0"/>
              </w:rPr>
              <w:t>DREJTORIA PËR BUJQËSI, PYLLTARI DHE ZHVILLIM RURAL</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_Toc169074524 \h </w:instrText>
            </w:r>
            <w:r w:rsidR="00E45D38" w:rsidRPr="00763114">
              <w:rPr>
                <w:noProof w:val="0"/>
                <w:webHidden/>
              </w:rPr>
            </w:r>
            <w:r w:rsidR="00E45D38" w:rsidRPr="00763114">
              <w:rPr>
                <w:noProof w:val="0"/>
                <w:webHidden/>
              </w:rPr>
              <w:fldChar w:fldCharType="separate"/>
            </w:r>
            <w:r w:rsidR="004556F7">
              <w:rPr>
                <w:webHidden/>
              </w:rPr>
              <w:t>19</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5" w:history="1">
            <w:r w:rsidR="00E45D38" w:rsidRPr="00763114">
              <w:rPr>
                <w:rStyle w:val="Hyperlink"/>
                <w:rFonts w:ascii="Times New Roman" w:hAnsi="Times New Roman" w:cs="Times New Roman"/>
                <w:noProof w:val="0"/>
              </w:rPr>
              <w:t>DREJTORIA PËR GJEODEZI, KADASTËR DHE PRONË</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_Toc169074525 \h </w:instrText>
            </w:r>
            <w:r w:rsidR="00E45D38" w:rsidRPr="00763114">
              <w:rPr>
                <w:noProof w:val="0"/>
                <w:webHidden/>
              </w:rPr>
            </w:r>
            <w:r w:rsidR="00E45D38" w:rsidRPr="00763114">
              <w:rPr>
                <w:noProof w:val="0"/>
                <w:webHidden/>
              </w:rPr>
              <w:fldChar w:fldCharType="separate"/>
            </w:r>
            <w:r w:rsidR="004556F7">
              <w:rPr>
                <w:webHidden/>
              </w:rPr>
              <w:t>22</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6" w:history="1">
            <w:r w:rsidR="00E45D38" w:rsidRPr="00763114">
              <w:rPr>
                <w:rStyle w:val="Hyperlink"/>
                <w:rFonts w:ascii="Times New Roman" w:hAnsi="Times New Roman" w:cs="Times New Roman"/>
                <w:noProof w:val="0"/>
              </w:rPr>
              <w:t>DREJTORIA PËR KULTURË, RINI DHE SPORT</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_Toc169074526 \h </w:instrText>
            </w:r>
            <w:r w:rsidR="00E45D38" w:rsidRPr="00763114">
              <w:rPr>
                <w:noProof w:val="0"/>
                <w:webHidden/>
              </w:rPr>
            </w:r>
            <w:r w:rsidR="00E45D38" w:rsidRPr="00763114">
              <w:rPr>
                <w:noProof w:val="0"/>
                <w:webHidden/>
              </w:rPr>
              <w:fldChar w:fldCharType="separate"/>
            </w:r>
            <w:r w:rsidR="004556F7">
              <w:rPr>
                <w:webHidden/>
              </w:rPr>
              <w:t>23</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7" w:history="1">
            <w:r w:rsidR="00E45D38" w:rsidRPr="00763114">
              <w:rPr>
                <w:rStyle w:val="Hyperlink"/>
                <w:rFonts w:ascii="Times New Roman" w:hAnsi="Times New Roman" w:cs="Times New Roman"/>
                <w:noProof w:val="0"/>
              </w:rPr>
              <w:t>DREJTORIA PËR PUNË INSPEKTUESE</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_Toc169074527 \h </w:instrText>
            </w:r>
            <w:r w:rsidR="00E45D38" w:rsidRPr="00763114">
              <w:rPr>
                <w:noProof w:val="0"/>
                <w:webHidden/>
              </w:rPr>
            </w:r>
            <w:r w:rsidR="00E45D38" w:rsidRPr="00763114">
              <w:rPr>
                <w:noProof w:val="0"/>
                <w:webHidden/>
              </w:rPr>
              <w:fldChar w:fldCharType="separate"/>
            </w:r>
            <w:r w:rsidR="004556F7">
              <w:rPr>
                <w:webHidden/>
              </w:rPr>
              <w:t>24</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8" w:history="1">
            <w:r w:rsidR="00E45D38" w:rsidRPr="00763114">
              <w:rPr>
                <w:rStyle w:val="Hyperlink"/>
                <w:rFonts w:ascii="Times New Roman" w:hAnsi="Times New Roman" w:cs="Times New Roman"/>
                <w:noProof w:val="0"/>
              </w:rPr>
              <w:t>DREJTORIA PËR MBROJTJE DHE SHPËTIM</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_Toc169074528 \h </w:instrText>
            </w:r>
            <w:r w:rsidR="00E45D38" w:rsidRPr="00763114">
              <w:rPr>
                <w:noProof w:val="0"/>
                <w:webHidden/>
              </w:rPr>
            </w:r>
            <w:r w:rsidR="00E45D38" w:rsidRPr="00763114">
              <w:rPr>
                <w:noProof w:val="0"/>
                <w:webHidden/>
              </w:rPr>
              <w:fldChar w:fldCharType="separate"/>
            </w:r>
            <w:r w:rsidR="004556F7">
              <w:rPr>
                <w:webHidden/>
              </w:rPr>
              <w:t>25</w:t>
            </w:r>
            <w:r w:rsidR="00E45D38" w:rsidRPr="00763114">
              <w:rPr>
                <w:noProof w:val="0"/>
                <w:webHidden/>
              </w:rPr>
              <w:fldChar w:fldCharType="end"/>
            </w:r>
          </w:hyperlink>
        </w:p>
        <w:p w:rsidR="00E45D38" w:rsidRPr="00763114" w:rsidRDefault="00D74942" w:rsidP="00CF74AC">
          <w:pPr>
            <w:pStyle w:val="TOC1"/>
            <w:spacing w:line="240" w:lineRule="auto"/>
            <w:rPr>
              <w:rFonts w:asciiTheme="minorHAnsi" w:eastAsiaTheme="minorEastAsia" w:hAnsiTheme="minorHAnsi" w:cstheme="minorBidi"/>
              <w:b w:val="0"/>
              <w:bCs w:val="0"/>
              <w:noProof w:val="0"/>
            </w:rPr>
          </w:pPr>
          <w:hyperlink w:anchor="_Toc169074529" w:history="1">
            <w:r w:rsidR="00E45D38" w:rsidRPr="00763114">
              <w:rPr>
                <w:rStyle w:val="Hyperlink"/>
                <w:rFonts w:ascii="Times New Roman" w:hAnsi="Times New Roman" w:cs="Times New Roman"/>
                <w:noProof w:val="0"/>
              </w:rPr>
              <w:t>PËRFUNDIM</w:t>
            </w:r>
            <w:r w:rsidR="00E45D38" w:rsidRPr="00763114">
              <w:rPr>
                <w:noProof w:val="0"/>
                <w:webHidden/>
              </w:rPr>
              <w:tab/>
            </w:r>
            <w:r w:rsidR="00E45D38" w:rsidRPr="00763114">
              <w:rPr>
                <w:noProof w:val="0"/>
                <w:webHidden/>
              </w:rPr>
              <w:fldChar w:fldCharType="begin"/>
            </w:r>
            <w:r w:rsidR="00E45D38" w:rsidRPr="00763114">
              <w:rPr>
                <w:noProof w:val="0"/>
                <w:webHidden/>
              </w:rPr>
              <w:instrText xml:space="preserve"> PAGEREF _Toc169074529 \h </w:instrText>
            </w:r>
            <w:r w:rsidR="00E45D38" w:rsidRPr="00763114">
              <w:rPr>
                <w:noProof w:val="0"/>
                <w:webHidden/>
              </w:rPr>
            </w:r>
            <w:r w:rsidR="00E45D38" w:rsidRPr="00763114">
              <w:rPr>
                <w:noProof w:val="0"/>
                <w:webHidden/>
              </w:rPr>
              <w:fldChar w:fldCharType="separate"/>
            </w:r>
            <w:r w:rsidR="004556F7">
              <w:rPr>
                <w:webHidden/>
              </w:rPr>
              <w:t>26</w:t>
            </w:r>
            <w:r w:rsidR="00E45D38" w:rsidRPr="00763114">
              <w:rPr>
                <w:noProof w:val="0"/>
                <w:webHidden/>
              </w:rPr>
              <w:fldChar w:fldCharType="end"/>
            </w:r>
          </w:hyperlink>
        </w:p>
        <w:p w:rsidR="001C3B83" w:rsidRPr="00763114" w:rsidRDefault="001C3B83" w:rsidP="00CF74AC">
          <w:pPr>
            <w:tabs>
              <w:tab w:val="left" w:pos="7980"/>
            </w:tabs>
            <w:spacing w:line="240" w:lineRule="auto"/>
            <w:rPr>
              <w:rFonts w:ascii="Times New Roman" w:hAnsi="Times New Roman" w:cs="Times New Roman"/>
            </w:rPr>
          </w:pPr>
          <w:r w:rsidRPr="00763114">
            <w:rPr>
              <w:rFonts w:ascii="Times New Roman" w:hAnsi="Times New Roman" w:cs="Times New Roman"/>
            </w:rPr>
            <w:fldChar w:fldCharType="end"/>
          </w:r>
          <w:r w:rsidR="000834C3" w:rsidRPr="00763114">
            <w:rPr>
              <w:rFonts w:ascii="Times New Roman" w:hAnsi="Times New Roman" w:cs="Times New Roman"/>
            </w:rPr>
            <w:tab/>
          </w:r>
        </w:p>
      </w:sdtContent>
    </w:sdt>
    <w:p w:rsidR="00225282" w:rsidRPr="00763114" w:rsidRDefault="00225282" w:rsidP="00CF74AC">
      <w:pPr>
        <w:spacing w:line="240" w:lineRule="auto"/>
        <w:rPr>
          <w:rFonts w:ascii="Times New Roman" w:hAnsi="Times New Roman" w:cs="Times New Roman"/>
        </w:rPr>
      </w:pPr>
    </w:p>
    <w:p w:rsidR="00316776" w:rsidRPr="00763114" w:rsidRDefault="003E5CAD" w:rsidP="00CF74AC">
      <w:pPr>
        <w:pStyle w:val="Heading1"/>
        <w:spacing w:line="240" w:lineRule="auto"/>
        <w:rPr>
          <w:rFonts w:ascii="Times New Roman" w:hAnsi="Times New Roman" w:cs="Times New Roman"/>
        </w:rPr>
      </w:pPr>
      <w:bookmarkStart w:id="2" w:name="_Toc43766250"/>
      <w:bookmarkStart w:id="3" w:name="_Toc169074499"/>
      <w:r w:rsidRPr="00763114">
        <w:rPr>
          <w:rFonts w:ascii="Times New Roman" w:hAnsi="Times New Roman" w:cs="Times New Roman"/>
        </w:rPr>
        <w:t>KRYETARI I KOMUNËS</w:t>
      </w:r>
      <w:bookmarkEnd w:id="1"/>
      <w:bookmarkEnd w:id="2"/>
      <w:bookmarkEnd w:id="3"/>
    </w:p>
    <w:p w:rsidR="003E5CAD" w:rsidRPr="00763114" w:rsidRDefault="003E5CAD" w:rsidP="00CF74AC">
      <w:pPr>
        <w:pStyle w:val="Heading2"/>
        <w:spacing w:line="240" w:lineRule="auto"/>
        <w:rPr>
          <w:rFonts w:ascii="Times New Roman" w:hAnsi="Times New Roman" w:cs="Times New Roman"/>
        </w:rPr>
      </w:pPr>
      <w:r w:rsidRPr="00763114">
        <w:rPr>
          <w:rFonts w:ascii="Times New Roman" w:hAnsi="Times New Roman" w:cs="Times New Roman"/>
        </w:rPr>
        <w:t xml:space="preserve">Fjala hyrëse </w:t>
      </w:r>
    </w:p>
    <w:p w:rsidR="00EC3AA3" w:rsidRPr="00763114" w:rsidRDefault="00EC3AA3" w:rsidP="00CF74AC">
      <w:pPr>
        <w:pStyle w:val="NoSpacing"/>
        <w:rPr>
          <w:rFonts w:ascii="Times New Roman" w:hAnsi="Times New Roman" w:cs="Times New Roman"/>
          <w:lang w:val="sq-AL"/>
        </w:rPr>
      </w:pPr>
    </w:p>
    <w:p w:rsidR="003E5CAD" w:rsidRPr="00763114" w:rsidRDefault="003E5CAD" w:rsidP="00CF74AC">
      <w:pPr>
        <w:spacing w:line="240" w:lineRule="auto"/>
        <w:rPr>
          <w:rFonts w:ascii="Times New Roman" w:hAnsi="Times New Roman" w:cs="Times New Roman"/>
          <w:b/>
          <w:i/>
        </w:rPr>
      </w:pPr>
      <w:r w:rsidRPr="00763114">
        <w:rPr>
          <w:rFonts w:ascii="Times New Roman" w:hAnsi="Times New Roman" w:cs="Times New Roman"/>
          <w:b/>
          <w:i/>
        </w:rPr>
        <w:t>Qytetarë të komunës së Rahovecit,</w:t>
      </w:r>
    </w:p>
    <w:p w:rsidR="00057A17" w:rsidRPr="00763114" w:rsidRDefault="003E5CAD" w:rsidP="00CF74AC">
      <w:pPr>
        <w:spacing w:line="240" w:lineRule="auto"/>
        <w:rPr>
          <w:rFonts w:ascii="Times New Roman" w:hAnsi="Times New Roman" w:cs="Times New Roman"/>
          <w:b/>
          <w:i/>
        </w:rPr>
      </w:pPr>
      <w:r w:rsidRPr="00763114">
        <w:rPr>
          <w:rFonts w:ascii="Times New Roman" w:hAnsi="Times New Roman" w:cs="Times New Roman"/>
          <w:b/>
          <w:i/>
        </w:rPr>
        <w:t>Bazuar në Ligjin për Vetëqeverisje Lokale Nr.03/L-040 dhe Statutin e Komunës së Rahovecit</w:t>
      </w:r>
      <w:r w:rsidR="000834C3" w:rsidRPr="00763114">
        <w:rPr>
          <w:rFonts w:ascii="Times New Roman" w:hAnsi="Times New Roman" w:cs="Times New Roman"/>
          <w:b/>
          <w:i/>
        </w:rPr>
        <w:t>,</w:t>
      </w:r>
      <w:r w:rsidRPr="00763114">
        <w:rPr>
          <w:rFonts w:ascii="Times New Roman" w:hAnsi="Times New Roman" w:cs="Times New Roman"/>
          <w:b/>
          <w:i/>
        </w:rPr>
        <w:t xml:space="preserve"> Nr.1005</w:t>
      </w:r>
      <w:r w:rsidR="000834C3" w:rsidRPr="00763114">
        <w:rPr>
          <w:rFonts w:ascii="Times New Roman" w:hAnsi="Times New Roman" w:cs="Times New Roman"/>
          <w:b/>
          <w:i/>
        </w:rPr>
        <w:t>,  i datës 29.</w:t>
      </w:r>
      <w:r w:rsidRPr="00763114">
        <w:rPr>
          <w:rFonts w:ascii="Times New Roman" w:hAnsi="Times New Roman" w:cs="Times New Roman"/>
          <w:b/>
          <w:i/>
        </w:rPr>
        <w:t xml:space="preserve">3.2017, si dhe në </w:t>
      </w:r>
      <w:r w:rsidR="000834C3" w:rsidRPr="00763114">
        <w:rPr>
          <w:rFonts w:ascii="Times New Roman" w:hAnsi="Times New Roman" w:cs="Times New Roman"/>
          <w:b/>
          <w:i/>
        </w:rPr>
        <w:t>Planin e Punës së Kryetarit të k</w:t>
      </w:r>
      <w:r w:rsidRPr="00763114">
        <w:rPr>
          <w:rFonts w:ascii="Times New Roman" w:hAnsi="Times New Roman" w:cs="Times New Roman"/>
          <w:b/>
          <w:i/>
        </w:rPr>
        <w:t>o</w:t>
      </w:r>
      <w:r w:rsidR="000834C3" w:rsidRPr="00763114">
        <w:rPr>
          <w:rFonts w:ascii="Times New Roman" w:hAnsi="Times New Roman" w:cs="Times New Roman"/>
          <w:b/>
          <w:i/>
        </w:rPr>
        <w:t>munës dhe Qeverisë k</w:t>
      </w:r>
      <w:r w:rsidR="006210B7" w:rsidRPr="00763114">
        <w:rPr>
          <w:rFonts w:ascii="Times New Roman" w:hAnsi="Times New Roman" w:cs="Times New Roman"/>
          <w:b/>
          <w:i/>
        </w:rPr>
        <w:t>omunale 2023</w:t>
      </w:r>
      <w:r w:rsidRPr="00763114">
        <w:rPr>
          <w:rFonts w:ascii="Times New Roman" w:hAnsi="Times New Roman" w:cs="Times New Roman"/>
          <w:b/>
          <w:i/>
        </w:rPr>
        <w:t xml:space="preserve">, kemi kënaqësinë të </w:t>
      </w:r>
      <w:r w:rsidR="00EE0C55" w:rsidRPr="00763114">
        <w:rPr>
          <w:rFonts w:ascii="Times New Roman" w:hAnsi="Times New Roman" w:cs="Times New Roman"/>
          <w:b/>
          <w:i/>
        </w:rPr>
        <w:t xml:space="preserve">paraqesim para jush </w:t>
      </w:r>
      <w:r w:rsidR="00781F7C" w:rsidRPr="00763114">
        <w:rPr>
          <w:rFonts w:ascii="Times New Roman" w:hAnsi="Times New Roman" w:cs="Times New Roman"/>
          <w:b/>
          <w:i/>
        </w:rPr>
        <w:t>raportin gjasht</w:t>
      </w:r>
      <w:r w:rsidR="00F76C7C" w:rsidRPr="00763114">
        <w:rPr>
          <w:rFonts w:ascii="Times New Roman" w:hAnsi="Times New Roman" w:cs="Times New Roman"/>
          <w:b/>
          <w:i/>
        </w:rPr>
        <w:t>ë</w:t>
      </w:r>
      <w:r w:rsidRPr="00763114">
        <w:rPr>
          <w:rFonts w:ascii="Times New Roman" w:hAnsi="Times New Roman" w:cs="Times New Roman"/>
          <w:b/>
          <w:i/>
        </w:rPr>
        <w:t>mujor për pu</w:t>
      </w:r>
      <w:r w:rsidR="00C532AF" w:rsidRPr="00763114">
        <w:rPr>
          <w:rFonts w:ascii="Times New Roman" w:hAnsi="Times New Roman" w:cs="Times New Roman"/>
          <w:b/>
          <w:i/>
        </w:rPr>
        <w:t>nët, angazhimet dhe arritjet e K</w:t>
      </w:r>
      <w:r w:rsidRPr="00763114">
        <w:rPr>
          <w:rFonts w:ascii="Times New Roman" w:hAnsi="Times New Roman" w:cs="Times New Roman"/>
          <w:b/>
          <w:i/>
        </w:rPr>
        <w:t>omunës së Rahove</w:t>
      </w:r>
      <w:r w:rsidR="00EE0C55" w:rsidRPr="00763114">
        <w:rPr>
          <w:rFonts w:ascii="Times New Roman" w:hAnsi="Times New Roman" w:cs="Times New Roman"/>
          <w:b/>
          <w:i/>
        </w:rPr>
        <w:t>cit</w:t>
      </w:r>
      <w:r w:rsidR="00781F7C" w:rsidRPr="00763114">
        <w:rPr>
          <w:rFonts w:ascii="Times New Roman" w:hAnsi="Times New Roman" w:cs="Times New Roman"/>
          <w:b/>
          <w:i/>
        </w:rPr>
        <w:t xml:space="preserve"> për periudhën:  janar – qershor</w:t>
      </w:r>
      <w:r w:rsidR="006210B7" w:rsidRPr="00763114">
        <w:rPr>
          <w:rFonts w:ascii="Times New Roman" w:hAnsi="Times New Roman" w:cs="Times New Roman"/>
          <w:b/>
          <w:i/>
        </w:rPr>
        <w:t xml:space="preserve"> 2023</w:t>
      </w:r>
      <w:r w:rsidR="00057A17" w:rsidRPr="00763114">
        <w:rPr>
          <w:rFonts w:ascii="Times New Roman" w:hAnsi="Times New Roman" w:cs="Times New Roman"/>
          <w:b/>
          <w:i/>
        </w:rPr>
        <w:t>.</w:t>
      </w:r>
    </w:p>
    <w:p w:rsidR="003E5CAD" w:rsidRPr="00763114" w:rsidRDefault="003E5CAD" w:rsidP="00CF74AC">
      <w:pPr>
        <w:spacing w:line="240" w:lineRule="auto"/>
        <w:rPr>
          <w:rFonts w:ascii="Times New Roman" w:hAnsi="Times New Roman" w:cs="Times New Roman"/>
          <w:b/>
          <w:i/>
        </w:rPr>
      </w:pPr>
      <w:r w:rsidRPr="00763114">
        <w:rPr>
          <w:rFonts w:ascii="Times New Roman" w:hAnsi="Times New Roman" w:cs="Times New Roman"/>
          <w:b/>
          <w:i/>
        </w:rPr>
        <w:t>Raporti pasqyron të  gjitha aktivitetet dhe angaz</w:t>
      </w:r>
      <w:r w:rsidR="000834C3" w:rsidRPr="00763114">
        <w:rPr>
          <w:rFonts w:ascii="Times New Roman" w:hAnsi="Times New Roman" w:cs="Times New Roman"/>
          <w:b/>
          <w:i/>
        </w:rPr>
        <w:t>himet e drejtorive komunale në k</w:t>
      </w:r>
      <w:r w:rsidRPr="00763114">
        <w:rPr>
          <w:rFonts w:ascii="Times New Roman" w:hAnsi="Times New Roman" w:cs="Times New Roman"/>
          <w:b/>
          <w:i/>
        </w:rPr>
        <w:t>omunën e Rahovecit</w:t>
      </w:r>
      <w:r w:rsidR="000834C3" w:rsidRPr="00763114">
        <w:rPr>
          <w:rFonts w:ascii="Times New Roman" w:hAnsi="Times New Roman" w:cs="Times New Roman"/>
          <w:b/>
          <w:i/>
        </w:rPr>
        <w:t>,</w:t>
      </w:r>
      <w:r w:rsidRPr="00763114">
        <w:rPr>
          <w:rFonts w:ascii="Times New Roman" w:hAnsi="Times New Roman" w:cs="Times New Roman"/>
          <w:b/>
          <w:i/>
        </w:rPr>
        <w:t xml:space="preserve"> si dhe </w:t>
      </w:r>
      <w:r w:rsidR="000834C3" w:rsidRPr="00763114">
        <w:rPr>
          <w:rFonts w:ascii="Times New Roman" w:hAnsi="Times New Roman" w:cs="Times New Roman"/>
          <w:b/>
          <w:i/>
        </w:rPr>
        <w:t xml:space="preserve">të </w:t>
      </w:r>
      <w:r w:rsidRPr="00763114">
        <w:rPr>
          <w:rFonts w:ascii="Times New Roman" w:hAnsi="Times New Roman" w:cs="Times New Roman"/>
          <w:b/>
          <w:i/>
        </w:rPr>
        <w:t>njësive të cilat veprojnë në k</w:t>
      </w:r>
      <w:r w:rsidR="00C532AF" w:rsidRPr="00763114">
        <w:rPr>
          <w:rFonts w:ascii="Times New Roman" w:hAnsi="Times New Roman" w:cs="Times New Roman"/>
          <w:b/>
          <w:i/>
        </w:rPr>
        <w:t>uadër të Zyrës së kryetarit të K</w:t>
      </w:r>
      <w:r w:rsidRPr="00763114">
        <w:rPr>
          <w:rFonts w:ascii="Times New Roman" w:hAnsi="Times New Roman" w:cs="Times New Roman"/>
          <w:b/>
          <w:i/>
        </w:rPr>
        <w:t>omunës së Rahovecit, njëkohësisht reflekton angazhimin dhe rezultatet e shënuara në këtë periudhë.</w:t>
      </w:r>
    </w:p>
    <w:p w:rsidR="003E5CAD" w:rsidRPr="00763114" w:rsidRDefault="003E5CAD" w:rsidP="00CF74AC">
      <w:pPr>
        <w:spacing w:line="240" w:lineRule="auto"/>
        <w:rPr>
          <w:rFonts w:ascii="Times New Roman" w:hAnsi="Times New Roman" w:cs="Times New Roman"/>
          <w:b/>
          <w:i/>
        </w:rPr>
      </w:pPr>
      <w:r w:rsidRPr="00763114">
        <w:rPr>
          <w:rFonts w:ascii="Times New Roman" w:hAnsi="Times New Roman" w:cs="Times New Roman"/>
          <w:b/>
          <w:i/>
        </w:rPr>
        <w:t>Ky raport gjithëpërfsh</w:t>
      </w:r>
      <w:r w:rsidR="006E04DE" w:rsidRPr="00763114">
        <w:rPr>
          <w:rFonts w:ascii="Times New Roman" w:hAnsi="Times New Roman" w:cs="Times New Roman"/>
          <w:b/>
          <w:i/>
        </w:rPr>
        <w:t>irës ka për qëllim të nënvizojë</w:t>
      </w:r>
      <w:r w:rsidRPr="00763114">
        <w:rPr>
          <w:rFonts w:ascii="Times New Roman" w:hAnsi="Times New Roman" w:cs="Times New Roman"/>
          <w:b/>
          <w:i/>
        </w:rPr>
        <w:t xml:space="preserve"> progresin e arritur n</w:t>
      </w:r>
      <w:r w:rsidR="000834C3" w:rsidRPr="00763114">
        <w:rPr>
          <w:rFonts w:ascii="Times New Roman" w:hAnsi="Times New Roman" w:cs="Times New Roman"/>
          <w:b/>
          <w:i/>
        </w:rPr>
        <w:t>ë realizimin e prioriteteve të k</w:t>
      </w:r>
      <w:r w:rsidRPr="00763114">
        <w:rPr>
          <w:rFonts w:ascii="Times New Roman" w:hAnsi="Times New Roman" w:cs="Times New Roman"/>
          <w:b/>
          <w:i/>
        </w:rPr>
        <w:t>omunës dhe ka si pikë reference Programin e Qeverisë Komunale.</w:t>
      </w:r>
    </w:p>
    <w:p w:rsidR="00372D8C" w:rsidRPr="00763114" w:rsidRDefault="003E5CAD" w:rsidP="00CF74AC">
      <w:pPr>
        <w:spacing w:line="240" w:lineRule="auto"/>
        <w:rPr>
          <w:rFonts w:ascii="Times New Roman" w:hAnsi="Times New Roman" w:cs="Times New Roman"/>
          <w:b/>
          <w:i/>
        </w:rPr>
      </w:pPr>
      <w:r w:rsidRPr="00763114">
        <w:rPr>
          <w:rFonts w:ascii="Times New Roman" w:hAnsi="Times New Roman" w:cs="Times New Roman"/>
          <w:b/>
          <w:i/>
        </w:rPr>
        <w:t>Jemi angazhuar fuqishëm që të arrijmë nivel më të lartë të transparencës komunale dhe në vazhdimësi jemi përkujdesur që praktikat  më të avancuara demokratike, të aplikohen gjatë vendimmarrjes në Qeverin</w:t>
      </w:r>
      <w:r w:rsidR="000834C3" w:rsidRPr="00763114">
        <w:rPr>
          <w:rFonts w:ascii="Times New Roman" w:hAnsi="Times New Roman" w:cs="Times New Roman"/>
          <w:b/>
          <w:i/>
        </w:rPr>
        <w:t>ë k</w:t>
      </w:r>
      <w:r w:rsidR="003271BE" w:rsidRPr="00763114">
        <w:rPr>
          <w:rFonts w:ascii="Times New Roman" w:hAnsi="Times New Roman" w:cs="Times New Roman"/>
          <w:b/>
          <w:i/>
        </w:rPr>
        <w:t>omun</w:t>
      </w:r>
      <w:r w:rsidR="00164A8B" w:rsidRPr="00763114">
        <w:rPr>
          <w:rFonts w:ascii="Times New Roman" w:hAnsi="Times New Roman" w:cs="Times New Roman"/>
          <w:b/>
          <w:i/>
        </w:rPr>
        <w:t>ale.</w:t>
      </w:r>
      <w:r w:rsidR="00781F7C" w:rsidRPr="00763114">
        <w:rPr>
          <w:rFonts w:ascii="Times New Roman" w:hAnsi="Times New Roman" w:cs="Times New Roman"/>
          <w:b/>
          <w:i/>
        </w:rPr>
        <w:t xml:space="preserve"> Raporti gjasht</w:t>
      </w:r>
      <w:r w:rsidR="00F76C7C" w:rsidRPr="00763114">
        <w:rPr>
          <w:rFonts w:ascii="Times New Roman" w:hAnsi="Times New Roman" w:cs="Times New Roman"/>
          <w:b/>
          <w:i/>
        </w:rPr>
        <w:t>ë</w:t>
      </w:r>
      <w:r w:rsidR="003271BE" w:rsidRPr="00763114">
        <w:rPr>
          <w:rFonts w:ascii="Times New Roman" w:hAnsi="Times New Roman" w:cs="Times New Roman"/>
          <w:b/>
          <w:i/>
        </w:rPr>
        <w:t>mujor i punës</w:t>
      </w:r>
      <w:r w:rsidR="00681C09" w:rsidRPr="00763114">
        <w:rPr>
          <w:rFonts w:ascii="Times New Roman" w:hAnsi="Times New Roman" w:cs="Times New Roman"/>
          <w:b/>
          <w:i/>
        </w:rPr>
        <w:t xml:space="preserve"> është mjet i komunikimit</w:t>
      </w:r>
      <w:r w:rsidRPr="00763114">
        <w:rPr>
          <w:rFonts w:ascii="Times New Roman" w:hAnsi="Times New Roman" w:cs="Times New Roman"/>
          <w:b/>
          <w:i/>
        </w:rPr>
        <w:t xml:space="preserve"> i të arriturave të pushtetit lokal, </w:t>
      </w:r>
      <w:r w:rsidR="000834C3" w:rsidRPr="00763114">
        <w:rPr>
          <w:rFonts w:ascii="Times New Roman" w:hAnsi="Times New Roman" w:cs="Times New Roman"/>
          <w:b/>
          <w:i/>
        </w:rPr>
        <w:t xml:space="preserve">i </w:t>
      </w:r>
      <w:r w:rsidRPr="00763114">
        <w:rPr>
          <w:rFonts w:ascii="Times New Roman" w:hAnsi="Times New Roman" w:cs="Times New Roman"/>
          <w:b/>
          <w:i/>
        </w:rPr>
        <w:t xml:space="preserve">përkushtimit, </w:t>
      </w:r>
      <w:r w:rsidR="000834C3" w:rsidRPr="00763114">
        <w:rPr>
          <w:rFonts w:ascii="Times New Roman" w:hAnsi="Times New Roman" w:cs="Times New Roman"/>
          <w:b/>
          <w:i/>
        </w:rPr>
        <w:t xml:space="preserve">i </w:t>
      </w:r>
      <w:r w:rsidRPr="00763114">
        <w:rPr>
          <w:rFonts w:ascii="Times New Roman" w:hAnsi="Times New Roman" w:cs="Times New Roman"/>
          <w:b/>
          <w:i/>
        </w:rPr>
        <w:t>angazhim</w:t>
      </w:r>
      <w:r w:rsidR="003271BE" w:rsidRPr="00763114">
        <w:rPr>
          <w:rFonts w:ascii="Times New Roman" w:hAnsi="Times New Roman" w:cs="Times New Roman"/>
          <w:b/>
          <w:i/>
        </w:rPr>
        <w:t xml:space="preserve">it dhe </w:t>
      </w:r>
      <w:r w:rsidR="000834C3" w:rsidRPr="00763114">
        <w:rPr>
          <w:rFonts w:ascii="Times New Roman" w:hAnsi="Times New Roman" w:cs="Times New Roman"/>
          <w:b/>
          <w:i/>
        </w:rPr>
        <w:t>i vendosmërisë së treguar</w:t>
      </w:r>
      <w:r w:rsidR="003271BE" w:rsidRPr="00763114">
        <w:rPr>
          <w:rFonts w:ascii="Times New Roman" w:hAnsi="Times New Roman" w:cs="Times New Roman"/>
          <w:b/>
          <w:i/>
        </w:rPr>
        <w:t xml:space="preserve"> </w:t>
      </w:r>
      <w:r w:rsidRPr="00763114">
        <w:rPr>
          <w:rFonts w:ascii="Times New Roman" w:hAnsi="Times New Roman" w:cs="Times New Roman"/>
          <w:b/>
          <w:i/>
        </w:rPr>
        <w:t xml:space="preserve">në përmbushjen e detyrave dhe </w:t>
      </w:r>
      <w:r w:rsidR="000834C3" w:rsidRPr="00763114">
        <w:rPr>
          <w:rFonts w:ascii="Times New Roman" w:hAnsi="Times New Roman" w:cs="Times New Roman"/>
          <w:b/>
          <w:i/>
        </w:rPr>
        <w:t xml:space="preserve">të </w:t>
      </w:r>
      <w:r w:rsidRPr="00763114">
        <w:rPr>
          <w:rFonts w:ascii="Times New Roman" w:hAnsi="Times New Roman" w:cs="Times New Roman"/>
          <w:b/>
          <w:i/>
        </w:rPr>
        <w:t>obligimeve</w:t>
      </w:r>
      <w:r w:rsidR="000834C3" w:rsidRPr="00763114">
        <w:rPr>
          <w:rFonts w:ascii="Times New Roman" w:hAnsi="Times New Roman" w:cs="Times New Roman"/>
          <w:b/>
          <w:i/>
        </w:rPr>
        <w:t>,</w:t>
      </w:r>
      <w:r w:rsidRPr="00763114">
        <w:rPr>
          <w:rFonts w:ascii="Times New Roman" w:hAnsi="Times New Roman" w:cs="Times New Roman"/>
          <w:b/>
          <w:i/>
        </w:rPr>
        <w:t xml:space="preserve"> me qëllim të rritjes </w:t>
      </w:r>
      <w:r w:rsidR="000834C3" w:rsidRPr="00763114">
        <w:rPr>
          <w:rFonts w:ascii="Times New Roman" w:hAnsi="Times New Roman" w:cs="Times New Roman"/>
          <w:b/>
          <w:i/>
        </w:rPr>
        <w:t>së mirëqenies së qytetarëve të k</w:t>
      </w:r>
      <w:r w:rsidRPr="00763114">
        <w:rPr>
          <w:rFonts w:ascii="Times New Roman" w:hAnsi="Times New Roman" w:cs="Times New Roman"/>
          <w:b/>
          <w:i/>
        </w:rPr>
        <w:t>omunës së Rahovecit.</w:t>
      </w:r>
    </w:p>
    <w:p w:rsidR="00372D8C" w:rsidRPr="00763114" w:rsidRDefault="00372D8C" w:rsidP="00CF74AC">
      <w:pPr>
        <w:spacing w:line="240" w:lineRule="auto"/>
        <w:rPr>
          <w:rFonts w:ascii="Times New Roman" w:hAnsi="Times New Roman" w:cs="Times New Roman"/>
        </w:rPr>
      </w:pPr>
    </w:p>
    <w:p w:rsidR="00372D8C" w:rsidRPr="00763114" w:rsidRDefault="00372D8C" w:rsidP="00CF74AC">
      <w:pPr>
        <w:spacing w:line="240" w:lineRule="auto"/>
        <w:rPr>
          <w:rFonts w:ascii="Times New Roman" w:hAnsi="Times New Roman" w:cs="Times New Roman"/>
        </w:rPr>
      </w:pPr>
    </w:p>
    <w:p w:rsidR="00372D8C" w:rsidRPr="00763114" w:rsidRDefault="00372D8C" w:rsidP="00CF74AC">
      <w:pPr>
        <w:spacing w:line="240" w:lineRule="auto"/>
        <w:jc w:val="both"/>
        <w:rPr>
          <w:rFonts w:ascii="Times New Roman" w:hAnsi="Times New Roman" w:cs="Times New Roman"/>
        </w:rPr>
      </w:pPr>
    </w:p>
    <w:p w:rsidR="00372D8C" w:rsidRPr="00763114" w:rsidRDefault="00372D8C" w:rsidP="00CF74AC">
      <w:pPr>
        <w:spacing w:line="240" w:lineRule="auto"/>
        <w:jc w:val="both"/>
        <w:rPr>
          <w:rFonts w:ascii="Times New Roman" w:hAnsi="Times New Roman" w:cs="Times New Roman"/>
        </w:rPr>
      </w:pPr>
    </w:p>
    <w:p w:rsidR="00372D8C" w:rsidRPr="00763114" w:rsidRDefault="00372D8C" w:rsidP="00CF74AC">
      <w:pPr>
        <w:spacing w:line="240" w:lineRule="auto"/>
        <w:jc w:val="both"/>
        <w:rPr>
          <w:rFonts w:ascii="Times New Roman" w:hAnsi="Times New Roman" w:cs="Times New Roman"/>
        </w:rPr>
      </w:pPr>
    </w:p>
    <w:p w:rsidR="00372D8C" w:rsidRPr="00763114" w:rsidRDefault="00372D8C" w:rsidP="00CF74AC">
      <w:pPr>
        <w:spacing w:line="240" w:lineRule="auto"/>
        <w:jc w:val="both"/>
        <w:rPr>
          <w:rFonts w:ascii="Times New Roman" w:hAnsi="Times New Roman" w:cs="Times New Roman"/>
        </w:rPr>
      </w:pPr>
    </w:p>
    <w:p w:rsidR="002172BF" w:rsidRPr="00763114" w:rsidRDefault="002172BF" w:rsidP="00CF74AC">
      <w:pPr>
        <w:spacing w:line="240" w:lineRule="auto"/>
        <w:jc w:val="both"/>
        <w:rPr>
          <w:rFonts w:ascii="Times New Roman" w:hAnsi="Times New Roman" w:cs="Times New Roman"/>
        </w:rPr>
      </w:pPr>
    </w:p>
    <w:p w:rsidR="002172BF" w:rsidRPr="00763114" w:rsidRDefault="002172BF" w:rsidP="00CF74AC">
      <w:pPr>
        <w:spacing w:line="240" w:lineRule="auto"/>
        <w:jc w:val="both"/>
        <w:rPr>
          <w:rFonts w:ascii="Times New Roman" w:hAnsi="Times New Roman" w:cs="Times New Roman"/>
        </w:rPr>
      </w:pPr>
    </w:p>
    <w:p w:rsidR="002172BF" w:rsidRPr="00763114" w:rsidRDefault="002172BF" w:rsidP="00CF74AC">
      <w:pPr>
        <w:spacing w:line="240" w:lineRule="auto"/>
        <w:jc w:val="both"/>
        <w:rPr>
          <w:rFonts w:ascii="Times New Roman" w:hAnsi="Times New Roman" w:cs="Times New Roman"/>
        </w:rPr>
      </w:pPr>
    </w:p>
    <w:p w:rsidR="002172BF" w:rsidRPr="00763114" w:rsidRDefault="002172BF" w:rsidP="00CF74AC">
      <w:pPr>
        <w:spacing w:line="240" w:lineRule="auto"/>
        <w:jc w:val="both"/>
        <w:rPr>
          <w:rFonts w:ascii="Times New Roman" w:hAnsi="Times New Roman" w:cs="Times New Roman"/>
        </w:rPr>
      </w:pPr>
    </w:p>
    <w:p w:rsidR="00225282" w:rsidRPr="00763114" w:rsidRDefault="00225282" w:rsidP="00CF74AC">
      <w:pPr>
        <w:spacing w:line="240" w:lineRule="auto"/>
        <w:jc w:val="both"/>
        <w:rPr>
          <w:rFonts w:ascii="Times New Roman" w:hAnsi="Times New Roman" w:cs="Times New Roman"/>
        </w:rPr>
      </w:pPr>
    </w:p>
    <w:p w:rsidR="00225282" w:rsidRPr="00763114" w:rsidRDefault="00225282" w:rsidP="00CF74AC">
      <w:pPr>
        <w:spacing w:line="240" w:lineRule="auto"/>
        <w:jc w:val="both"/>
        <w:rPr>
          <w:rFonts w:ascii="Times New Roman" w:hAnsi="Times New Roman" w:cs="Times New Roman"/>
        </w:rPr>
      </w:pPr>
    </w:p>
    <w:p w:rsidR="00372D8C" w:rsidRPr="00763114" w:rsidRDefault="00372D8C" w:rsidP="00CF74AC">
      <w:pPr>
        <w:spacing w:line="240" w:lineRule="auto"/>
        <w:jc w:val="both"/>
        <w:rPr>
          <w:rFonts w:ascii="Times New Roman" w:hAnsi="Times New Roman" w:cs="Times New Roman"/>
        </w:rPr>
      </w:pPr>
    </w:p>
    <w:p w:rsidR="00F957BB" w:rsidRPr="00763114" w:rsidRDefault="00F957BB" w:rsidP="00CF74AC">
      <w:pPr>
        <w:pStyle w:val="Heading1"/>
        <w:spacing w:line="240" w:lineRule="auto"/>
        <w:rPr>
          <w:rFonts w:ascii="Times New Roman" w:hAnsi="Times New Roman" w:cs="Times New Roman"/>
        </w:rPr>
      </w:pPr>
      <w:bookmarkStart w:id="4" w:name="_Toc119256597"/>
      <w:bookmarkStart w:id="5" w:name="_Toc169074500"/>
      <w:r w:rsidRPr="00763114">
        <w:rPr>
          <w:rFonts w:ascii="Times New Roman" w:hAnsi="Times New Roman" w:cs="Times New Roman"/>
        </w:rPr>
        <w:t>ZOTIMET</w:t>
      </w:r>
      <w:bookmarkEnd w:id="4"/>
      <w:bookmarkEnd w:id="5"/>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e hapur për qytetarët, transparencë e plotë dhe llogaridhënie;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që qeveriset </w:t>
      </w:r>
      <w:r w:rsidR="00386ECB" w:rsidRPr="00763114">
        <w:rPr>
          <w:rFonts w:ascii="Times New Roman" w:hAnsi="Times New Roman" w:cs="Times New Roman"/>
        </w:rPr>
        <w:t>drejt</w:t>
      </w:r>
      <w:r w:rsidRPr="00763114">
        <w:rPr>
          <w:rFonts w:ascii="Times New Roman" w:hAnsi="Times New Roman" w:cs="Times New Roman"/>
        </w:rPr>
        <w:t xml:space="preserve"> dhe mirë, ligjshëm dhe me performancë të lartë;</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që u shërben qytetarëve pa dallim;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me shërbime gjithnjë e më bashkëkohore;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Komunë ku promovohen politikat dhe praktikat më të mira</w:t>
      </w:r>
      <w:r w:rsidR="000834C3" w:rsidRPr="00763114">
        <w:rPr>
          <w:rFonts w:ascii="Times New Roman" w:hAnsi="Times New Roman" w:cs="Times New Roman"/>
        </w:rPr>
        <w:t>,</w:t>
      </w:r>
      <w:r w:rsidRPr="00763114">
        <w:rPr>
          <w:rFonts w:ascii="Times New Roman" w:hAnsi="Times New Roman" w:cs="Times New Roman"/>
        </w:rPr>
        <w:t xml:space="preserve"> si dhe standardet e larta të qeverisjes;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ku respektohen vlerat njerëzore e qytetare;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Komunë pa diskriminim, e që qytetarët i trajton barabartë;</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ku respektohen vlerat kombëtare, historike, vlerat e luftës dhe të lirisë;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që nderon sakrificën dhe gjakun e derdhur për liri;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që trajton dhe mbështet qytetarët që kanë nevoja të veçanta;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që nderon, promovon e i jep përkrahje traditës, trashëgimisë dhe gjithë pasurisë sonë të përbashkët, gjithë asaj që është vlerë dhe identitet i Rahovecit;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ku përfaqësohet, mbrohet dhe punohet për interesin publik;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ku përkushtimi për të vepruar ndershëm dhe në pajtim me ligjin, veçse vullnet, përcaktim i të zgjedhurve, jetësohet edhe si detyrim moral ndaj zgjedhësve si dhe ndaj ligjit;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Komunë ku respektohet mozaiku i vlerave njerëzore, demokratike, kulturore, të trashëgimisë e të besimit në Zot; </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Komunë ku respektohen pakicat dhe promovohen vlerat e tyre.</w:t>
      </w:r>
    </w:p>
    <w:p w:rsidR="00F957BB" w:rsidRPr="00763114" w:rsidRDefault="00F957BB" w:rsidP="00CF74AC">
      <w:pPr>
        <w:pStyle w:val="Heading1"/>
        <w:spacing w:line="240" w:lineRule="auto"/>
        <w:rPr>
          <w:rFonts w:ascii="Times New Roman" w:hAnsi="Times New Roman" w:cs="Times New Roman"/>
        </w:rPr>
      </w:pPr>
      <w:bookmarkStart w:id="6" w:name="_Toc57623604"/>
      <w:bookmarkStart w:id="7" w:name="_Toc86658734"/>
      <w:bookmarkStart w:id="8" w:name="_Toc119256598"/>
      <w:bookmarkStart w:id="9" w:name="_Toc169074501"/>
      <w:r w:rsidRPr="00763114">
        <w:rPr>
          <w:rFonts w:ascii="Times New Roman" w:hAnsi="Times New Roman" w:cs="Times New Roman"/>
        </w:rPr>
        <w:t>PRIORITETET E PROGRAMIT QEVERISËS</w:t>
      </w:r>
      <w:bookmarkEnd w:id="6"/>
      <w:bookmarkEnd w:id="7"/>
      <w:bookmarkEnd w:id="8"/>
      <w:bookmarkEnd w:id="9"/>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Bujqësia;</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Ekonomia, </w:t>
      </w:r>
      <w:proofErr w:type="spellStart"/>
      <w:r w:rsidRPr="00763114">
        <w:rPr>
          <w:rFonts w:ascii="Times New Roman" w:hAnsi="Times New Roman" w:cs="Times New Roman"/>
        </w:rPr>
        <w:t>agroturizmi</w:t>
      </w:r>
      <w:proofErr w:type="spellEnd"/>
      <w:r w:rsidRPr="00763114">
        <w:rPr>
          <w:rFonts w:ascii="Times New Roman" w:hAnsi="Times New Roman" w:cs="Times New Roman"/>
        </w:rPr>
        <w:t xml:space="preserve"> dhe punësimi;</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Administratë bashkëkohore me shërbime të shpejta dhe cilësore;</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Arsimi, shëndetësia dhe përkujdesja sociale;</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Infrastrukturë publike të rregulluar dhe të mirëmbajtur;</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Investime nga fondi i </w:t>
      </w:r>
      <w:proofErr w:type="spellStart"/>
      <w:r w:rsidRPr="00763114">
        <w:rPr>
          <w:rFonts w:ascii="Times New Roman" w:hAnsi="Times New Roman" w:cs="Times New Roman"/>
        </w:rPr>
        <w:t>efiçiencës</w:t>
      </w:r>
      <w:proofErr w:type="spellEnd"/>
      <w:r w:rsidRPr="00763114">
        <w:rPr>
          <w:rFonts w:ascii="Times New Roman" w:hAnsi="Times New Roman" w:cs="Times New Roman"/>
        </w:rPr>
        <w:t xml:space="preserve"> së energjisë në sektorin publik dhe privat;</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Investime në infrastrukturë kulturore, sportive dhe hapësira për të rinjtë si dhe rritja e përkrahjes për këta sektorë;</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 xml:space="preserve">Promovimi i potencialit dhe </w:t>
      </w:r>
      <w:r w:rsidR="000834C3" w:rsidRPr="00763114">
        <w:rPr>
          <w:rFonts w:ascii="Times New Roman" w:hAnsi="Times New Roman" w:cs="Times New Roman"/>
        </w:rPr>
        <w:t xml:space="preserve">i </w:t>
      </w:r>
      <w:r w:rsidRPr="00763114">
        <w:rPr>
          <w:rFonts w:ascii="Times New Roman" w:hAnsi="Times New Roman" w:cs="Times New Roman"/>
        </w:rPr>
        <w:t>mundësive për investime nga mërgata jonë;</w:t>
      </w:r>
    </w:p>
    <w:p w:rsidR="00F957BB" w:rsidRPr="00763114" w:rsidRDefault="00F957BB" w:rsidP="00CF74AC">
      <w:pPr>
        <w:pStyle w:val="ListParagraph"/>
        <w:numPr>
          <w:ilvl w:val="0"/>
          <w:numId w:val="23"/>
        </w:numPr>
        <w:spacing w:after="80" w:line="240" w:lineRule="auto"/>
        <w:jc w:val="both"/>
        <w:rPr>
          <w:rFonts w:ascii="Times New Roman" w:hAnsi="Times New Roman" w:cs="Times New Roman"/>
        </w:rPr>
      </w:pPr>
      <w:r w:rsidRPr="00763114">
        <w:rPr>
          <w:rFonts w:ascii="Times New Roman" w:hAnsi="Times New Roman" w:cs="Times New Roman"/>
        </w:rPr>
        <w:t>Trashëgimia kulturore, historike dhe investime për ta nderuar hartën e sakrificës dhe</w:t>
      </w:r>
      <w:r w:rsidR="000834C3" w:rsidRPr="00763114">
        <w:rPr>
          <w:rFonts w:ascii="Times New Roman" w:hAnsi="Times New Roman" w:cs="Times New Roman"/>
        </w:rPr>
        <w:t xml:space="preserve"> të</w:t>
      </w:r>
      <w:r w:rsidRPr="00763114">
        <w:rPr>
          <w:rFonts w:ascii="Times New Roman" w:hAnsi="Times New Roman" w:cs="Times New Roman"/>
        </w:rPr>
        <w:t xml:space="preserve"> lirisë.</w:t>
      </w:r>
      <w:bookmarkStart w:id="10" w:name="_Toc119256599"/>
    </w:p>
    <w:p w:rsidR="00F957BB" w:rsidRPr="00763114" w:rsidRDefault="00F957BB" w:rsidP="00CF74AC">
      <w:pPr>
        <w:pStyle w:val="Heading1"/>
        <w:spacing w:line="240" w:lineRule="auto"/>
        <w:rPr>
          <w:rFonts w:ascii="Times New Roman" w:hAnsi="Times New Roman" w:cs="Times New Roman"/>
        </w:rPr>
      </w:pPr>
      <w:bookmarkStart w:id="11" w:name="_Toc169074502"/>
      <w:r w:rsidRPr="00763114">
        <w:rPr>
          <w:rFonts w:ascii="Times New Roman" w:hAnsi="Times New Roman" w:cs="Times New Roman"/>
        </w:rPr>
        <w:t>PRIORITETET KRYESORE PËR VITIN 202</w:t>
      </w:r>
      <w:bookmarkEnd w:id="10"/>
      <w:r w:rsidR="005D1CE2" w:rsidRPr="00763114">
        <w:rPr>
          <w:rFonts w:ascii="Times New Roman" w:hAnsi="Times New Roman" w:cs="Times New Roman"/>
        </w:rPr>
        <w:t>4</w:t>
      </w:r>
      <w:bookmarkEnd w:id="11"/>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Sheshi Qendror i Qytetit;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Funksionalizimi i Shtëpisë për të Moshuar;</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Funksionalizim, mirëmbajtje dhe menaxhim te Maja e Shkodranit;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Mirëmbajtje dhe menaxhim i Ku</w:t>
      </w:r>
      <w:r w:rsidR="000834C3" w:rsidRPr="00763114">
        <w:rPr>
          <w:rFonts w:ascii="Times New Roman" w:hAnsi="Times New Roman" w:cs="Times New Roman"/>
        </w:rPr>
        <w:t xml:space="preserve">llës për heronjtë </w:t>
      </w:r>
      <w:proofErr w:type="spellStart"/>
      <w:r w:rsidR="000834C3" w:rsidRPr="00763114">
        <w:rPr>
          <w:rFonts w:ascii="Times New Roman" w:hAnsi="Times New Roman" w:cs="Times New Roman"/>
        </w:rPr>
        <w:t>Xhelal</w:t>
      </w:r>
      <w:proofErr w:type="spellEnd"/>
      <w:r w:rsidR="000834C3" w:rsidRPr="00763114">
        <w:rPr>
          <w:rFonts w:ascii="Times New Roman" w:hAnsi="Times New Roman" w:cs="Times New Roman"/>
        </w:rPr>
        <w:t xml:space="preserve"> </w:t>
      </w:r>
      <w:proofErr w:type="spellStart"/>
      <w:r w:rsidR="000834C3" w:rsidRPr="00763114">
        <w:rPr>
          <w:rFonts w:ascii="Times New Roman" w:hAnsi="Times New Roman" w:cs="Times New Roman"/>
        </w:rPr>
        <w:t>Hajda</w:t>
      </w:r>
      <w:proofErr w:type="spellEnd"/>
      <w:r w:rsidR="000834C3" w:rsidRPr="00763114">
        <w:rPr>
          <w:rFonts w:ascii="Times New Roman" w:hAnsi="Times New Roman" w:cs="Times New Roman"/>
        </w:rPr>
        <w:t>-T</w:t>
      </w:r>
      <w:r w:rsidRPr="00763114">
        <w:rPr>
          <w:rFonts w:ascii="Times New Roman" w:hAnsi="Times New Roman" w:cs="Times New Roman"/>
        </w:rPr>
        <w:t xml:space="preserve">oni, </w:t>
      </w:r>
      <w:proofErr w:type="spellStart"/>
      <w:r w:rsidRPr="00763114">
        <w:rPr>
          <w:rFonts w:ascii="Times New Roman" w:hAnsi="Times New Roman" w:cs="Times New Roman"/>
        </w:rPr>
        <w:t>Selajdin</w:t>
      </w:r>
      <w:proofErr w:type="spellEnd"/>
      <w:r w:rsidRPr="00763114">
        <w:rPr>
          <w:rFonts w:ascii="Times New Roman" w:hAnsi="Times New Roman" w:cs="Times New Roman"/>
        </w:rPr>
        <w:t xml:space="preserve"> Mullabazi-Mici dhe bashkëluftëtarët e tyre, </w:t>
      </w:r>
      <w:proofErr w:type="spellStart"/>
      <w:r w:rsidRPr="00763114">
        <w:rPr>
          <w:rFonts w:ascii="Times New Roman" w:hAnsi="Times New Roman" w:cs="Times New Roman"/>
        </w:rPr>
        <w:t>Hamdi</w:t>
      </w:r>
      <w:proofErr w:type="spellEnd"/>
      <w:r w:rsidRPr="00763114">
        <w:rPr>
          <w:rFonts w:ascii="Times New Roman" w:hAnsi="Times New Roman" w:cs="Times New Roman"/>
        </w:rPr>
        <w:t xml:space="preserve"> </w:t>
      </w:r>
      <w:proofErr w:type="spellStart"/>
      <w:r w:rsidRPr="00763114">
        <w:rPr>
          <w:rFonts w:ascii="Times New Roman" w:hAnsi="Times New Roman" w:cs="Times New Roman"/>
        </w:rPr>
        <w:t>Hajrizi</w:t>
      </w:r>
      <w:proofErr w:type="spellEnd"/>
      <w:r w:rsidRPr="00763114">
        <w:rPr>
          <w:rFonts w:ascii="Times New Roman" w:hAnsi="Times New Roman" w:cs="Times New Roman"/>
        </w:rPr>
        <w:t xml:space="preserve">, </w:t>
      </w:r>
      <w:proofErr w:type="spellStart"/>
      <w:r w:rsidRPr="00763114">
        <w:rPr>
          <w:rFonts w:ascii="Times New Roman" w:hAnsi="Times New Roman" w:cs="Times New Roman"/>
        </w:rPr>
        <w:t>Nezir</w:t>
      </w:r>
      <w:proofErr w:type="spellEnd"/>
      <w:r w:rsidRPr="00763114">
        <w:rPr>
          <w:rFonts w:ascii="Times New Roman" w:hAnsi="Times New Roman" w:cs="Times New Roman"/>
        </w:rPr>
        <w:t xml:space="preserve"> </w:t>
      </w:r>
      <w:proofErr w:type="spellStart"/>
      <w:r w:rsidRPr="00763114">
        <w:rPr>
          <w:rFonts w:ascii="Times New Roman" w:hAnsi="Times New Roman" w:cs="Times New Roman"/>
        </w:rPr>
        <w:t>Imeri</w:t>
      </w:r>
      <w:proofErr w:type="spellEnd"/>
      <w:r w:rsidRPr="00763114">
        <w:rPr>
          <w:rFonts w:ascii="Times New Roman" w:hAnsi="Times New Roman" w:cs="Times New Roman"/>
        </w:rPr>
        <w:t xml:space="preserve"> dhe </w:t>
      </w:r>
      <w:proofErr w:type="spellStart"/>
      <w:r w:rsidRPr="00763114">
        <w:rPr>
          <w:rFonts w:ascii="Times New Roman" w:hAnsi="Times New Roman" w:cs="Times New Roman"/>
        </w:rPr>
        <w:t>Bektesh</w:t>
      </w:r>
      <w:proofErr w:type="spellEnd"/>
      <w:r w:rsidRPr="00763114">
        <w:rPr>
          <w:rFonts w:ascii="Times New Roman" w:hAnsi="Times New Roman" w:cs="Times New Roman"/>
        </w:rPr>
        <w:t xml:space="preserve"> </w:t>
      </w:r>
      <w:proofErr w:type="spellStart"/>
      <w:r w:rsidRPr="00763114">
        <w:rPr>
          <w:rFonts w:ascii="Times New Roman" w:hAnsi="Times New Roman" w:cs="Times New Roman"/>
        </w:rPr>
        <w:t>Haliti</w:t>
      </w:r>
      <w:proofErr w:type="spellEnd"/>
      <w:r w:rsidRPr="00763114">
        <w:rPr>
          <w:rFonts w:ascii="Times New Roman" w:hAnsi="Times New Roman" w:cs="Times New Roman"/>
        </w:rPr>
        <w:t xml:space="preserve"> në </w:t>
      </w:r>
      <w:proofErr w:type="spellStart"/>
      <w:r w:rsidRPr="00763114">
        <w:rPr>
          <w:rFonts w:ascii="Times New Roman" w:hAnsi="Times New Roman" w:cs="Times New Roman"/>
        </w:rPr>
        <w:t>Opterushë</w:t>
      </w:r>
      <w:proofErr w:type="spellEnd"/>
      <w:r w:rsidRPr="00763114">
        <w:rPr>
          <w:rFonts w:ascii="Times New Roman" w:hAnsi="Times New Roman" w:cs="Times New Roman"/>
        </w:rPr>
        <w: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Edukim </w:t>
      </w:r>
      <w:proofErr w:type="spellStart"/>
      <w:r w:rsidRPr="00763114">
        <w:rPr>
          <w:rFonts w:ascii="Times New Roman" w:hAnsi="Times New Roman" w:cs="Times New Roman"/>
        </w:rPr>
        <w:t>dinjitoz</w:t>
      </w:r>
      <w:proofErr w:type="spellEnd"/>
      <w:r w:rsidRPr="00763114">
        <w:rPr>
          <w:rFonts w:ascii="Times New Roman" w:hAnsi="Times New Roman" w:cs="Times New Roman"/>
        </w:rPr>
        <w:t xml:space="preserve"> i brezave të rinj, duke iu ofruar mësimdhënie dhe </w:t>
      </w:r>
      <w:proofErr w:type="spellStart"/>
      <w:r w:rsidRPr="00763114">
        <w:rPr>
          <w:rFonts w:ascii="Times New Roman" w:hAnsi="Times New Roman" w:cs="Times New Roman"/>
        </w:rPr>
        <w:t>mësimnxënie</w:t>
      </w:r>
      <w:proofErr w:type="spellEnd"/>
      <w:r w:rsidRPr="00763114">
        <w:rPr>
          <w:rFonts w:ascii="Times New Roman" w:hAnsi="Times New Roman" w:cs="Times New Roman"/>
        </w:rPr>
        <w:t xml:space="preserve"> cilësore bashkëkohore, mjedis të përshtatshëm mësimor me infrastrukturë adekuate dhe gjithëpërfshirëse;</w:t>
      </w:r>
    </w:p>
    <w:p w:rsidR="00F957BB" w:rsidRPr="00763114" w:rsidRDefault="000834C3"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Funksionalizim</w:t>
      </w:r>
      <w:r w:rsidR="00F957BB" w:rsidRPr="00763114">
        <w:rPr>
          <w:rFonts w:ascii="Times New Roman" w:hAnsi="Times New Roman" w:cs="Times New Roman"/>
        </w:rPr>
        <w:t xml:space="preserve"> i plotë i çerdheve ekzistuese;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Bursa për student</w:t>
      </w:r>
      <w:r w:rsidR="000834C3" w:rsidRPr="00763114">
        <w:rPr>
          <w:rFonts w:ascii="Times New Roman" w:hAnsi="Times New Roman" w:cs="Times New Roman"/>
        </w:rPr>
        <w:t>ë</w:t>
      </w:r>
      <w:r w:rsidRPr="00763114">
        <w:rPr>
          <w:rFonts w:ascii="Times New Roman" w:hAnsi="Times New Roman" w:cs="Times New Roman"/>
        </w:rPr>
        <w: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Bibliotekat – kujdes i shtuar për bibliotekat, duke u përkujdesur për blerjen e titujve të ri</w:t>
      </w:r>
      <w:r w:rsidR="000834C3" w:rsidRPr="00763114">
        <w:rPr>
          <w:rFonts w:ascii="Times New Roman" w:hAnsi="Times New Roman" w:cs="Times New Roman"/>
        </w:rPr>
        <w:t>nj</w:t>
      </w:r>
      <w:r w:rsidRPr="00763114">
        <w:rPr>
          <w:rFonts w:ascii="Times New Roman" w:hAnsi="Times New Roman" w:cs="Times New Roman"/>
        </w:rPr>
        <w:t>, por edhe duke i mirëmbajtur dhe investuar në objektet e bibliotekave ekzistuese;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Laboratorë dhe kabinete – do të investojmë në zhvillimin dhe krijimin e laboratorëve të rinj për shkencat natyrore dhe në kabinete;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Përkrahje e fermerëve me serra, stalla, ferma të vogla, </w:t>
      </w:r>
      <w:proofErr w:type="spellStart"/>
      <w:r w:rsidRPr="00763114">
        <w:rPr>
          <w:rFonts w:ascii="Times New Roman" w:hAnsi="Times New Roman" w:cs="Times New Roman"/>
        </w:rPr>
        <w:t>inpute</w:t>
      </w:r>
      <w:proofErr w:type="spellEnd"/>
      <w:r w:rsidRPr="00763114">
        <w:rPr>
          <w:rFonts w:ascii="Times New Roman" w:hAnsi="Times New Roman" w:cs="Times New Roman"/>
        </w:rPr>
        <w:t xml:space="preserve"> dhe pajisje bujqësore;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Rrugë fushore;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Përkrahje për pikat grumbulluese të qumështit;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Kanale të kullimit të tokave bujqësore;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Shërbime veterinare periodike, falas;</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proofErr w:type="spellStart"/>
      <w:r w:rsidRPr="00763114">
        <w:rPr>
          <w:rFonts w:ascii="Times New Roman" w:hAnsi="Times New Roman" w:cs="Times New Roman"/>
        </w:rPr>
        <w:t>Konsulencë</w:t>
      </w:r>
      <w:proofErr w:type="spellEnd"/>
      <w:r w:rsidRPr="00763114">
        <w:rPr>
          <w:rFonts w:ascii="Times New Roman" w:hAnsi="Times New Roman" w:cs="Times New Roman"/>
        </w:rPr>
        <w:t xml:space="preserve"> dhe hartim të projekteve falas për bujq dhe biznese;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Ndërtim i rrugëve të reja dhe mirëmbajtja e rrugëve ekzistuese;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Në bashkëpunim me KEDS</w:t>
      </w:r>
      <w:r w:rsidR="000834C3" w:rsidRPr="00763114">
        <w:rPr>
          <w:rFonts w:ascii="Times New Roman" w:hAnsi="Times New Roman" w:cs="Times New Roman"/>
        </w:rPr>
        <w:t>-in</w:t>
      </w:r>
      <w:r w:rsidRPr="00763114">
        <w:rPr>
          <w:rFonts w:ascii="Times New Roman" w:hAnsi="Times New Roman" w:cs="Times New Roman"/>
        </w:rPr>
        <w:t xml:space="preserve">, angazhim për furnizim </w:t>
      </w:r>
      <w:proofErr w:type="spellStart"/>
      <w:r w:rsidRPr="00763114">
        <w:rPr>
          <w:rFonts w:ascii="Times New Roman" w:hAnsi="Times New Roman" w:cs="Times New Roman"/>
        </w:rPr>
        <w:t>stabil</w:t>
      </w:r>
      <w:proofErr w:type="spellEnd"/>
      <w:r w:rsidRPr="00763114">
        <w:rPr>
          <w:rFonts w:ascii="Times New Roman" w:hAnsi="Times New Roman" w:cs="Times New Roman"/>
        </w:rPr>
        <w:t xml:space="preserve"> me energji, ndërrim i rrjetit, i shtyllave, instalime nëntokësore etj</w:t>
      </w:r>
      <w:r w:rsidR="00242662" w:rsidRPr="00763114">
        <w:rPr>
          <w:rFonts w:ascii="Times New Roman" w:hAnsi="Times New Roman" w:cs="Times New Roman"/>
        </w:rPr>
        <w:t>.</w:t>
      </w:r>
      <w:r w:rsidRPr="00763114">
        <w:rPr>
          <w:rFonts w:ascii="Times New Roman" w:hAnsi="Times New Roman" w:cs="Times New Roman"/>
        </w:rPr>
        <w: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Bashkëpunim me KRU “Gjakova” dhe donatorë të tjerë për furnizim më të mirë me ujë të pijshëm;</w:t>
      </w:r>
    </w:p>
    <w:p w:rsidR="00F957BB" w:rsidRPr="00763114" w:rsidRDefault="000834C3"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Efi</w:t>
      </w:r>
      <w:r w:rsidR="000B6AB3" w:rsidRPr="00763114">
        <w:rPr>
          <w:rFonts w:ascii="Times New Roman" w:hAnsi="Times New Roman" w:cs="Times New Roman"/>
        </w:rPr>
        <w:t>c</w:t>
      </w:r>
      <w:r w:rsidR="00F957BB" w:rsidRPr="00763114">
        <w:rPr>
          <w:rFonts w:ascii="Times New Roman" w:hAnsi="Times New Roman" w:cs="Times New Roman"/>
        </w:rPr>
        <w:t>ienca e energjisë në objekte publike dhe në sektorin privat, përmes fondit të mileniumit;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Mirëmbajtje e rregullt e hapësirave publike, e objekteve publike dhe</w:t>
      </w:r>
      <w:r w:rsidR="000834C3" w:rsidRPr="00763114">
        <w:rPr>
          <w:rFonts w:ascii="Times New Roman" w:hAnsi="Times New Roman" w:cs="Times New Roman"/>
        </w:rPr>
        <w:t xml:space="preserve"> e</w:t>
      </w:r>
      <w:r w:rsidRPr="00763114">
        <w:rPr>
          <w:rFonts w:ascii="Times New Roman" w:hAnsi="Times New Roman" w:cs="Times New Roman"/>
        </w:rPr>
        <w:t xml:space="preserve"> të gjitha llojeve të investimeve publike në komunën e Rahovecit;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Legalizimi i parkingjeve ekzistuese dhe krijimi i parkingjeve të reja;</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Rregullimi i infrastrukturës për persona me nevoja të veçanta;</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Trajtimi i ujërave të zeza dhe </w:t>
      </w:r>
      <w:r w:rsidR="000834C3" w:rsidRPr="00763114">
        <w:rPr>
          <w:rFonts w:ascii="Times New Roman" w:hAnsi="Times New Roman" w:cs="Times New Roman"/>
        </w:rPr>
        <w:t xml:space="preserve">i </w:t>
      </w:r>
      <w:r w:rsidRPr="00763114">
        <w:rPr>
          <w:rFonts w:ascii="Times New Roman" w:hAnsi="Times New Roman" w:cs="Times New Roman"/>
        </w:rPr>
        <w:t>rrugëve në pjesë problematike të qytetit;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Mjedise të bukura dhe hapësira për të rinjtë;</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Kënde lojërash për fëmijë;</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Rritje e standardit të shërbimeve shëndetësore, përmes menaxhimit të mirë dhe profesional. Në bashkëpunim me nivelin qendror, do të investohet në pajisje të reja e kapacitete njerëzore, për ta mundësuar rritjen e kapaciteteve dhe </w:t>
      </w:r>
      <w:r w:rsidR="000834C3" w:rsidRPr="00763114">
        <w:rPr>
          <w:rFonts w:ascii="Times New Roman" w:hAnsi="Times New Roman" w:cs="Times New Roman"/>
        </w:rPr>
        <w:t xml:space="preserve">të </w:t>
      </w:r>
      <w:r w:rsidRPr="00763114">
        <w:rPr>
          <w:rFonts w:ascii="Times New Roman" w:hAnsi="Times New Roman" w:cs="Times New Roman"/>
        </w:rPr>
        <w:t>cilësisë së shërbimeve të ofruara;</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Tradita e investimit në sektorin e kulturës, rinisë dhe sportit do të vazhdojë përmes përkrahjes së të rinjve, shoqatave </w:t>
      </w:r>
      <w:proofErr w:type="spellStart"/>
      <w:r w:rsidRPr="00763114">
        <w:rPr>
          <w:rFonts w:ascii="Times New Roman" w:hAnsi="Times New Roman" w:cs="Times New Roman"/>
        </w:rPr>
        <w:t>kulturoro</w:t>
      </w:r>
      <w:proofErr w:type="spellEnd"/>
      <w:r w:rsidRPr="00763114">
        <w:rPr>
          <w:rFonts w:ascii="Times New Roman" w:hAnsi="Times New Roman" w:cs="Times New Roman"/>
        </w:rPr>
        <w:t>-artistike dhe klubeve sportive;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Do të vazhdojë subvencionimi i projekteve </w:t>
      </w:r>
      <w:proofErr w:type="spellStart"/>
      <w:r w:rsidRPr="00763114">
        <w:rPr>
          <w:rFonts w:ascii="Times New Roman" w:hAnsi="Times New Roman" w:cs="Times New Roman"/>
        </w:rPr>
        <w:t>kulturoro</w:t>
      </w:r>
      <w:proofErr w:type="spellEnd"/>
      <w:r w:rsidRPr="00763114">
        <w:rPr>
          <w:rFonts w:ascii="Times New Roman" w:hAnsi="Times New Roman" w:cs="Times New Roman"/>
        </w:rPr>
        <w:t>-artistike dhe sportive, që janë në interes të komunitetit;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Vazhdim i zbatimit të strategjisë së zhvillimit ekonomik lokal për komunën e Rahovecit 2021-2025;</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Përkrahje dhe lehtësira për prodhuesit, tregtinë</w:t>
      </w:r>
      <w:r w:rsidR="00242662" w:rsidRPr="00763114">
        <w:rPr>
          <w:rFonts w:ascii="Times New Roman" w:hAnsi="Times New Roman" w:cs="Times New Roman"/>
        </w:rPr>
        <w:t xml:space="preserve">, zejet e veçanta, artizanalet, </w:t>
      </w:r>
      <w:r w:rsidRPr="00763114">
        <w:rPr>
          <w:rFonts w:ascii="Times New Roman" w:hAnsi="Times New Roman" w:cs="Times New Roman"/>
        </w:rPr>
        <w:t>etj</w:t>
      </w:r>
      <w:r w:rsidR="000834C3" w:rsidRPr="00763114">
        <w:rPr>
          <w:rFonts w:ascii="Times New Roman" w:hAnsi="Times New Roman" w:cs="Times New Roman"/>
        </w:rPr>
        <w:t>.</w:t>
      </w:r>
      <w:r w:rsidRPr="00763114">
        <w:rPr>
          <w:rFonts w:ascii="Times New Roman" w:hAnsi="Times New Roman" w:cs="Times New Roman"/>
        </w:rPr>
        <w: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Trajtim dhe rregullim i shtretërve të lumenjve dhe përrenjve;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PZHK dhe HZK - do të miratohet Plani Zhvillimor Komunal dhe Harta Zonale e komunës, pas shqyrtimit publik;</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Rritja e kapaciteteve inspektuese për mbrojtjen e mjedisit, për të parandaluar e mbrojtur nga ndotësit e shkatërruesit e tij, me shqiptim të gjobave </w:t>
      </w:r>
      <w:proofErr w:type="spellStart"/>
      <w:r w:rsidRPr="00763114">
        <w:rPr>
          <w:rFonts w:ascii="Times New Roman" w:hAnsi="Times New Roman" w:cs="Times New Roman"/>
        </w:rPr>
        <w:t>mandatore</w:t>
      </w:r>
      <w:proofErr w:type="spellEnd"/>
      <w:r w:rsidRPr="00763114">
        <w:rPr>
          <w:rFonts w:ascii="Times New Roman" w:hAnsi="Times New Roman" w:cs="Times New Roman"/>
        </w:rPr>
        <w: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Investim në Stacionin e Autobusëve në Rahovec, faza </w:t>
      </w:r>
      <w:r w:rsidR="000834C3" w:rsidRPr="00763114">
        <w:rPr>
          <w:rFonts w:ascii="Times New Roman" w:hAnsi="Times New Roman" w:cs="Times New Roman"/>
        </w:rPr>
        <w:t xml:space="preserve">e dytë - instalimi i kabinave </w:t>
      </w:r>
      <w:proofErr w:type="spellStart"/>
      <w:r w:rsidR="000834C3" w:rsidRPr="00763114">
        <w:rPr>
          <w:rFonts w:ascii="Times New Roman" w:hAnsi="Times New Roman" w:cs="Times New Roman"/>
        </w:rPr>
        <w:t>i</w:t>
      </w:r>
      <w:r w:rsidRPr="00763114">
        <w:rPr>
          <w:rFonts w:ascii="Times New Roman" w:hAnsi="Times New Roman" w:cs="Times New Roman"/>
        </w:rPr>
        <w:t>novative</w:t>
      </w:r>
      <w:proofErr w:type="spellEnd"/>
      <w:r w:rsidRPr="00763114">
        <w:rPr>
          <w:rFonts w:ascii="Times New Roman" w:hAnsi="Times New Roman" w:cs="Times New Roman"/>
        </w:rPr>
        <w:t xml:space="preserve"> në stacionet e pritjes, në qytet dhe fshatra;</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Administratë efikase, e përgjegjshme dhe me shërbime moderne, </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Qeverisje energjike, vepruese dhe vendimmarrje pa vonesë,</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Realizim i suksesshëm i projekteve dhe i buxhetit,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 xml:space="preserve">Realizim i planit të </w:t>
      </w:r>
      <w:proofErr w:type="spellStart"/>
      <w:r w:rsidRPr="00763114">
        <w:rPr>
          <w:rFonts w:ascii="Times New Roman" w:hAnsi="Times New Roman" w:cs="Times New Roman"/>
        </w:rPr>
        <w:t>të</w:t>
      </w:r>
      <w:proofErr w:type="spellEnd"/>
      <w:r w:rsidRPr="00763114">
        <w:rPr>
          <w:rFonts w:ascii="Times New Roman" w:hAnsi="Times New Roman" w:cs="Times New Roman"/>
        </w:rPr>
        <w:t xml:space="preserve"> hyrave komunale,</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Promovimi dhe përmirësimi i mjedisit të Rahovecit si qytet lider për ushtrimin e veprimtarive të bizneseve ekzistuese, zgjerimin e tyre si dhe për ato të rejat;</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Bashkëpunim i mirë me donatorët e jashtëm,</w:t>
      </w:r>
    </w:p>
    <w:p w:rsidR="00F957BB" w:rsidRPr="00763114" w:rsidRDefault="00F957BB" w:rsidP="00CF74AC">
      <w:pPr>
        <w:pStyle w:val="ListParagraph"/>
        <w:numPr>
          <w:ilvl w:val="0"/>
          <w:numId w:val="24"/>
        </w:numPr>
        <w:spacing w:after="80" w:line="240" w:lineRule="auto"/>
        <w:jc w:val="both"/>
        <w:rPr>
          <w:rFonts w:ascii="Times New Roman" w:hAnsi="Times New Roman" w:cs="Times New Roman"/>
        </w:rPr>
      </w:pPr>
      <w:r w:rsidRPr="00763114">
        <w:rPr>
          <w:rFonts w:ascii="Times New Roman" w:hAnsi="Times New Roman" w:cs="Times New Roman"/>
        </w:rPr>
        <w:t>Komunikim dhe bashkëpunim me OJQ - të.</w:t>
      </w:r>
    </w:p>
    <w:p w:rsidR="00225282" w:rsidRPr="00763114" w:rsidRDefault="00225282" w:rsidP="00CF74AC">
      <w:pPr>
        <w:pStyle w:val="ListParagraph"/>
        <w:spacing w:after="80" w:line="240" w:lineRule="auto"/>
        <w:jc w:val="both"/>
        <w:rPr>
          <w:rFonts w:ascii="Times New Roman" w:hAnsi="Times New Roman" w:cs="Times New Roman"/>
        </w:rPr>
      </w:pPr>
    </w:p>
    <w:p w:rsidR="00F957BB" w:rsidRPr="00763114" w:rsidRDefault="00F957BB" w:rsidP="00CF74AC">
      <w:pPr>
        <w:pStyle w:val="Heading1"/>
        <w:spacing w:line="240" w:lineRule="auto"/>
        <w:rPr>
          <w:rFonts w:ascii="Times New Roman" w:hAnsi="Times New Roman" w:cs="Times New Roman"/>
        </w:rPr>
      </w:pPr>
      <w:bookmarkStart w:id="12" w:name="_Toc119256600"/>
      <w:bookmarkStart w:id="13" w:name="_Toc169074503"/>
      <w:r w:rsidRPr="00763114">
        <w:rPr>
          <w:rFonts w:ascii="Times New Roman" w:hAnsi="Times New Roman" w:cs="Times New Roman"/>
        </w:rPr>
        <w:t>SYNIME PËR VITIN 202</w:t>
      </w:r>
      <w:bookmarkEnd w:id="12"/>
      <w:r w:rsidR="005D1CE2" w:rsidRPr="00763114">
        <w:rPr>
          <w:rFonts w:ascii="Times New Roman" w:hAnsi="Times New Roman" w:cs="Times New Roman"/>
        </w:rPr>
        <w:t>4</w:t>
      </w:r>
      <w:bookmarkEnd w:id="13"/>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Bujqësi të përkrahur;</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Riparimi dhe mirëmbajtja e rrugëve fushore;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Intervenimi në ndërtimin e kanaleve të kullimit dhe drenazhimit të tokave bujqësore;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Zgjerimi i sistemit të ujitjes në pjesët ku mungon;</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Pastrimi dhe mirëmbajtja e përrenjve;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Barna esenciale për qytetarët në nevojë nga buxheti i komunës;</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Investime në rritjen e cilësisë së shërbimeve, zgjerimin e tyre, pajisje mjekësore dhe inventarizim për QKMF</w:t>
      </w:r>
      <w:r w:rsidR="000834C3" w:rsidRPr="00763114">
        <w:rPr>
          <w:rFonts w:ascii="Times New Roman" w:hAnsi="Times New Roman" w:cs="Times New Roman"/>
        </w:rPr>
        <w:t>-në</w:t>
      </w:r>
      <w:r w:rsidRPr="00763114">
        <w:rPr>
          <w:rFonts w:ascii="Times New Roman" w:hAnsi="Times New Roman" w:cs="Times New Roman"/>
        </w:rPr>
        <w:t xml:space="preserve"> dhe rrjetin e shërbimeve parësore shëndetësore;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Arsim cilësor dhe biblioteka, pajisje bashkëkohore, laboratorë, më shumë teknologji informative dhe mjete konkretizimi në shkolla;</w:t>
      </w:r>
    </w:p>
    <w:p w:rsidR="00F957BB" w:rsidRPr="00763114" w:rsidRDefault="00CC5711"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 xml:space="preserve">Hartimi i planeve </w:t>
      </w:r>
      <w:r w:rsidR="006F0A94" w:rsidRPr="00763114">
        <w:rPr>
          <w:rFonts w:ascii="Times New Roman" w:hAnsi="Times New Roman" w:cs="Times New Roman"/>
        </w:rPr>
        <w:t xml:space="preserve">specifike </w:t>
      </w:r>
      <w:r w:rsidRPr="00763114">
        <w:rPr>
          <w:rFonts w:ascii="Times New Roman" w:hAnsi="Times New Roman" w:cs="Times New Roman"/>
        </w:rPr>
        <w:t>komunale</w:t>
      </w:r>
      <w:r w:rsidR="00F957BB" w:rsidRPr="00763114">
        <w:rPr>
          <w:rFonts w:ascii="Times New Roman" w:hAnsi="Times New Roman" w:cs="Times New Roman"/>
        </w:rPr>
        <w:t>;</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Zhvillim ekonomik dhe punësim nëpërmjet fuqizimit dhe mbështetjes së sektorit privat;</w:t>
      </w:r>
    </w:p>
    <w:p w:rsidR="00F957BB" w:rsidRPr="00763114" w:rsidRDefault="00CD4EA2"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Investime</w:t>
      </w:r>
      <w:r w:rsidR="00F957BB" w:rsidRPr="00763114">
        <w:rPr>
          <w:rFonts w:ascii="Times New Roman" w:hAnsi="Times New Roman" w:cs="Times New Roman"/>
        </w:rPr>
        <w:t xml:space="preserve"> për zhvillimin e planifikuar të </w:t>
      </w:r>
      <w:proofErr w:type="spellStart"/>
      <w:r w:rsidR="00F957BB" w:rsidRPr="00763114">
        <w:rPr>
          <w:rFonts w:ascii="Times New Roman" w:hAnsi="Times New Roman" w:cs="Times New Roman"/>
        </w:rPr>
        <w:t>agroturizmit</w:t>
      </w:r>
      <w:proofErr w:type="spellEnd"/>
      <w:r w:rsidR="00F957BB" w:rsidRPr="00763114">
        <w:rPr>
          <w:rFonts w:ascii="Times New Roman" w:hAnsi="Times New Roman" w:cs="Times New Roman"/>
        </w:rPr>
        <w:t>;</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 xml:space="preserve">Rritjen e të hyrave </w:t>
      </w:r>
      <w:proofErr w:type="spellStart"/>
      <w:r w:rsidRPr="00763114">
        <w:rPr>
          <w:rFonts w:ascii="Times New Roman" w:hAnsi="Times New Roman" w:cs="Times New Roman"/>
        </w:rPr>
        <w:t>vetanake</w:t>
      </w:r>
      <w:proofErr w:type="spellEnd"/>
      <w:r w:rsidRPr="00763114">
        <w:rPr>
          <w:rFonts w:ascii="Times New Roman" w:hAnsi="Times New Roman" w:cs="Times New Roman"/>
        </w:rPr>
        <w:t xml:space="preserve"> përmes lëshimit të lejeve ndërtimore, procesit të legalizimit dhe lejeve mjedisore komunale;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 xml:space="preserve">Në bashkëpunim </w:t>
      </w:r>
      <w:r w:rsidR="00C532AF" w:rsidRPr="00763114">
        <w:rPr>
          <w:rFonts w:ascii="Times New Roman" w:hAnsi="Times New Roman" w:cs="Times New Roman"/>
        </w:rPr>
        <w:t xml:space="preserve">me </w:t>
      </w:r>
      <w:r w:rsidRPr="00763114">
        <w:rPr>
          <w:rFonts w:ascii="Times New Roman" w:hAnsi="Times New Roman" w:cs="Times New Roman"/>
        </w:rPr>
        <w:t>Drejtorinë e Urbanizmit dhe me Drejtorinë për Punë inspektuese, legalizimi i objekteve pa leje dhe respektimi i ligjit të ri për trajtimin e objekteve pa leje;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Mbikëqyrje aktive dhe rritje e cilësisë në investimet publike;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Vazhdimi i evidentimit dhe lirimit të pronave të uzurpuara;</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Dyfishim i përpjekjeve për mbrojtje të mjedisit, mbrojtjen e tokave bujqësore, mbrojtjen e pronës publike, parandalimi i ndërtimeve pa leje;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 xml:space="preserve">Planifikimi i masave për mbrojtje, shpëtim dhe ndihmë, në rast të fatkeqësive natyrore dhe </w:t>
      </w:r>
      <w:r w:rsidR="00C532AF" w:rsidRPr="00763114">
        <w:rPr>
          <w:rFonts w:ascii="Times New Roman" w:hAnsi="Times New Roman" w:cs="Times New Roman"/>
        </w:rPr>
        <w:t xml:space="preserve">të </w:t>
      </w:r>
      <w:r w:rsidRPr="00763114">
        <w:rPr>
          <w:rFonts w:ascii="Times New Roman" w:hAnsi="Times New Roman" w:cs="Times New Roman"/>
        </w:rPr>
        <w:t>fatkeqësive të tjera;</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Projekte me partneritet publiko-privat;</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Hartimi i p</w:t>
      </w:r>
      <w:r w:rsidR="00C532AF" w:rsidRPr="00763114">
        <w:rPr>
          <w:rFonts w:ascii="Times New Roman" w:hAnsi="Times New Roman" w:cs="Times New Roman"/>
        </w:rPr>
        <w:t xml:space="preserve">laneve, nxjerrja e akteve dhe i </w:t>
      </w:r>
      <w:r w:rsidRPr="00763114">
        <w:rPr>
          <w:rFonts w:ascii="Times New Roman" w:hAnsi="Times New Roman" w:cs="Times New Roman"/>
        </w:rPr>
        <w:t>rregulloreve të tjera;</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Zhvillimi i Rahovecit në përputhje me planet zhvillimore komunale dhe menaxhimi i burimeve fizike bazuar mbi parimet e shëndosha mjedisore si dhe mbi parimet e partneritetit me mekanizma vendor e ndërkombëtar, për realizimin e vizionit për komunë model me një qeverisje cilësore, efikase dhe llogaridhënëse;</w:t>
      </w:r>
    </w:p>
    <w:p w:rsidR="00F957BB" w:rsidRPr="00763114" w:rsidRDefault="00F957BB" w:rsidP="00CF74AC">
      <w:pPr>
        <w:pStyle w:val="ListParagraph"/>
        <w:numPr>
          <w:ilvl w:val="0"/>
          <w:numId w:val="25"/>
        </w:numPr>
        <w:spacing w:after="80" w:line="240" w:lineRule="auto"/>
        <w:jc w:val="both"/>
        <w:rPr>
          <w:rFonts w:ascii="Times New Roman" w:hAnsi="Times New Roman" w:cs="Times New Roman"/>
        </w:rPr>
      </w:pPr>
      <w:r w:rsidRPr="00763114">
        <w:rPr>
          <w:rFonts w:ascii="Times New Roman" w:hAnsi="Times New Roman" w:cs="Times New Roman"/>
        </w:rPr>
        <w:t>Vazhdimin e trajtimit të shtretërve të lumenjve dhe</w:t>
      </w:r>
      <w:r w:rsidR="00C532AF" w:rsidRPr="00763114">
        <w:rPr>
          <w:rFonts w:ascii="Times New Roman" w:hAnsi="Times New Roman" w:cs="Times New Roman"/>
        </w:rPr>
        <w:t xml:space="preserve"> të</w:t>
      </w:r>
      <w:r w:rsidRPr="00763114">
        <w:rPr>
          <w:rFonts w:ascii="Times New Roman" w:hAnsi="Times New Roman" w:cs="Times New Roman"/>
        </w:rPr>
        <w:t xml:space="preserve"> përrenjve, përmes inves</w:t>
      </w:r>
      <w:r w:rsidR="00C532AF" w:rsidRPr="00763114">
        <w:rPr>
          <w:rFonts w:ascii="Times New Roman" w:hAnsi="Times New Roman" w:cs="Times New Roman"/>
        </w:rPr>
        <w:t>timeve kapitale nga k</w:t>
      </w:r>
      <w:r w:rsidRPr="00763114">
        <w:rPr>
          <w:rFonts w:ascii="Times New Roman" w:hAnsi="Times New Roman" w:cs="Times New Roman"/>
        </w:rPr>
        <w:t>omuna e Rahovecit dhe mbështetjes nga Qeveria e Kosovës, me qëllim të mbrojtjes nga vërshimet dhe ruajtjen e mjedisit.</w:t>
      </w:r>
    </w:p>
    <w:p w:rsidR="00F957BB" w:rsidRPr="00763114" w:rsidRDefault="00F957BB" w:rsidP="00CF74AC">
      <w:pPr>
        <w:pStyle w:val="Heading1"/>
        <w:spacing w:line="240" w:lineRule="auto"/>
        <w:rPr>
          <w:rFonts w:ascii="Times New Roman" w:hAnsi="Times New Roman" w:cs="Times New Roman"/>
        </w:rPr>
      </w:pPr>
      <w:bookmarkStart w:id="14" w:name="_Toc119256601"/>
      <w:bookmarkStart w:id="15" w:name="_Toc169074504"/>
      <w:r w:rsidRPr="00763114">
        <w:rPr>
          <w:rFonts w:ascii="Times New Roman" w:hAnsi="Times New Roman" w:cs="Times New Roman"/>
        </w:rPr>
        <w:t>SFIDAT KRYESORE PËR VITIN 202</w:t>
      </w:r>
      <w:bookmarkEnd w:id="14"/>
      <w:r w:rsidR="005D1CE2" w:rsidRPr="00763114">
        <w:rPr>
          <w:rFonts w:ascii="Times New Roman" w:hAnsi="Times New Roman" w:cs="Times New Roman"/>
        </w:rPr>
        <w:t>4</w:t>
      </w:r>
      <w:bookmarkEnd w:id="15"/>
    </w:p>
    <w:p w:rsidR="00F957BB" w:rsidRPr="00763114" w:rsidRDefault="0043406D" w:rsidP="00CF74AC">
      <w:pPr>
        <w:pStyle w:val="ListParagraph"/>
        <w:numPr>
          <w:ilvl w:val="0"/>
          <w:numId w:val="26"/>
        </w:numPr>
        <w:spacing w:after="80" w:line="240" w:lineRule="auto"/>
        <w:rPr>
          <w:rFonts w:ascii="Times New Roman" w:hAnsi="Times New Roman" w:cs="Times New Roman"/>
        </w:rPr>
      </w:pPr>
      <w:r w:rsidRPr="00763114">
        <w:rPr>
          <w:rFonts w:ascii="Times New Roman" w:hAnsi="Times New Roman" w:cs="Times New Roman"/>
        </w:rPr>
        <w:t>Përkrahja e pamjaftueshme e</w:t>
      </w:r>
      <w:r w:rsidR="00F957BB" w:rsidRPr="00763114">
        <w:rPr>
          <w:rFonts w:ascii="Times New Roman" w:hAnsi="Times New Roman" w:cs="Times New Roman"/>
        </w:rPr>
        <w:t xml:space="preserve"> Qeverisë së Kosovës, mungesa e mjeteve të </w:t>
      </w:r>
      <w:r w:rsidRPr="00763114">
        <w:rPr>
          <w:rFonts w:ascii="Times New Roman" w:hAnsi="Times New Roman" w:cs="Times New Roman"/>
        </w:rPr>
        <w:t>nevojshme</w:t>
      </w:r>
      <w:r w:rsidR="00F957BB" w:rsidRPr="00763114">
        <w:rPr>
          <w:rFonts w:ascii="Times New Roman" w:hAnsi="Times New Roman" w:cs="Times New Roman"/>
        </w:rPr>
        <w:t xml:space="preserve"> financiare nga qeveria qendrore,</w:t>
      </w:r>
      <w:r w:rsidRPr="00763114">
        <w:rPr>
          <w:rFonts w:ascii="Times New Roman" w:hAnsi="Times New Roman" w:cs="Times New Roman"/>
        </w:rPr>
        <w:t xml:space="preserve"> </w:t>
      </w:r>
      <w:r w:rsidR="00F957BB" w:rsidRPr="00763114">
        <w:rPr>
          <w:rFonts w:ascii="Times New Roman" w:hAnsi="Times New Roman" w:cs="Times New Roman"/>
        </w:rPr>
        <w:t>që i bë</w:t>
      </w:r>
      <w:r w:rsidRPr="00763114">
        <w:rPr>
          <w:rFonts w:ascii="Times New Roman" w:hAnsi="Times New Roman" w:cs="Times New Roman"/>
        </w:rPr>
        <w:t>jnë</w:t>
      </w:r>
      <w:r w:rsidR="00F957BB" w:rsidRPr="00763114">
        <w:rPr>
          <w:rFonts w:ascii="Times New Roman" w:hAnsi="Times New Roman" w:cs="Times New Roman"/>
        </w:rPr>
        <w:t xml:space="preserve"> investimet më të vështira</w:t>
      </w:r>
      <w:r w:rsidRPr="00763114">
        <w:rPr>
          <w:rFonts w:ascii="Times New Roman" w:hAnsi="Times New Roman" w:cs="Times New Roman"/>
        </w:rPr>
        <w:t xml:space="preserve"> dhe shkaktojnë vonesa në realizimin e projekteve.</w:t>
      </w:r>
    </w:p>
    <w:p w:rsidR="00F957BB" w:rsidRPr="00763114" w:rsidRDefault="0043406D" w:rsidP="00CF74AC">
      <w:pPr>
        <w:pStyle w:val="ListParagraph"/>
        <w:numPr>
          <w:ilvl w:val="0"/>
          <w:numId w:val="26"/>
        </w:numPr>
        <w:spacing w:after="80" w:line="240" w:lineRule="auto"/>
        <w:rPr>
          <w:rFonts w:ascii="Times New Roman" w:hAnsi="Times New Roman" w:cs="Times New Roman"/>
        </w:rPr>
      </w:pPr>
      <w:r w:rsidRPr="00763114">
        <w:rPr>
          <w:rFonts w:ascii="Times New Roman" w:hAnsi="Times New Roman" w:cs="Times New Roman"/>
        </w:rPr>
        <w:t>Përfshirja e</w:t>
      </w:r>
      <w:r w:rsidR="00F957BB" w:rsidRPr="00763114">
        <w:rPr>
          <w:rFonts w:ascii="Times New Roman" w:hAnsi="Times New Roman" w:cs="Times New Roman"/>
        </w:rPr>
        <w:t xml:space="preserve"> </w:t>
      </w:r>
      <w:r w:rsidRPr="00763114">
        <w:rPr>
          <w:rFonts w:ascii="Times New Roman" w:hAnsi="Times New Roman" w:cs="Times New Roman"/>
        </w:rPr>
        <w:t>sa</w:t>
      </w:r>
      <w:r w:rsidR="00F957BB" w:rsidRPr="00763114">
        <w:rPr>
          <w:rFonts w:ascii="Times New Roman" w:hAnsi="Times New Roman" w:cs="Times New Roman"/>
        </w:rPr>
        <w:t xml:space="preserve"> më shumë qytetarëve</w:t>
      </w:r>
      <w:r w:rsidRPr="00763114">
        <w:rPr>
          <w:rFonts w:ascii="Times New Roman" w:hAnsi="Times New Roman" w:cs="Times New Roman"/>
        </w:rPr>
        <w:t>, të bizneseve, bujqve, shoqërisë civile etj., në vendimmarrje komunale dhe për ecurinë e zhvillimeve në komunën tonë.</w:t>
      </w:r>
    </w:p>
    <w:p w:rsidR="00F957BB" w:rsidRPr="00763114" w:rsidRDefault="00F957BB" w:rsidP="00CF74AC">
      <w:pPr>
        <w:pStyle w:val="ListParagraph"/>
        <w:numPr>
          <w:ilvl w:val="0"/>
          <w:numId w:val="26"/>
        </w:numPr>
        <w:spacing w:after="80" w:line="240" w:lineRule="auto"/>
        <w:rPr>
          <w:rFonts w:ascii="Times New Roman" w:hAnsi="Times New Roman" w:cs="Times New Roman"/>
        </w:rPr>
      </w:pPr>
      <w:r w:rsidRPr="00763114">
        <w:rPr>
          <w:rFonts w:ascii="Times New Roman" w:hAnsi="Times New Roman" w:cs="Times New Roman"/>
        </w:rPr>
        <w:t>Mungesa e hapësirave publi</w:t>
      </w:r>
      <w:r w:rsidR="00C532AF" w:rsidRPr="00763114">
        <w:rPr>
          <w:rFonts w:ascii="Times New Roman" w:hAnsi="Times New Roman" w:cs="Times New Roman"/>
        </w:rPr>
        <w:t>ke në territorin e komunës së R</w:t>
      </w:r>
      <w:r w:rsidRPr="00763114">
        <w:rPr>
          <w:rFonts w:ascii="Times New Roman" w:hAnsi="Times New Roman" w:cs="Times New Roman"/>
        </w:rPr>
        <w:t>ahovecit</w:t>
      </w:r>
      <w:r w:rsidR="00CF74AC" w:rsidRPr="00763114">
        <w:rPr>
          <w:rFonts w:ascii="Times New Roman" w:hAnsi="Times New Roman" w:cs="Times New Roman"/>
        </w:rPr>
        <w:t>.</w:t>
      </w:r>
      <w:r w:rsidR="00CF74AC" w:rsidRPr="00763114">
        <w:rPr>
          <w:rFonts w:ascii="Times New Roman" w:hAnsi="Times New Roman" w:cs="Times New Roman"/>
        </w:rPr>
        <w:br/>
      </w:r>
    </w:p>
    <w:p w:rsidR="003E5CAD" w:rsidRPr="00763114" w:rsidRDefault="00430496" w:rsidP="00CF74AC">
      <w:pPr>
        <w:pStyle w:val="Heading1"/>
        <w:spacing w:line="240" w:lineRule="auto"/>
        <w:rPr>
          <w:rFonts w:ascii="Times New Roman" w:hAnsi="Times New Roman" w:cs="Times New Roman"/>
        </w:rPr>
      </w:pPr>
      <w:bookmarkStart w:id="16" w:name="_Toc43766251"/>
      <w:bookmarkStart w:id="17" w:name="_Toc169074505"/>
      <w:r w:rsidRPr="00763114">
        <w:rPr>
          <w:rFonts w:ascii="Times New Roman" w:eastAsia="Times New Roman" w:hAnsi="Times New Roman" w:cs="Times New Roman"/>
        </w:rPr>
        <w:t>Zyr</w:t>
      </w:r>
      <w:r w:rsidR="003E5CAD" w:rsidRPr="00763114">
        <w:rPr>
          <w:rFonts w:ascii="Times New Roman" w:eastAsia="Times New Roman" w:hAnsi="Times New Roman" w:cs="Times New Roman"/>
        </w:rPr>
        <w:t>a Ligjore</w:t>
      </w:r>
      <w:bookmarkEnd w:id="16"/>
      <w:bookmarkEnd w:id="17"/>
    </w:p>
    <w:tbl>
      <w:tblPr>
        <w:tblStyle w:val="TableGrid"/>
        <w:tblpPr w:leftFromText="180" w:rightFromText="180" w:vertAnchor="text" w:horzAnchor="margin" w:tblpY="146"/>
        <w:tblW w:w="10070" w:type="dxa"/>
        <w:tblLook w:val="04A0" w:firstRow="1" w:lastRow="0" w:firstColumn="1" w:lastColumn="0" w:noHBand="0" w:noVBand="1"/>
      </w:tblPr>
      <w:tblGrid>
        <w:gridCol w:w="6678"/>
        <w:gridCol w:w="3392"/>
      </w:tblGrid>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Vendime për Kryetarin e Komunës</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205</w:t>
            </w:r>
          </w:p>
        </w:tc>
      </w:tr>
      <w:tr w:rsidR="00DA187E" w:rsidRPr="00763114" w:rsidTr="00DA187E">
        <w:tc>
          <w:tcPr>
            <w:tcW w:w="6678" w:type="dxa"/>
          </w:tcPr>
          <w:p w:rsidR="00DA187E" w:rsidRPr="00763114" w:rsidRDefault="00DA187E" w:rsidP="00CF74AC">
            <w:pPr>
              <w:contextualSpacing/>
              <w:jc w:val="both"/>
              <w:rPr>
                <w:rFonts w:asciiTheme="majorHAnsi" w:hAnsiTheme="majorHAnsi" w:cs="Times New Roman"/>
                <w:sz w:val="28"/>
                <w:szCs w:val="28"/>
              </w:rPr>
            </w:pPr>
            <w:r w:rsidRPr="00763114">
              <w:rPr>
                <w:rFonts w:asciiTheme="majorHAnsi" w:hAnsiTheme="majorHAnsi" w:cs="Times New Roman"/>
                <w:sz w:val="28"/>
                <w:szCs w:val="28"/>
              </w:rPr>
              <w:t>Vendime për Kuvendin e Komunës</w:t>
            </w:r>
          </w:p>
        </w:tc>
        <w:tc>
          <w:tcPr>
            <w:tcW w:w="3392" w:type="dxa"/>
          </w:tcPr>
          <w:p w:rsidR="00DA187E" w:rsidRPr="00763114" w:rsidRDefault="00DA187E" w:rsidP="00CF74AC">
            <w:pPr>
              <w:contextualSpacing/>
              <w:jc w:val="center"/>
              <w:rPr>
                <w:rFonts w:asciiTheme="majorHAnsi" w:hAnsiTheme="majorHAnsi" w:cs="Times New Roman"/>
                <w:sz w:val="28"/>
                <w:szCs w:val="28"/>
              </w:rPr>
            </w:pPr>
            <w:r w:rsidRPr="00763114">
              <w:rPr>
                <w:rFonts w:asciiTheme="majorHAnsi" w:hAnsiTheme="majorHAnsi" w:cs="Times New Roman"/>
                <w:sz w:val="28"/>
                <w:szCs w:val="28"/>
              </w:rPr>
              <w:t>39</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Urdhëresa</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49</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Autorizime</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8</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Akte përcjellëse</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6</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Marrëveshje</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2</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Propozime për Kuvend</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18</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Kërkesa</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4</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Kontrata</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3</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 xml:space="preserve">Konsultime </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permanente</w:t>
            </w:r>
          </w:p>
        </w:tc>
      </w:tr>
      <w:tr w:rsidR="00DA187E" w:rsidRPr="00763114" w:rsidTr="00DA187E">
        <w:tc>
          <w:tcPr>
            <w:tcW w:w="6678" w:type="dxa"/>
          </w:tcPr>
          <w:p w:rsidR="00DA187E" w:rsidRPr="00763114" w:rsidRDefault="00DA187E" w:rsidP="00CF74AC">
            <w:pPr>
              <w:contextualSpacing/>
              <w:jc w:val="both"/>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Përgjigje në kërkesa</w:t>
            </w:r>
          </w:p>
        </w:tc>
        <w:tc>
          <w:tcPr>
            <w:tcW w:w="3392" w:type="dxa"/>
          </w:tcPr>
          <w:p w:rsidR="00DA187E" w:rsidRPr="00763114" w:rsidRDefault="00DA187E" w:rsidP="00CF74AC">
            <w:pPr>
              <w:contextualSpacing/>
              <w:jc w:val="center"/>
              <w:rPr>
                <w:rFonts w:asciiTheme="majorHAnsi" w:eastAsia="Times New Roman" w:hAnsiTheme="majorHAnsi" w:cs="Times New Roman"/>
                <w:sz w:val="28"/>
                <w:szCs w:val="28"/>
              </w:rPr>
            </w:pPr>
            <w:r w:rsidRPr="00763114">
              <w:rPr>
                <w:rFonts w:asciiTheme="majorHAnsi" w:eastAsia="Times New Roman" w:hAnsiTheme="majorHAnsi" w:cs="Times New Roman"/>
                <w:sz w:val="28"/>
                <w:szCs w:val="28"/>
              </w:rPr>
              <w:t>5</w:t>
            </w:r>
          </w:p>
        </w:tc>
      </w:tr>
      <w:tr w:rsidR="00DA187E" w:rsidRPr="00763114" w:rsidTr="00DA187E">
        <w:tc>
          <w:tcPr>
            <w:tcW w:w="6678" w:type="dxa"/>
          </w:tcPr>
          <w:p w:rsidR="00DA187E" w:rsidRPr="00763114" w:rsidRDefault="00DA187E" w:rsidP="00CF74AC">
            <w:pPr>
              <w:contextualSpacing/>
              <w:jc w:val="both"/>
              <w:rPr>
                <w:rFonts w:asciiTheme="majorHAnsi" w:hAnsiTheme="majorHAnsi" w:cs="Times New Roman"/>
                <w:sz w:val="28"/>
                <w:szCs w:val="28"/>
              </w:rPr>
            </w:pPr>
            <w:r w:rsidRPr="00763114">
              <w:rPr>
                <w:rFonts w:asciiTheme="majorHAnsi" w:hAnsiTheme="majorHAnsi" w:cs="Times New Roman"/>
                <w:sz w:val="28"/>
                <w:szCs w:val="28"/>
              </w:rPr>
              <w:t>Njoftime</w:t>
            </w:r>
          </w:p>
        </w:tc>
        <w:tc>
          <w:tcPr>
            <w:tcW w:w="3392" w:type="dxa"/>
          </w:tcPr>
          <w:p w:rsidR="00DA187E" w:rsidRPr="00763114" w:rsidRDefault="00DA187E" w:rsidP="00CF74AC">
            <w:pPr>
              <w:contextualSpacing/>
              <w:jc w:val="center"/>
              <w:rPr>
                <w:rFonts w:asciiTheme="majorHAnsi" w:hAnsiTheme="majorHAnsi" w:cs="Times New Roman"/>
                <w:sz w:val="28"/>
                <w:szCs w:val="28"/>
              </w:rPr>
            </w:pPr>
            <w:r w:rsidRPr="00763114">
              <w:rPr>
                <w:rFonts w:asciiTheme="majorHAnsi" w:hAnsiTheme="majorHAnsi" w:cs="Times New Roman"/>
                <w:sz w:val="28"/>
                <w:szCs w:val="28"/>
              </w:rPr>
              <w:t>2</w:t>
            </w:r>
          </w:p>
        </w:tc>
      </w:tr>
      <w:tr w:rsidR="00DA187E" w:rsidRPr="00763114" w:rsidTr="00DA187E">
        <w:tc>
          <w:tcPr>
            <w:tcW w:w="6678" w:type="dxa"/>
          </w:tcPr>
          <w:p w:rsidR="00DA187E" w:rsidRPr="00763114" w:rsidRDefault="00DA187E" w:rsidP="00CF74AC">
            <w:pPr>
              <w:contextualSpacing/>
              <w:jc w:val="both"/>
              <w:rPr>
                <w:rFonts w:asciiTheme="majorHAnsi" w:hAnsiTheme="majorHAnsi" w:cs="Times New Roman"/>
                <w:sz w:val="28"/>
                <w:szCs w:val="28"/>
              </w:rPr>
            </w:pPr>
            <w:r w:rsidRPr="00763114">
              <w:rPr>
                <w:rFonts w:asciiTheme="majorHAnsi" w:hAnsiTheme="majorHAnsi" w:cs="Times New Roman"/>
                <w:sz w:val="28"/>
                <w:szCs w:val="28"/>
              </w:rPr>
              <w:t>Vendime për drejtori</w:t>
            </w:r>
          </w:p>
        </w:tc>
        <w:tc>
          <w:tcPr>
            <w:tcW w:w="3392" w:type="dxa"/>
          </w:tcPr>
          <w:p w:rsidR="00DA187E" w:rsidRPr="00763114" w:rsidRDefault="00DA187E" w:rsidP="00CF74AC">
            <w:pPr>
              <w:contextualSpacing/>
              <w:jc w:val="center"/>
              <w:rPr>
                <w:rFonts w:asciiTheme="majorHAnsi" w:hAnsiTheme="majorHAnsi" w:cs="Times New Roman"/>
                <w:sz w:val="28"/>
                <w:szCs w:val="28"/>
              </w:rPr>
            </w:pPr>
            <w:r w:rsidRPr="00763114">
              <w:rPr>
                <w:rFonts w:asciiTheme="majorHAnsi" w:hAnsiTheme="majorHAnsi" w:cs="Times New Roman"/>
                <w:sz w:val="28"/>
                <w:szCs w:val="28"/>
              </w:rPr>
              <w:t>9</w:t>
            </w:r>
          </w:p>
        </w:tc>
      </w:tr>
      <w:tr w:rsidR="00DA187E" w:rsidRPr="00763114" w:rsidTr="00DA187E">
        <w:tc>
          <w:tcPr>
            <w:tcW w:w="6678" w:type="dxa"/>
          </w:tcPr>
          <w:p w:rsidR="00DA187E" w:rsidRPr="00763114" w:rsidRDefault="00DA187E" w:rsidP="00CF74AC">
            <w:pPr>
              <w:contextualSpacing/>
              <w:jc w:val="both"/>
              <w:rPr>
                <w:rFonts w:asciiTheme="majorHAnsi" w:hAnsiTheme="majorHAnsi" w:cs="Times New Roman"/>
                <w:sz w:val="28"/>
                <w:szCs w:val="28"/>
              </w:rPr>
            </w:pPr>
            <w:r w:rsidRPr="00763114">
              <w:rPr>
                <w:rFonts w:asciiTheme="majorHAnsi" w:hAnsiTheme="majorHAnsi" w:cs="Times New Roman"/>
                <w:sz w:val="28"/>
                <w:szCs w:val="28"/>
              </w:rPr>
              <w:t>Deklarata</w:t>
            </w:r>
          </w:p>
        </w:tc>
        <w:tc>
          <w:tcPr>
            <w:tcW w:w="3392" w:type="dxa"/>
          </w:tcPr>
          <w:p w:rsidR="00DA187E" w:rsidRPr="00763114" w:rsidRDefault="00DA187E" w:rsidP="00CF74AC">
            <w:pPr>
              <w:contextualSpacing/>
              <w:jc w:val="center"/>
              <w:rPr>
                <w:rFonts w:asciiTheme="majorHAnsi" w:hAnsiTheme="majorHAnsi" w:cs="Times New Roman"/>
                <w:sz w:val="28"/>
                <w:szCs w:val="28"/>
              </w:rPr>
            </w:pPr>
            <w:r w:rsidRPr="00763114">
              <w:rPr>
                <w:rFonts w:asciiTheme="majorHAnsi" w:hAnsiTheme="majorHAnsi" w:cs="Times New Roman"/>
                <w:sz w:val="28"/>
                <w:szCs w:val="28"/>
              </w:rPr>
              <w:t>1</w:t>
            </w:r>
          </w:p>
        </w:tc>
      </w:tr>
      <w:tr w:rsidR="00DA187E" w:rsidRPr="00763114" w:rsidTr="00DA187E">
        <w:tc>
          <w:tcPr>
            <w:tcW w:w="6678" w:type="dxa"/>
          </w:tcPr>
          <w:p w:rsidR="00DA187E" w:rsidRPr="00763114" w:rsidRDefault="00DA187E" w:rsidP="00CF74AC">
            <w:pPr>
              <w:contextualSpacing/>
              <w:jc w:val="both"/>
              <w:rPr>
                <w:rFonts w:asciiTheme="majorHAnsi" w:hAnsiTheme="majorHAnsi" w:cs="Times New Roman"/>
                <w:sz w:val="28"/>
                <w:szCs w:val="28"/>
              </w:rPr>
            </w:pPr>
            <w:r w:rsidRPr="00763114">
              <w:rPr>
                <w:rFonts w:asciiTheme="majorHAnsi" w:hAnsiTheme="majorHAnsi" w:cs="Times New Roman"/>
                <w:sz w:val="28"/>
                <w:szCs w:val="28"/>
              </w:rPr>
              <w:t>Vërtetime</w:t>
            </w:r>
          </w:p>
        </w:tc>
        <w:tc>
          <w:tcPr>
            <w:tcW w:w="3392" w:type="dxa"/>
          </w:tcPr>
          <w:p w:rsidR="00DA187E" w:rsidRPr="00763114" w:rsidRDefault="00DA187E" w:rsidP="00CF74AC">
            <w:pPr>
              <w:contextualSpacing/>
              <w:jc w:val="center"/>
              <w:rPr>
                <w:rFonts w:asciiTheme="majorHAnsi" w:hAnsiTheme="majorHAnsi" w:cs="Times New Roman"/>
                <w:sz w:val="28"/>
                <w:szCs w:val="28"/>
              </w:rPr>
            </w:pPr>
            <w:r w:rsidRPr="00763114">
              <w:rPr>
                <w:rFonts w:asciiTheme="majorHAnsi" w:hAnsiTheme="majorHAnsi" w:cs="Times New Roman"/>
                <w:sz w:val="28"/>
                <w:szCs w:val="28"/>
              </w:rPr>
              <w:t>1</w:t>
            </w:r>
          </w:p>
        </w:tc>
      </w:tr>
      <w:tr w:rsidR="00DA187E" w:rsidRPr="00763114" w:rsidTr="00DA187E">
        <w:tc>
          <w:tcPr>
            <w:tcW w:w="6678" w:type="dxa"/>
          </w:tcPr>
          <w:p w:rsidR="00DA187E" w:rsidRPr="00763114" w:rsidRDefault="00DA187E" w:rsidP="00CF74AC">
            <w:pPr>
              <w:contextualSpacing/>
              <w:jc w:val="both"/>
              <w:rPr>
                <w:rFonts w:asciiTheme="majorHAnsi" w:hAnsiTheme="majorHAnsi" w:cs="Times New Roman"/>
                <w:sz w:val="28"/>
                <w:szCs w:val="28"/>
              </w:rPr>
            </w:pPr>
            <w:r w:rsidRPr="00763114">
              <w:rPr>
                <w:rFonts w:asciiTheme="majorHAnsi" w:hAnsiTheme="majorHAnsi" w:cs="Times New Roman"/>
                <w:sz w:val="28"/>
                <w:szCs w:val="28"/>
              </w:rPr>
              <w:t>Punë në Komisione</w:t>
            </w:r>
          </w:p>
        </w:tc>
        <w:tc>
          <w:tcPr>
            <w:tcW w:w="3392" w:type="dxa"/>
          </w:tcPr>
          <w:p w:rsidR="00DA187E" w:rsidRPr="00763114" w:rsidRDefault="00DA187E" w:rsidP="00CF74AC">
            <w:pPr>
              <w:contextualSpacing/>
              <w:jc w:val="center"/>
              <w:rPr>
                <w:rFonts w:asciiTheme="majorHAnsi" w:hAnsiTheme="majorHAnsi" w:cs="Times New Roman"/>
                <w:sz w:val="28"/>
                <w:szCs w:val="28"/>
              </w:rPr>
            </w:pPr>
            <w:r w:rsidRPr="00763114">
              <w:rPr>
                <w:rFonts w:asciiTheme="majorHAnsi" w:hAnsiTheme="majorHAnsi" w:cs="Times New Roman"/>
                <w:sz w:val="28"/>
                <w:szCs w:val="28"/>
              </w:rPr>
              <w:t>12</w:t>
            </w:r>
          </w:p>
        </w:tc>
      </w:tr>
      <w:tr w:rsidR="00DA187E" w:rsidRPr="00763114" w:rsidTr="00DA187E">
        <w:trPr>
          <w:trHeight w:val="177"/>
        </w:trPr>
        <w:tc>
          <w:tcPr>
            <w:tcW w:w="6678" w:type="dxa"/>
          </w:tcPr>
          <w:p w:rsidR="00DA187E" w:rsidRPr="00763114" w:rsidRDefault="00DA187E" w:rsidP="00CF74AC">
            <w:pPr>
              <w:contextualSpacing/>
              <w:jc w:val="both"/>
              <w:rPr>
                <w:rFonts w:asciiTheme="majorHAnsi" w:eastAsia="Times New Roman" w:hAnsiTheme="majorHAnsi" w:cs="Times New Roman"/>
                <w:b/>
                <w:sz w:val="28"/>
                <w:szCs w:val="28"/>
              </w:rPr>
            </w:pPr>
            <w:r w:rsidRPr="00763114">
              <w:rPr>
                <w:rFonts w:asciiTheme="majorHAnsi" w:eastAsia="Times New Roman" w:hAnsiTheme="majorHAnsi" w:cs="Times New Roman"/>
                <w:b/>
                <w:sz w:val="28"/>
                <w:szCs w:val="28"/>
              </w:rPr>
              <w:t>Totali i akteve të hartuara për periudhën janar-qershor 2024, nga Zyra Ligjore, është:</w:t>
            </w:r>
          </w:p>
        </w:tc>
        <w:tc>
          <w:tcPr>
            <w:tcW w:w="3392" w:type="dxa"/>
          </w:tcPr>
          <w:p w:rsidR="00DA187E" w:rsidRPr="00763114" w:rsidRDefault="00DA187E" w:rsidP="00CF74AC">
            <w:pPr>
              <w:contextualSpacing/>
              <w:jc w:val="center"/>
              <w:rPr>
                <w:rFonts w:asciiTheme="majorHAnsi" w:eastAsia="Times New Roman" w:hAnsiTheme="majorHAnsi" w:cs="Times New Roman"/>
                <w:b/>
                <w:sz w:val="28"/>
                <w:szCs w:val="28"/>
              </w:rPr>
            </w:pPr>
            <w:r w:rsidRPr="00763114">
              <w:rPr>
                <w:rFonts w:asciiTheme="majorHAnsi" w:eastAsia="Times New Roman" w:hAnsiTheme="majorHAnsi" w:cs="Times New Roman"/>
                <w:b/>
                <w:sz w:val="28"/>
                <w:szCs w:val="28"/>
              </w:rPr>
              <w:t>364</w:t>
            </w:r>
          </w:p>
        </w:tc>
      </w:tr>
    </w:tbl>
    <w:p w:rsidR="003E5CAD" w:rsidRPr="00763114" w:rsidRDefault="003E5CAD" w:rsidP="00CF74AC">
      <w:pPr>
        <w:pStyle w:val="Heading1"/>
        <w:spacing w:line="240" w:lineRule="auto"/>
        <w:rPr>
          <w:rFonts w:ascii="Times New Roman" w:eastAsia="Times New Roman" w:hAnsi="Times New Roman" w:cs="Times New Roman"/>
        </w:rPr>
      </w:pPr>
      <w:bookmarkStart w:id="18" w:name="_Toc43766252"/>
      <w:bookmarkStart w:id="19" w:name="_Toc169074506"/>
      <w:r w:rsidRPr="00763114">
        <w:rPr>
          <w:rFonts w:ascii="Times New Roman" w:eastAsia="Times New Roman" w:hAnsi="Times New Roman" w:cs="Times New Roman"/>
        </w:rPr>
        <w:t xml:space="preserve">Zyra e Burimeve Njerëzore - Njësia e </w:t>
      </w:r>
      <w:r w:rsidRPr="00763114">
        <w:rPr>
          <w:rFonts w:ascii="Times New Roman" w:hAnsi="Times New Roman" w:cs="Times New Roman"/>
        </w:rPr>
        <w:t>Personelit</w:t>
      </w:r>
      <w:bookmarkEnd w:id="18"/>
      <w:bookmarkEnd w:id="19"/>
    </w:p>
    <w:p w:rsidR="009D2936" w:rsidRPr="00763114" w:rsidRDefault="009D2936" w:rsidP="00CF74AC">
      <w:pPr>
        <w:spacing w:after="0" w:line="240" w:lineRule="auto"/>
        <w:rPr>
          <w:rFonts w:ascii="Times New Roman" w:eastAsia="Times New Roman" w:hAnsi="Times New Roman" w:cs="Times New Roman"/>
          <w:bCs/>
          <w:szCs w:val="20"/>
        </w:rPr>
      </w:pPr>
      <w:r w:rsidRPr="00763114">
        <w:rPr>
          <w:rFonts w:ascii="Times New Roman" w:eastAsia="Times New Roman" w:hAnsi="Times New Roman" w:cs="Times New Roman"/>
          <w:bCs/>
          <w:szCs w:val="20"/>
        </w:rPr>
        <w:t>1. REKRUTIMET – 21 konkurse publike, prej t</w:t>
      </w:r>
      <w:r w:rsidR="00923225" w:rsidRPr="00763114">
        <w:rPr>
          <w:rFonts w:ascii="Times New Roman" w:eastAsia="Times New Roman" w:hAnsi="Times New Roman" w:cs="Times New Roman"/>
          <w:bCs/>
          <w:szCs w:val="20"/>
        </w:rPr>
        <w:t>ë</w:t>
      </w:r>
      <w:r w:rsidRPr="00763114">
        <w:rPr>
          <w:rFonts w:ascii="Times New Roman" w:eastAsia="Times New Roman" w:hAnsi="Times New Roman" w:cs="Times New Roman"/>
          <w:bCs/>
          <w:szCs w:val="20"/>
        </w:rPr>
        <w:t xml:space="preserve"> cilave 8 në Shërbimin Civil, 14 në Drejtorinë për Arsim, si dhe dy në Drejtorinë për Shëndetësi dhe Përkujdesje Sociale</w:t>
      </w:r>
    </w:p>
    <w:p w:rsidR="009D2936" w:rsidRPr="00763114" w:rsidRDefault="009D2936" w:rsidP="00CF74AC">
      <w:pPr>
        <w:spacing w:after="0" w:line="240" w:lineRule="auto"/>
        <w:rPr>
          <w:rFonts w:ascii="Times New Roman" w:eastAsia="Times New Roman" w:hAnsi="Times New Roman" w:cs="Times New Roman"/>
          <w:bCs/>
          <w:sz w:val="24"/>
          <w:szCs w:val="20"/>
        </w:rPr>
      </w:pPr>
      <w:r w:rsidRPr="00763114">
        <w:rPr>
          <w:rFonts w:ascii="Times New Roman" w:eastAsia="Times New Roman" w:hAnsi="Times New Roman" w:cs="Times New Roman"/>
          <w:bCs/>
          <w:szCs w:val="20"/>
        </w:rPr>
        <w:t>2</w:t>
      </w:r>
      <w:r w:rsidRPr="00763114">
        <w:rPr>
          <w:rFonts w:ascii="Times New Roman" w:eastAsia="Times New Roman" w:hAnsi="Times New Roman" w:cs="Times New Roman"/>
          <w:bCs/>
          <w:sz w:val="24"/>
          <w:szCs w:val="20"/>
        </w:rPr>
        <w:t xml:space="preserve">. LËSHIMI I AKTEVE ADMINISTRATIVE - 45 shkresa administrative, si në vijim: Kontrata, vërtetime, vendime, draft-vendime, propozime, akt-emërime, informata, njoftime, kërkesa, raporte dhe shkresa të tjera. </w:t>
      </w:r>
    </w:p>
    <w:p w:rsidR="009D2936" w:rsidRPr="00763114" w:rsidRDefault="009D2936" w:rsidP="00CF74AC">
      <w:pPr>
        <w:spacing w:after="0" w:line="240" w:lineRule="auto"/>
        <w:rPr>
          <w:rFonts w:ascii="Times New Roman" w:eastAsia="Times New Roman" w:hAnsi="Times New Roman" w:cs="Times New Roman"/>
          <w:bCs/>
          <w:sz w:val="24"/>
          <w:szCs w:val="20"/>
        </w:rPr>
      </w:pPr>
      <w:r w:rsidRPr="00763114">
        <w:rPr>
          <w:rFonts w:ascii="Times New Roman" w:eastAsia="Times New Roman" w:hAnsi="Times New Roman" w:cs="Times New Roman"/>
          <w:bCs/>
          <w:sz w:val="24"/>
          <w:szCs w:val="20"/>
        </w:rPr>
        <w:t>3. MENAXHIMI I BURIMEVE NJERËZORE SIPAS PROGRAMIT “SIMBNJ”.</w:t>
      </w:r>
    </w:p>
    <w:p w:rsidR="009D2936" w:rsidRPr="00763114" w:rsidRDefault="009D2936" w:rsidP="00CF74AC">
      <w:pPr>
        <w:spacing w:after="0" w:line="240" w:lineRule="auto"/>
        <w:rPr>
          <w:rFonts w:ascii="Times New Roman" w:eastAsia="Times New Roman" w:hAnsi="Times New Roman" w:cs="Times New Roman"/>
          <w:bCs/>
          <w:sz w:val="24"/>
          <w:szCs w:val="20"/>
        </w:rPr>
      </w:pPr>
      <w:r w:rsidRPr="00763114">
        <w:rPr>
          <w:rFonts w:ascii="Times New Roman" w:eastAsia="Times New Roman" w:hAnsi="Times New Roman" w:cs="Times New Roman"/>
          <w:bCs/>
          <w:sz w:val="24"/>
          <w:szCs w:val="20"/>
        </w:rPr>
        <w:t xml:space="preserve">4. ADMINISTRIMI  I PROGRAMEVE ELEKTRONIKE - Menaxhon me programin elektronik </w:t>
      </w:r>
      <w:r w:rsidRPr="00763114">
        <w:rPr>
          <w:rFonts w:ascii="Times New Roman" w:eastAsia="Times New Roman" w:hAnsi="Times New Roman" w:cs="Times New Roman"/>
          <w:bCs/>
          <w:i/>
          <w:sz w:val="24"/>
          <w:szCs w:val="20"/>
        </w:rPr>
        <w:t>hrms.rks.gov-net</w:t>
      </w:r>
      <w:r w:rsidRPr="00763114">
        <w:rPr>
          <w:rFonts w:ascii="Times New Roman" w:eastAsia="Times New Roman" w:hAnsi="Times New Roman" w:cs="Times New Roman"/>
          <w:bCs/>
          <w:sz w:val="24"/>
          <w:szCs w:val="20"/>
        </w:rPr>
        <w:t>, ku realizohen procedurat e rekrutimit.</w:t>
      </w:r>
    </w:p>
    <w:p w:rsidR="009D2936" w:rsidRPr="00763114" w:rsidRDefault="009D2936" w:rsidP="00CF74AC">
      <w:pPr>
        <w:spacing w:after="0" w:line="240" w:lineRule="auto"/>
        <w:rPr>
          <w:rFonts w:ascii="Times New Roman" w:eastAsia="Times New Roman" w:hAnsi="Times New Roman" w:cs="Times New Roman"/>
          <w:bCs/>
          <w:sz w:val="24"/>
          <w:szCs w:val="20"/>
        </w:rPr>
      </w:pPr>
      <w:r w:rsidRPr="00763114">
        <w:rPr>
          <w:rFonts w:ascii="Times New Roman" w:eastAsia="Times New Roman" w:hAnsi="Times New Roman" w:cs="Times New Roman"/>
          <w:bCs/>
          <w:sz w:val="24"/>
          <w:szCs w:val="20"/>
        </w:rPr>
        <w:t>Monitoron sistemin e prezencës (vijueshmërisë) në punët të punëtorëve –pra programin SMVP.</w:t>
      </w:r>
    </w:p>
    <w:p w:rsidR="009D2936" w:rsidRPr="00763114" w:rsidRDefault="009D2936" w:rsidP="00CF74AC">
      <w:pPr>
        <w:spacing w:after="0" w:line="240" w:lineRule="auto"/>
        <w:rPr>
          <w:rFonts w:ascii="Times New Roman" w:eastAsia="Times New Roman" w:hAnsi="Times New Roman" w:cs="Times New Roman"/>
          <w:bCs/>
          <w:sz w:val="24"/>
          <w:szCs w:val="20"/>
        </w:rPr>
      </w:pPr>
      <w:r w:rsidRPr="00763114">
        <w:rPr>
          <w:rFonts w:ascii="Times New Roman" w:eastAsia="Times New Roman" w:hAnsi="Times New Roman" w:cs="Times New Roman"/>
          <w:bCs/>
          <w:sz w:val="24"/>
          <w:szCs w:val="20"/>
        </w:rPr>
        <w:t xml:space="preserve">Menaxhon (një pjesë) me programin SMAED, që në nivel shtetëror është kompetent </w:t>
      </w:r>
      <w:proofErr w:type="spellStart"/>
      <w:r w:rsidRPr="00763114">
        <w:rPr>
          <w:rFonts w:ascii="Times New Roman" w:eastAsia="Times New Roman" w:hAnsi="Times New Roman" w:cs="Times New Roman"/>
          <w:bCs/>
          <w:sz w:val="24"/>
          <w:szCs w:val="20"/>
        </w:rPr>
        <w:t>AShI</w:t>
      </w:r>
      <w:proofErr w:type="spellEnd"/>
      <w:r w:rsidRPr="00763114">
        <w:rPr>
          <w:rFonts w:ascii="Times New Roman" w:eastAsia="Times New Roman" w:hAnsi="Times New Roman" w:cs="Times New Roman"/>
          <w:bCs/>
          <w:sz w:val="24"/>
          <w:szCs w:val="20"/>
        </w:rPr>
        <w:t xml:space="preserve">- </w:t>
      </w:r>
      <w:proofErr w:type="spellStart"/>
      <w:r w:rsidRPr="00763114">
        <w:rPr>
          <w:rFonts w:ascii="Times New Roman" w:eastAsia="Times New Roman" w:hAnsi="Times New Roman" w:cs="Times New Roman"/>
          <w:bCs/>
          <w:sz w:val="24"/>
          <w:szCs w:val="20"/>
        </w:rPr>
        <w:t>Agjencioni</w:t>
      </w:r>
      <w:proofErr w:type="spellEnd"/>
      <w:r w:rsidRPr="00763114">
        <w:rPr>
          <w:rFonts w:ascii="Times New Roman" w:eastAsia="Times New Roman" w:hAnsi="Times New Roman" w:cs="Times New Roman"/>
          <w:bCs/>
          <w:sz w:val="24"/>
          <w:szCs w:val="20"/>
        </w:rPr>
        <w:t xml:space="preserve"> i Shoqërisë së Informacionit/MAP.</w:t>
      </w:r>
    </w:p>
    <w:p w:rsidR="0099268F" w:rsidRPr="00763114" w:rsidRDefault="009D2936" w:rsidP="00CF74AC">
      <w:pPr>
        <w:spacing w:after="0" w:line="240" w:lineRule="auto"/>
        <w:rPr>
          <w:rFonts w:ascii="Times New Roman" w:eastAsia="Times New Roman" w:hAnsi="Times New Roman" w:cs="Times New Roman"/>
          <w:sz w:val="28"/>
          <w:szCs w:val="24"/>
        </w:rPr>
      </w:pPr>
      <w:r w:rsidRPr="00763114">
        <w:rPr>
          <w:rFonts w:ascii="Times New Roman" w:eastAsia="Times New Roman" w:hAnsi="Times New Roman" w:cs="Times New Roman"/>
          <w:bCs/>
          <w:sz w:val="24"/>
          <w:szCs w:val="20"/>
        </w:rPr>
        <w:t>Monitoron me programin elektronik  PYROLL, pra programin e listave të pagave dhe të pagesave të Komunës.</w:t>
      </w:r>
    </w:p>
    <w:p w:rsidR="003E5CAD" w:rsidRPr="00763114" w:rsidRDefault="003E5CAD" w:rsidP="00CF74AC">
      <w:pPr>
        <w:pStyle w:val="Heading1"/>
        <w:spacing w:line="240" w:lineRule="auto"/>
        <w:rPr>
          <w:rFonts w:ascii="Times New Roman" w:eastAsia="Times New Roman" w:hAnsi="Times New Roman" w:cs="Times New Roman"/>
        </w:rPr>
      </w:pPr>
      <w:bookmarkStart w:id="20" w:name="_Toc43766253"/>
      <w:bookmarkStart w:id="21" w:name="_Toc169074507"/>
      <w:r w:rsidRPr="00763114">
        <w:rPr>
          <w:rFonts w:ascii="Times New Roman" w:eastAsia="Times New Roman" w:hAnsi="Times New Roman" w:cs="Times New Roman"/>
        </w:rPr>
        <w:t xml:space="preserve">Zyra e </w:t>
      </w:r>
      <w:r w:rsidRPr="00763114">
        <w:rPr>
          <w:rFonts w:ascii="Times New Roman" w:hAnsi="Times New Roman" w:cs="Times New Roman"/>
        </w:rPr>
        <w:t>Prokurimit</w:t>
      </w:r>
      <w:bookmarkEnd w:id="20"/>
      <w:bookmarkEnd w:id="21"/>
    </w:p>
    <w:p w:rsidR="00EF74CF" w:rsidRPr="00763114" w:rsidRDefault="00EF74CF" w:rsidP="00CF74AC">
      <w:pPr>
        <w:spacing w:after="0" w:line="240" w:lineRule="auto"/>
      </w:pPr>
      <w:r w:rsidRPr="00763114">
        <w:t xml:space="preserve">Kemi proceduar </w:t>
      </w:r>
      <w:r w:rsidRPr="00763114">
        <w:rPr>
          <w:b/>
        </w:rPr>
        <w:t xml:space="preserve">dyzet e tri (43) </w:t>
      </w:r>
      <w:r w:rsidRPr="00763114">
        <w:t xml:space="preserve">aktivitete të prokurimit, me vlerë prej: </w:t>
      </w:r>
      <w:r w:rsidRPr="00763114">
        <w:rPr>
          <w:b/>
        </w:rPr>
        <w:t>7,405,411.64 €</w:t>
      </w:r>
      <w:r w:rsidRPr="00763114">
        <w:t xml:space="preserve">;  </w:t>
      </w:r>
      <w:r w:rsidRPr="00763114">
        <w:br/>
        <w:t xml:space="preserve">Janë nënshkruar </w:t>
      </w:r>
      <w:r w:rsidRPr="00763114">
        <w:rPr>
          <w:b/>
        </w:rPr>
        <w:t>tridhjetë e një (31)</w:t>
      </w:r>
      <w:r w:rsidRPr="00763114">
        <w:t xml:space="preserve"> kontrata të </w:t>
      </w:r>
      <w:proofErr w:type="spellStart"/>
      <w:r w:rsidRPr="00763114">
        <w:t>të</w:t>
      </w:r>
      <w:proofErr w:type="spellEnd"/>
      <w:r w:rsidRPr="00763114">
        <w:t xml:space="preserve"> gjitha prokurimeve: punë, furnizime, shërbime, ku vlera e kontratave të nënshkruara është: </w:t>
      </w:r>
      <w:r w:rsidRPr="00763114">
        <w:rPr>
          <w:b/>
        </w:rPr>
        <w:t>1,373,493,68 €</w:t>
      </w:r>
      <w:r w:rsidRPr="00763114">
        <w:t>;</w:t>
      </w:r>
      <w:r w:rsidRPr="00763114">
        <w:rPr>
          <w:b/>
        </w:rPr>
        <w:t xml:space="preserve"> </w:t>
      </w:r>
    </w:p>
    <w:p w:rsidR="00641AE9" w:rsidRPr="00763114" w:rsidRDefault="00EF74CF" w:rsidP="00CF74AC">
      <w:pPr>
        <w:spacing w:line="240" w:lineRule="auto"/>
      </w:pPr>
      <w:r w:rsidRPr="00763114">
        <w:rPr>
          <w:b/>
        </w:rPr>
        <w:t>Tri (3)</w:t>
      </w:r>
      <w:r w:rsidRPr="00763114">
        <w:t xml:space="preserve"> aktivitete të prokurimit janë në ankesë; </w:t>
      </w:r>
      <w:r w:rsidRPr="00763114">
        <w:br/>
      </w:r>
      <w:r w:rsidRPr="00763114">
        <w:rPr>
          <w:b/>
        </w:rPr>
        <w:t>Nëntë (9)</w:t>
      </w:r>
      <w:r w:rsidRPr="00763114">
        <w:t xml:space="preserve"> aktivitete të prokurimit janë në procedura të prokurimit, sipas Ligjit të Prokurimit Publik.    -Personeli i Zyrës së Prokurimit ka proceduar: </w:t>
      </w:r>
      <w:r w:rsidRPr="00763114">
        <w:rPr>
          <w:b/>
        </w:rPr>
        <w:t xml:space="preserve">588 </w:t>
      </w:r>
      <w:proofErr w:type="spellStart"/>
      <w:r w:rsidRPr="00763114">
        <w:rPr>
          <w:b/>
        </w:rPr>
        <w:t>urdhërblerje</w:t>
      </w:r>
      <w:proofErr w:type="spellEnd"/>
      <w:r w:rsidRPr="00763114">
        <w:t>, pagesa të ndryshme të Investimeve Kapitale, Mallra dhe Shërbime.</w:t>
      </w:r>
    </w:p>
    <w:p w:rsidR="003E5CAD" w:rsidRPr="00763114" w:rsidRDefault="003E5CAD" w:rsidP="00CF74AC">
      <w:pPr>
        <w:pStyle w:val="Heading1"/>
        <w:spacing w:line="240" w:lineRule="auto"/>
        <w:rPr>
          <w:rFonts w:ascii="Times New Roman" w:eastAsia="Times New Roman" w:hAnsi="Times New Roman" w:cs="Times New Roman"/>
        </w:rPr>
      </w:pPr>
      <w:bookmarkStart w:id="22" w:name="_Toc43766255"/>
      <w:bookmarkStart w:id="23" w:name="_Toc169074508"/>
      <w:r w:rsidRPr="00763114">
        <w:rPr>
          <w:rFonts w:ascii="Times New Roman" w:eastAsia="Times New Roman" w:hAnsi="Times New Roman" w:cs="Times New Roman"/>
        </w:rPr>
        <w:t xml:space="preserve">Zyra për </w:t>
      </w:r>
      <w:r w:rsidRPr="00763114">
        <w:rPr>
          <w:rFonts w:ascii="Times New Roman" w:hAnsi="Times New Roman" w:cs="Times New Roman"/>
        </w:rPr>
        <w:t>Informim</w:t>
      </w:r>
      <w:r w:rsidRPr="00763114">
        <w:rPr>
          <w:rFonts w:ascii="Times New Roman" w:eastAsia="Times New Roman" w:hAnsi="Times New Roman" w:cs="Times New Roman"/>
        </w:rPr>
        <w:t xml:space="preserve"> dhe Marrëdhënie me Publikun</w:t>
      </w:r>
      <w:bookmarkEnd w:id="22"/>
      <w:bookmarkEnd w:id="23"/>
    </w:p>
    <w:p w:rsidR="00C302AF" w:rsidRPr="00763114" w:rsidRDefault="00C302AF" w:rsidP="00CF74AC">
      <w:pPr>
        <w:spacing w:line="240" w:lineRule="auto"/>
        <w:rPr>
          <w:rFonts w:ascii="Times New Roman" w:eastAsia="Calibri" w:hAnsi="Times New Roman" w:cs="Times New Roman"/>
          <w:sz w:val="24"/>
          <w:szCs w:val="24"/>
        </w:rPr>
      </w:pPr>
      <w:r w:rsidRPr="00763114">
        <w:rPr>
          <w:rFonts w:ascii="Times New Roman" w:eastAsia="Calibri" w:hAnsi="Times New Roman" w:cs="Times New Roman"/>
          <w:sz w:val="24"/>
          <w:szCs w:val="24"/>
        </w:rPr>
        <w:t xml:space="preserve">Në faqen ueb të Komunës janë publikuar të gjitha aktivitetet e </w:t>
      </w:r>
      <w:proofErr w:type="spellStart"/>
      <w:r w:rsidRPr="00763114">
        <w:rPr>
          <w:rFonts w:ascii="Times New Roman" w:eastAsia="Calibri" w:hAnsi="Times New Roman" w:cs="Times New Roman"/>
          <w:sz w:val="24"/>
          <w:szCs w:val="24"/>
        </w:rPr>
        <w:t>mbajtuara</w:t>
      </w:r>
      <w:proofErr w:type="spellEnd"/>
      <w:r w:rsidRPr="00763114">
        <w:rPr>
          <w:rFonts w:ascii="Times New Roman" w:eastAsia="Calibri" w:hAnsi="Times New Roman" w:cs="Times New Roman"/>
          <w:sz w:val="24"/>
          <w:szCs w:val="24"/>
        </w:rPr>
        <w:t xml:space="preserve"> dhe janë publikuar të gjitha vendimet, raportet, njoftimet, konkurset dhe dokumente të tjera në interes të </w:t>
      </w:r>
      <w:proofErr w:type="spellStart"/>
      <w:r w:rsidRPr="00763114">
        <w:rPr>
          <w:rFonts w:ascii="Times New Roman" w:eastAsia="Calibri" w:hAnsi="Times New Roman" w:cs="Times New Roman"/>
          <w:sz w:val="24"/>
          <w:szCs w:val="24"/>
        </w:rPr>
        <w:t>të</w:t>
      </w:r>
      <w:proofErr w:type="spellEnd"/>
      <w:r w:rsidRPr="00763114">
        <w:rPr>
          <w:rFonts w:ascii="Times New Roman" w:eastAsia="Calibri" w:hAnsi="Times New Roman" w:cs="Times New Roman"/>
          <w:sz w:val="24"/>
          <w:szCs w:val="24"/>
        </w:rPr>
        <w:t xml:space="preserve"> gjithë qytetarëve të Komunës. Ka mbajtur kontakte të rregullta me medie, ku u ka përcjellë njoftime e lajme ditore për aktivitetet e zhvilluara në Komunë, ftesa etj. </w:t>
      </w:r>
      <w:r w:rsidR="00D97718" w:rsidRPr="00763114">
        <w:rPr>
          <w:rFonts w:ascii="Times New Roman" w:eastAsia="Calibri" w:hAnsi="Times New Roman" w:cs="Times New Roman"/>
          <w:sz w:val="24"/>
          <w:szCs w:val="24"/>
        </w:rPr>
        <w:br/>
      </w:r>
      <w:r w:rsidRPr="00763114">
        <w:rPr>
          <w:rFonts w:ascii="Times New Roman" w:hAnsi="Times New Roman" w:cs="Times New Roman"/>
          <w:i/>
          <w:sz w:val="24"/>
          <w:szCs w:val="24"/>
          <w:lang w:eastAsia="sq-AL"/>
        </w:rPr>
        <w:t>Gjatë periudhës gjashtëmujore, janë  publikuar aktivitete-dokumente, si në vijim:</w:t>
      </w:r>
    </w:p>
    <w:tbl>
      <w:tblPr>
        <w:tblStyle w:val="TableGrid"/>
        <w:tblW w:w="9293" w:type="dxa"/>
        <w:tblInd w:w="-5" w:type="dxa"/>
        <w:tblLayout w:type="fixed"/>
        <w:tblLook w:val="04A0" w:firstRow="1" w:lastRow="0" w:firstColumn="1" w:lastColumn="0" w:noHBand="0" w:noVBand="1"/>
      </w:tblPr>
      <w:tblGrid>
        <w:gridCol w:w="900"/>
        <w:gridCol w:w="720"/>
        <w:gridCol w:w="810"/>
        <w:gridCol w:w="630"/>
        <w:gridCol w:w="630"/>
        <w:gridCol w:w="703"/>
        <w:gridCol w:w="971"/>
        <w:gridCol w:w="880"/>
        <w:gridCol w:w="824"/>
        <w:gridCol w:w="990"/>
        <w:gridCol w:w="1235"/>
      </w:tblGrid>
      <w:tr w:rsidR="00C302AF" w:rsidRPr="00763114" w:rsidTr="00D97718">
        <w:trPr>
          <w:cantSplit/>
          <w:trHeight w:val="1376"/>
        </w:trPr>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Lajme</w:t>
            </w:r>
          </w:p>
        </w:tc>
        <w:tc>
          <w:tcPr>
            <w:tcW w:w="72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Njoftime</w:t>
            </w:r>
          </w:p>
        </w:tc>
        <w:tc>
          <w:tcPr>
            <w:tcW w:w="81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 xml:space="preserve">Dok </w:t>
            </w:r>
            <w:proofErr w:type="spellStart"/>
            <w:r w:rsidRPr="00763114">
              <w:rPr>
                <w:rFonts w:ascii="Times New Roman" w:hAnsi="Times New Roman" w:cs="Times New Roman"/>
                <w:color w:val="000000" w:themeColor="text1"/>
                <w:sz w:val="24"/>
                <w:szCs w:val="24"/>
              </w:rPr>
              <w:t>financiaree</w:t>
            </w:r>
            <w:proofErr w:type="spellEnd"/>
            <w:r w:rsidRPr="00763114">
              <w:rPr>
                <w:rFonts w:ascii="Times New Roman" w:hAnsi="Times New Roman" w:cs="Times New Roman"/>
                <w:color w:val="000000" w:themeColor="text1"/>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Thirrje</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Konkurse</w:t>
            </w:r>
          </w:p>
        </w:tc>
        <w:tc>
          <w:tcPr>
            <w:tcW w:w="703"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 xml:space="preserve">Plane </w:t>
            </w:r>
          </w:p>
        </w:tc>
        <w:tc>
          <w:tcPr>
            <w:tcW w:w="9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Takime/Dëgjime Konsultime</w:t>
            </w:r>
          </w:p>
        </w:tc>
        <w:tc>
          <w:tcPr>
            <w:tcW w:w="88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Raporte</w:t>
            </w:r>
          </w:p>
        </w:tc>
        <w:tc>
          <w:tcPr>
            <w:tcW w:w="82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Kërkesa QDP</w:t>
            </w:r>
          </w:p>
        </w:tc>
        <w:tc>
          <w:tcPr>
            <w:tcW w:w="99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Vendimet e Kryetarit</w:t>
            </w:r>
          </w:p>
        </w:tc>
        <w:tc>
          <w:tcPr>
            <w:tcW w:w="123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rsidR="00C302AF" w:rsidRPr="00763114" w:rsidRDefault="00C302AF" w:rsidP="00CF74AC">
            <w:pPr>
              <w:ind w:left="113" w:right="113"/>
              <w:jc w:val="center"/>
              <w:rPr>
                <w:rFonts w:ascii="Times New Roman" w:hAnsi="Times New Roman" w:cs="Times New Roman"/>
                <w:color w:val="000000" w:themeColor="text1"/>
                <w:sz w:val="24"/>
                <w:szCs w:val="24"/>
              </w:rPr>
            </w:pPr>
            <w:r w:rsidRPr="00763114">
              <w:rPr>
                <w:rFonts w:ascii="Times New Roman" w:hAnsi="Times New Roman" w:cs="Times New Roman"/>
                <w:color w:val="000000" w:themeColor="text1"/>
                <w:sz w:val="24"/>
                <w:szCs w:val="24"/>
              </w:rPr>
              <w:t>Aktivitete gjithsej</w:t>
            </w:r>
          </w:p>
        </w:tc>
      </w:tr>
      <w:tr w:rsidR="00C302AF" w:rsidRPr="00763114" w:rsidTr="00D97718">
        <w:trPr>
          <w:trHeight w:val="497"/>
        </w:trPr>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color w:val="1F497D" w:themeColor="text2"/>
                <w:sz w:val="24"/>
                <w:szCs w:val="24"/>
              </w:rPr>
            </w:pPr>
            <w:r w:rsidRPr="00763114">
              <w:rPr>
                <w:rFonts w:ascii="Times New Roman" w:hAnsi="Times New Roman" w:cs="Times New Roman"/>
                <w:sz w:val="24"/>
                <w:szCs w:val="24"/>
              </w:rPr>
              <w:t>170</w:t>
            </w:r>
          </w:p>
        </w:tc>
        <w:tc>
          <w:tcPr>
            <w:tcW w:w="7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65</w:t>
            </w:r>
          </w:p>
        </w:tc>
        <w:tc>
          <w:tcPr>
            <w:tcW w:w="8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4</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12</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18</w:t>
            </w:r>
          </w:p>
        </w:tc>
        <w:tc>
          <w:tcPr>
            <w:tcW w:w="7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7</w:t>
            </w:r>
          </w:p>
        </w:tc>
        <w:tc>
          <w:tcPr>
            <w:tcW w:w="97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5</w:t>
            </w:r>
          </w:p>
        </w:tc>
        <w:tc>
          <w:tcPr>
            <w:tcW w:w="88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20</w:t>
            </w:r>
          </w:p>
        </w:tc>
        <w:tc>
          <w:tcPr>
            <w:tcW w:w="82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16</w:t>
            </w:r>
          </w:p>
        </w:tc>
        <w:tc>
          <w:tcPr>
            <w:tcW w:w="99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sz w:val="24"/>
                <w:szCs w:val="24"/>
              </w:rPr>
            </w:pPr>
            <w:r w:rsidRPr="00763114">
              <w:rPr>
                <w:rFonts w:ascii="Times New Roman" w:hAnsi="Times New Roman" w:cs="Times New Roman"/>
                <w:sz w:val="24"/>
                <w:szCs w:val="24"/>
              </w:rPr>
              <w:t>231</w:t>
            </w:r>
          </w:p>
        </w:tc>
        <w:tc>
          <w:tcPr>
            <w:tcW w:w="1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302AF" w:rsidRPr="00763114" w:rsidRDefault="00C302AF" w:rsidP="00CF74AC">
            <w:pPr>
              <w:rPr>
                <w:rFonts w:ascii="Times New Roman" w:hAnsi="Times New Roman" w:cs="Times New Roman"/>
                <w:b/>
                <w:sz w:val="32"/>
                <w:szCs w:val="24"/>
              </w:rPr>
            </w:pPr>
            <w:r w:rsidRPr="00763114">
              <w:rPr>
                <w:rFonts w:ascii="Times New Roman" w:hAnsi="Times New Roman" w:cs="Times New Roman"/>
                <w:b/>
                <w:sz w:val="32"/>
                <w:szCs w:val="24"/>
              </w:rPr>
              <w:t>548</w:t>
            </w:r>
          </w:p>
        </w:tc>
      </w:tr>
    </w:tbl>
    <w:p w:rsidR="001A46CC" w:rsidRPr="00763114" w:rsidRDefault="00C302AF" w:rsidP="00CF74AC">
      <w:pPr>
        <w:spacing w:line="240" w:lineRule="auto"/>
        <w:rPr>
          <w:rFonts w:ascii="Times New Roman" w:hAnsi="Times New Roman" w:cs="Times New Roman"/>
          <w:sz w:val="24"/>
          <w:szCs w:val="24"/>
        </w:rPr>
      </w:pPr>
      <w:r w:rsidRPr="00763114">
        <w:rPr>
          <w:rFonts w:ascii="Times New Roman" w:hAnsi="Times New Roman" w:cs="Times New Roman"/>
          <w:sz w:val="24"/>
          <w:szCs w:val="24"/>
        </w:rPr>
        <w:t>Të gjitha vendimet e nënshkruara nga kryetari i Komunës, janë dërguar te zyrtarët përkatës në MAPL dhe janë publikuar në faqen ueb zyrtare të Komunës. Për këtë periudhë raportuese, kryetari ka nënshkruar 231</w:t>
      </w:r>
      <w:r w:rsidR="00D97718" w:rsidRPr="00763114">
        <w:rPr>
          <w:rFonts w:ascii="Times New Roman" w:hAnsi="Times New Roman" w:cs="Times New Roman"/>
          <w:sz w:val="24"/>
          <w:szCs w:val="24"/>
        </w:rPr>
        <w:t xml:space="preserve"> </w:t>
      </w:r>
      <w:r w:rsidRPr="00763114">
        <w:rPr>
          <w:rFonts w:ascii="Times New Roman" w:hAnsi="Times New Roman" w:cs="Times New Roman"/>
          <w:sz w:val="24"/>
          <w:szCs w:val="24"/>
        </w:rPr>
        <w:t>vendime.</w:t>
      </w:r>
    </w:p>
    <w:p w:rsidR="00E534BC" w:rsidRPr="00763114" w:rsidRDefault="00E534BC" w:rsidP="00CF74AC">
      <w:pPr>
        <w:pStyle w:val="Heading2"/>
        <w:spacing w:line="240" w:lineRule="auto"/>
      </w:pPr>
      <w:r w:rsidRPr="00763114">
        <w:t>LEKTORIMI</w:t>
      </w:r>
    </w:p>
    <w:p w:rsidR="00E534BC" w:rsidRPr="00763114" w:rsidRDefault="00E534BC" w:rsidP="00CF74AC">
      <w:pPr>
        <w:spacing w:line="240" w:lineRule="auto"/>
      </w:pPr>
      <w:r w:rsidRPr="00763114">
        <w:t xml:space="preserve">Zyrtarja për </w:t>
      </w:r>
      <w:proofErr w:type="spellStart"/>
      <w:r w:rsidRPr="00763114">
        <w:t>Lektorim</w:t>
      </w:r>
      <w:proofErr w:type="spellEnd"/>
      <w:r w:rsidRPr="00763114">
        <w:t xml:space="preserve">, ka redaktuar dokumente kryesisht me kërkesë të Kryetarit të Komunës, dokumente nga Njësia e Personelit, </w:t>
      </w:r>
      <w:r w:rsidR="00671530" w:rsidRPr="00763114">
        <w:t xml:space="preserve">nga </w:t>
      </w:r>
      <w:r w:rsidRPr="00763114">
        <w:t>drejtoritë dhe nga Kuvendi. Për periudhën gjashtëmujore 2024, janë redaktuar rreth 536 dokumente, nga to: vendime, propozime, urdhëresa, raporte, kërkesa, informata, procesverbale etj.</w:t>
      </w:r>
      <w:r w:rsidRPr="00763114">
        <w:br/>
        <w:t xml:space="preserve">Zyrtarja për </w:t>
      </w:r>
      <w:proofErr w:type="spellStart"/>
      <w:r w:rsidRPr="00763114">
        <w:t>lektorim</w:t>
      </w:r>
      <w:proofErr w:type="spellEnd"/>
      <w:r w:rsidRPr="00763114">
        <w:t xml:space="preserve"> merret edhe me përpilimin dhe përgatitjen për publikim të gazetës zyrtare të Rahovecit, në baza mujore.</w:t>
      </w:r>
    </w:p>
    <w:p w:rsidR="003E5CAD" w:rsidRPr="00763114" w:rsidRDefault="003E5CAD" w:rsidP="00CF74AC">
      <w:pPr>
        <w:pStyle w:val="Heading1"/>
        <w:spacing w:line="240" w:lineRule="auto"/>
        <w:rPr>
          <w:rFonts w:ascii="Times New Roman" w:eastAsia="Times New Roman" w:hAnsi="Times New Roman" w:cs="Times New Roman"/>
        </w:rPr>
      </w:pPr>
      <w:bookmarkStart w:id="24" w:name="_Toc43766256"/>
      <w:bookmarkStart w:id="25" w:name="_Toc169074509"/>
      <w:r w:rsidRPr="00763114">
        <w:rPr>
          <w:rFonts w:ascii="Times New Roman" w:eastAsia="Times New Roman" w:hAnsi="Times New Roman" w:cs="Times New Roman"/>
        </w:rPr>
        <w:t xml:space="preserve">Zyra e Auditimit të </w:t>
      </w:r>
      <w:r w:rsidRPr="00763114">
        <w:rPr>
          <w:rFonts w:ascii="Times New Roman" w:hAnsi="Times New Roman" w:cs="Times New Roman"/>
        </w:rPr>
        <w:t>Brendshëm</w:t>
      </w:r>
      <w:bookmarkEnd w:id="24"/>
      <w:bookmarkEnd w:id="25"/>
    </w:p>
    <w:p w:rsidR="006D1D12" w:rsidRPr="00763114" w:rsidRDefault="006D1D12" w:rsidP="00CF74AC">
      <w:pPr>
        <w:spacing w:after="0" w:line="240" w:lineRule="auto"/>
        <w:jc w:val="both"/>
        <w:rPr>
          <w:rFonts w:ascii="Times New Roman" w:eastAsia="Times New Roman" w:hAnsi="Times New Roman" w:cs="Times New Roman"/>
          <w:bCs/>
          <w:sz w:val="24"/>
          <w:szCs w:val="24"/>
        </w:rPr>
      </w:pPr>
      <w:r w:rsidRPr="00763114">
        <w:rPr>
          <w:rFonts w:ascii="Times New Roman" w:eastAsia="Times New Roman" w:hAnsi="Times New Roman" w:cs="Times New Roman"/>
          <w:bCs/>
          <w:sz w:val="24"/>
          <w:szCs w:val="24"/>
        </w:rPr>
        <w:t xml:space="preserve">Për periudhën janar – qershor të vitit 2024, kemi arritur të kryejmë dy  auditime dhe </w:t>
      </w:r>
      <w:proofErr w:type="spellStart"/>
      <w:r w:rsidRPr="00763114">
        <w:rPr>
          <w:rFonts w:ascii="Times New Roman" w:eastAsia="Times New Roman" w:hAnsi="Times New Roman" w:cs="Times New Roman"/>
          <w:bCs/>
          <w:sz w:val="24"/>
          <w:szCs w:val="24"/>
        </w:rPr>
        <w:t>nje</w:t>
      </w:r>
      <w:proofErr w:type="spellEnd"/>
      <w:r w:rsidRPr="00763114">
        <w:rPr>
          <w:rFonts w:ascii="Times New Roman" w:eastAsia="Times New Roman" w:hAnsi="Times New Roman" w:cs="Times New Roman"/>
          <w:bCs/>
          <w:sz w:val="24"/>
          <w:szCs w:val="24"/>
        </w:rPr>
        <w:t xml:space="preserve"> është në proces.</w:t>
      </w:r>
    </w:p>
    <w:p w:rsidR="006D1D12" w:rsidRPr="00763114" w:rsidRDefault="006D1D12" w:rsidP="00CF74AC">
      <w:pPr>
        <w:spacing w:after="0" w:line="240" w:lineRule="auto"/>
        <w:jc w:val="both"/>
        <w:rPr>
          <w:rFonts w:ascii="Times New Roman" w:eastAsia="Times New Roman" w:hAnsi="Times New Roman" w:cs="Times New Roman"/>
          <w:b/>
          <w:bCs/>
          <w:sz w:val="24"/>
          <w:szCs w:val="24"/>
        </w:rPr>
      </w:pPr>
      <w:r w:rsidRPr="00763114">
        <w:rPr>
          <w:rFonts w:ascii="Times New Roman" w:eastAsia="Times New Roman" w:hAnsi="Times New Roman" w:cs="Times New Roman"/>
          <w:b/>
          <w:bCs/>
          <w:sz w:val="24"/>
          <w:szCs w:val="24"/>
        </w:rPr>
        <w:t>Drejtoritë  e audituara të planifikuara dhe të realizuara për periudhën janar – qershor të vitit 2024</w:t>
      </w:r>
    </w:p>
    <w:p w:rsidR="006D1D12" w:rsidRPr="00763114" w:rsidRDefault="006D1D12" w:rsidP="00CF74AC">
      <w:pPr>
        <w:pStyle w:val="ListParagraph"/>
        <w:numPr>
          <w:ilvl w:val="0"/>
          <w:numId w:val="7"/>
        </w:numPr>
        <w:spacing w:after="0" w:line="240" w:lineRule="auto"/>
        <w:jc w:val="both"/>
        <w:rPr>
          <w:rFonts w:ascii="Times New Roman" w:eastAsia="Times New Roman" w:hAnsi="Times New Roman" w:cs="Times New Roman"/>
          <w:bCs/>
          <w:sz w:val="24"/>
          <w:szCs w:val="24"/>
        </w:rPr>
      </w:pPr>
      <w:r w:rsidRPr="00763114">
        <w:rPr>
          <w:rFonts w:ascii="Times New Roman" w:eastAsia="Times New Roman" w:hAnsi="Times New Roman" w:cs="Times New Roman"/>
          <w:bCs/>
          <w:sz w:val="24"/>
          <w:szCs w:val="24"/>
        </w:rPr>
        <w:t>Auditimi i Brendshëm në Zyrën e Prokurimit;</w:t>
      </w:r>
    </w:p>
    <w:p w:rsidR="006D1D12" w:rsidRPr="00763114" w:rsidRDefault="006D1D12" w:rsidP="00CF74AC">
      <w:pPr>
        <w:pStyle w:val="ListParagraph"/>
        <w:numPr>
          <w:ilvl w:val="0"/>
          <w:numId w:val="7"/>
        </w:numPr>
        <w:spacing w:after="0" w:line="240" w:lineRule="auto"/>
        <w:jc w:val="both"/>
        <w:rPr>
          <w:rFonts w:ascii="Times New Roman" w:eastAsia="Times New Roman" w:hAnsi="Times New Roman" w:cs="Times New Roman"/>
          <w:sz w:val="24"/>
          <w:szCs w:val="24"/>
          <w:u w:val="single"/>
        </w:rPr>
      </w:pPr>
      <w:r w:rsidRPr="00763114">
        <w:rPr>
          <w:rFonts w:ascii="Times New Roman" w:eastAsia="Times New Roman" w:hAnsi="Times New Roman" w:cs="Times New Roman"/>
          <w:bCs/>
          <w:sz w:val="24"/>
          <w:szCs w:val="24"/>
        </w:rPr>
        <w:t xml:space="preserve">Auditimi i </w:t>
      </w:r>
      <w:proofErr w:type="spellStart"/>
      <w:r w:rsidRPr="00763114">
        <w:rPr>
          <w:rFonts w:ascii="Times New Roman" w:eastAsia="Times New Roman" w:hAnsi="Times New Roman" w:cs="Times New Roman"/>
          <w:bCs/>
          <w:sz w:val="24"/>
          <w:szCs w:val="24"/>
        </w:rPr>
        <w:t>Performancës</w:t>
      </w:r>
      <w:proofErr w:type="spellEnd"/>
      <w:r w:rsidRPr="00763114">
        <w:rPr>
          <w:rFonts w:ascii="Times New Roman" w:eastAsia="Times New Roman" w:hAnsi="Times New Roman" w:cs="Times New Roman"/>
          <w:bCs/>
          <w:sz w:val="24"/>
          <w:szCs w:val="24"/>
        </w:rPr>
        <w:t>, subvencionet në Drejtorinë për Bujqësi, Pylltari dhe Zhvillim Rural;</w:t>
      </w:r>
    </w:p>
    <w:p w:rsidR="006D1D12" w:rsidRPr="00763114" w:rsidRDefault="006D1D12" w:rsidP="00CF74AC">
      <w:pPr>
        <w:pStyle w:val="ListParagraph"/>
        <w:numPr>
          <w:ilvl w:val="0"/>
          <w:numId w:val="7"/>
        </w:numPr>
        <w:spacing w:after="0" w:line="240" w:lineRule="auto"/>
        <w:jc w:val="both"/>
        <w:rPr>
          <w:rFonts w:ascii="Times New Roman" w:eastAsia="Times New Roman" w:hAnsi="Times New Roman" w:cs="Times New Roman"/>
          <w:sz w:val="24"/>
          <w:szCs w:val="24"/>
          <w:u w:val="single"/>
        </w:rPr>
      </w:pPr>
      <w:r w:rsidRPr="00763114">
        <w:rPr>
          <w:rFonts w:ascii="Times New Roman" w:eastAsia="Times New Roman" w:hAnsi="Times New Roman" w:cs="Times New Roman"/>
          <w:bCs/>
          <w:sz w:val="24"/>
          <w:szCs w:val="24"/>
        </w:rPr>
        <w:t xml:space="preserve">Auditimi i Brendshëm në Drejtorinë për Ekonomi, Zhvillim dhe Turizëm, </w:t>
      </w:r>
      <w:proofErr w:type="spellStart"/>
      <w:r w:rsidRPr="00763114">
        <w:rPr>
          <w:rFonts w:ascii="Times New Roman" w:eastAsia="Times New Roman" w:hAnsi="Times New Roman" w:cs="Times New Roman"/>
          <w:bCs/>
          <w:sz w:val="24"/>
          <w:szCs w:val="24"/>
        </w:rPr>
        <w:t>auditim</w:t>
      </w:r>
      <w:proofErr w:type="spellEnd"/>
      <w:r w:rsidRPr="00763114">
        <w:rPr>
          <w:rFonts w:ascii="Times New Roman" w:eastAsia="Times New Roman" w:hAnsi="Times New Roman" w:cs="Times New Roman"/>
          <w:bCs/>
          <w:sz w:val="24"/>
          <w:szCs w:val="24"/>
        </w:rPr>
        <w:t xml:space="preserve"> në proces.</w:t>
      </w:r>
    </w:p>
    <w:p w:rsidR="003E5CAD" w:rsidRPr="00763114" w:rsidRDefault="003E5CAD" w:rsidP="00CF74AC">
      <w:pPr>
        <w:pStyle w:val="Heading1"/>
        <w:spacing w:line="240" w:lineRule="auto"/>
        <w:rPr>
          <w:rFonts w:ascii="Times New Roman" w:eastAsia="Times New Roman" w:hAnsi="Times New Roman" w:cs="Times New Roman"/>
        </w:rPr>
      </w:pPr>
      <w:bookmarkStart w:id="26" w:name="_Toc43766257"/>
      <w:bookmarkStart w:id="27" w:name="_Toc169074510"/>
      <w:r w:rsidRPr="00763114">
        <w:rPr>
          <w:rFonts w:ascii="Times New Roman" w:eastAsia="Times New Roman" w:hAnsi="Times New Roman" w:cs="Times New Roman"/>
        </w:rPr>
        <w:t xml:space="preserve">Zyra Komunale për </w:t>
      </w:r>
      <w:r w:rsidRPr="00763114">
        <w:rPr>
          <w:rFonts w:ascii="Times New Roman" w:hAnsi="Times New Roman" w:cs="Times New Roman"/>
        </w:rPr>
        <w:t>Komunitete</w:t>
      </w:r>
      <w:r w:rsidRPr="00763114">
        <w:rPr>
          <w:rFonts w:ascii="Times New Roman" w:eastAsia="Times New Roman" w:hAnsi="Times New Roman" w:cs="Times New Roman"/>
        </w:rPr>
        <w:t xml:space="preserve"> dhe Kthim</w:t>
      </w:r>
      <w:bookmarkEnd w:id="26"/>
      <w:bookmarkEnd w:id="27"/>
    </w:p>
    <w:p w:rsidR="00B97736" w:rsidRPr="00763114" w:rsidRDefault="00B97736" w:rsidP="00CF74AC">
      <w:pPr>
        <w:spacing w:line="240" w:lineRule="auto"/>
      </w:pPr>
      <w:r w:rsidRPr="00763114">
        <w:t xml:space="preserve">- Programi "Qendra Mësimore me </w:t>
      </w:r>
      <w:r w:rsidR="004F13F9" w:rsidRPr="00763114">
        <w:t>b</w:t>
      </w:r>
      <w:r w:rsidRPr="00763114">
        <w:t>azë në Komunitet" në Shkollën “Gëzim Hamza Piktori”.</w:t>
      </w:r>
      <w:r w:rsidRPr="00763114">
        <w:br/>
        <w:t xml:space="preserve">- Finalizimi i terrenit sportiv në Lagjen e Epërme dhe fillimi i ndërtimit të terrenit sportiv në fshatin </w:t>
      </w:r>
      <w:proofErr w:type="spellStart"/>
      <w:r w:rsidRPr="00763114">
        <w:t>Dobidol</w:t>
      </w:r>
      <w:proofErr w:type="spellEnd"/>
      <w:r w:rsidRPr="00763114">
        <w:t>.</w:t>
      </w:r>
      <w:r w:rsidRPr="00763114">
        <w:br/>
        <w:t>- Vaksinimi i rregullt i fëmijëve në bashkëpunim me UNICEF</w:t>
      </w:r>
      <w:r w:rsidR="004F13F9" w:rsidRPr="00763114">
        <w:t>-</w:t>
      </w:r>
      <w:r w:rsidRPr="00763114">
        <w:t>in dhe “</w:t>
      </w:r>
      <w:proofErr w:type="spellStart"/>
      <w:r w:rsidRPr="00763114">
        <w:t>Balkan</w:t>
      </w:r>
      <w:proofErr w:type="spellEnd"/>
      <w:r w:rsidRPr="00763114">
        <w:t xml:space="preserve"> </w:t>
      </w:r>
      <w:proofErr w:type="spellStart"/>
      <w:r w:rsidRPr="00763114">
        <w:t>Sunflower</w:t>
      </w:r>
      <w:proofErr w:type="spellEnd"/>
      <w:r w:rsidRPr="00763114">
        <w:t>”.</w:t>
      </w:r>
      <w:r w:rsidRPr="00763114">
        <w:br/>
        <w:t xml:space="preserve">- Inspektimi i procesit të </w:t>
      </w:r>
      <w:proofErr w:type="spellStart"/>
      <w:r w:rsidRPr="00763114">
        <w:t>të</w:t>
      </w:r>
      <w:proofErr w:type="spellEnd"/>
      <w:r w:rsidRPr="00763114">
        <w:t xml:space="preserve"> riatdhesuarve dhe mbështetja e tyre me kushte të mira banimi, mbështetje me qira, plane biznesi, trajnime profesionale dhe ushqime.</w:t>
      </w:r>
      <w:r w:rsidRPr="00763114">
        <w:br/>
        <w:t xml:space="preserve">- Realizimi për herë të parë i </w:t>
      </w:r>
      <w:proofErr w:type="spellStart"/>
      <w:r w:rsidRPr="00763114">
        <w:t>Kampip</w:t>
      </w:r>
      <w:proofErr w:type="spellEnd"/>
      <w:r w:rsidRPr="00763114">
        <w:t xml:space="preserve"> </w:t>
      </w:r>
      <w:proofErr w:type="spellStart"/>
      <w:r w:rsidRPr="00763114">
        <w:t>multietnik</w:t>
      </w:r>
      <w:proofErr w:type="spellEnd"/>
      <w:r w:rsidRPr="00763114">
        <w:t xml:space="preserve"> </w:t>
      </w:r>
      <w:r w:rsidRPr="00763114">
        <w:rPr>
          <w:b/>
        </w:rPr>
        <w:t>“DIVERSITETI YNË, PASURIA E VENDIT”</w:t>
      </w:r>
      <w:r w:rsidRPr="00763114">
        <w:t xml:space="preserve"> me të rinjtë shqiptarë, serbë, romë, </w:t>
      </w:r>
      <w:proofErr w:type="spellStart"/>
      <w:r w:rsidRPr="00763114">
        <w:t>ashkali</w:t>
      </w:r>
      <w:proofErr w:type="spellEnd"/>
      <w:r w:rsidRPr="00763114">
        <w:t xml:space="preserve"> dhe egjiptian nga Rahoveci, Gjakova, Prizreni dhe </w:t>
      </w:r>
      <w:proofErr w:type="spellStart"/>
      <w:r w:rsidRPr="00763114">
        <w:t>Shtimja</w:t>
      </w:r>
      <w:proofErr w:type="spellEnd"/>
      <w:r w:rsidRPr="00763114">
        <w:t>.</w:t>
      </w:r>
      <w:r w:rsidRPr="00763114">
        <w:br/>
        <w:t xml:space="preserve">- Vendosja e ndriçimit publik dhe e pengesave në vendbanimet e komuniteteve </w:t>
      </w:r>
      <w:proofErr w:type="spellStart"/>
      <w:r w:rsidRPr="00763114">
        <w:t>joshumicë</w:t>
      </w:r>
      <w:proofErr w:type="spellEnd"/>
      <w:r w:rsidRPr="00763114">
        <w:t>, për të penguar shpejtësinë e zhvilluar të automjeteve dhe për të rritur sigurinë e banorëve.</w:t>
      </w:r>
    </w:p>
    <w:p w:rsidR="00592C77" w:rsidRPr="00763114" w:rsidRDefault="00592C77" w:rsidP="00CF74AC">
      <w:pPr>
        <w:pStyle w:val="Heading1"/>
        <w:spacing w:line="240" w:lineRule="auto"/>
        <w:rPr>
          <w:rFonts w:ascii="Times New Roman" w:eastAsia="Times New Roman" w:hAnsi="Times New Roman" w:cs="Times New Roman"/>
        </w:rPr>
      </w:pPr>
      <w:bookmarkStart w:id="28" w:name="_Toc69087286"/>
      <w:bookmarkStart w:id="29" w:name="_Toc169074511"/>
      <w:r w:rsidRPr="00763114">
        <w:rPr>
          <w:rFonts w:ascii="Times New Roman" w:eastAsia="Times New Roman" w:hAnsi="Times New Roman" w:cs="Times New Roman"/>
        </w:rPr>
        <w:t xml:space="preserve">Zyra për </w:t>
      </w:r>
      <w:r w:rsidRPr="00763114">
        <w:rPr>
          <w:rFonts w:ascii="Times New Roman" w:hAnsi="Times New Roman" w:cs="Times New Roman"/>
        </w:rPr>
        <w:t>Përfaqësim</w:t>
      </w:r>
      <w:r w:rsidRPr="00763114">
        <w:rPr>
          <w:rFonts w:ascii="Times New Roman" w:eastAsia="Times New Roman" w:hAnsi="Times New Roman" w:cs="Times New Roman"/>
        </w:rPr>
        <w:t xml:space="preserve"> Ligjor - Avokatura</w:t>
      </w:r>
      <w:bookmarkEnd w:id="28"/>
      <w:bookmarkEnd w:id="29"/>
    </w:p>
    <w:p w:rsidR="00FD170B" w:rsidRPr="00763114" w:rsidRDefault="00FD170B" w:rsidP="00CF74AC">
      <w:pPr>
        <w:pStyle w:val="NoSpacing"/>
        <w:jc w:val="both"/>
        <w:rPr>
          <w:rFonts w:ascii="Book Antiqua" w:hAnsi="Book Antiqua"/>
          <w:sz w:val="20"/>
          <w:szCs w:val="20"/>
          <w:lang w:val="sq-AL"/>
        </w:rPr>
      </w:pPr>
    </w:p>
    <w:p w:rsidR="00FD170B" w:rsidRPr="00763114" w:rsidRDefault="00FD170B" w:rsidP="00CF74AC">
      <w:pPr>
        <w:pStyle w:val="NoSpacing"/>
        <w:jc w:val="both"/>
        <w:rPr>
          <w:rFonts w:ascii="Book Antiqua" w:hAnsi="Book Antiqua"/>
          <w:sz w:val="20"/>
          <w:szCs w:val="20"/>
          <w:lang w:val="sq-AL"/>
        </w:rPr>
      </w:pPr>
    </w:p>
    <w:tbl>
      <w:tblPr>
        <w:tblStyle w:val="PlainTable1"/>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FD170B" w:rsidRPr="00763114" w:rsidTr="00B12A9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rsidR="00FD170B" w:rsidRPr="00763114" w:rsidRDefault="00FD170B" w:rsidP="00CF74AC">
            <w:pPr>
              <w:tabs>
                <w:tab w:val="left" w:pos="10915"/>
              </w:tabs>
              <w:jc w:val="center"/>
              <w:rPr>
                <w:rFonts w:ascii="Book Antiqua" w:hAnsi="Book Antiqua"/>
                <w:b w:val="0"/>
                <w:sz w:val="16"/>
                <w:szCs w:val="16"/>
              </w:rPr>
            </w:pPr>
          </w:p>
        </w:tc>
        <w:tc>
          <w:tcPr>
            <w:tcW w:w="8923" w:type="dxa"/>
            <w:gridSpan w:val="9"/>
            <w:noWrap/>
          </w:tcPr>
          <w:p w:rsidR="00FD170B" w:rsidRPr="00763114" w:rsidRDefault="00FD170B" w:rsidP="00CF74AC">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rPr>
            </w:pPr>
            <w:bookmarkStart w:id="30" w:name="OLE_LINK1"/>
          </w:p>
          <w:p w:rsidR="00FD170B" w:rsidRPr="00763114" w:rsidRDefault="00FD170B" w:rsidP="00CF74AC">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763114">
              <w:rPr>
                <w:rFonts w:ascii="Book Antiqua" w:hAnsi="Book Antiqua"/>
                <w:sz w:val="16"/>
                <w:szCs w:val="16"/>
              </w:rPr>
              <w:t>PASQYRA TABELARE E LËNDËVE SIPAS REGJISTRAVE – PERIUDHA RAPORTUESE</w:t>
            </w:r>
          </w:p>
          <w:p w:rsidR="00FD170B" w:rsidRPr="00763114" w:rsidRDefault="00FD170B" w:rsidP="00CF74AC">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p>
        </w:tc>
      </w:tr>
      <w:tr w:rsidR="00FD170B" w:rsidRPr="00763114" w:rsidTr="00B12A9B">
        <w:trPr>
          <w:gridAfter w:val="1"/>
          <w:cnfStyle w:val="000000100000" w:firstRow="0" w:lastRow="0" w:firstColumn="0" w:lastColumn="0" w:oddVBand="0" w:evenVBand="0" w:oddHBand="1" w:evenHBand="0" w:firstRowFirstColumn="0" w:firstRowLastColumn="0" w:lastRowFirstColumn="0" w:lastRowLastColumn="0"/>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rsidR="00FD170B" w:rsidRPr="00763114" w:rsidRDefault="00FD170B" w:rsidP="00CF74AC">
            <w:pPr>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w:t>
            </w:r>
          </w:p>
        </w:tc>
        <w:tc>
          <w:tcPr>
            <w:tcW w:w="3145" w:type="dxa"/>
            <w:hideMark/>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Sipas regjistrave të ZPL-së</w:t>
            </w:r>
          </w:p>
        </w:tc>
        <w:tc>
          <w:tcPr>
            <w:tcW w:w="801" w:type="dxa"/>
            <w:noWrap/>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Civile</w:t>
            </w:r>
          </w:p>
        </w:tc>
        <w:tc>
          <w:tcPr>
            <w:tcW w:w="709" w:type="dxa"/>
            <w:noWrap/>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Përmbarimore</w:t>
            </w:r>
          </w:p>
        </w:tc>
        <w:tc>
          <w:tcPr>
            <w:tcW w:w="709" w:type="dxa"/>
            <w:noWrap/>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63114">
              <w:rPr>
                <w:rFonts w:ascii="Book Antiqua" w:eastAsia="Times New Roman" w:hAnsi="Book Antiqua" w:cs="Times New Roman"/>
                <w:color w:val="000000"/>
                <w:sz w:val="20"/>
                <w:szCs w:val="20"/>
                <w:lang w:eastAsia="sq-AL"/>
              </w:rPr>
              <w:t>Konfilkt</w:t>
            </w:r>
            <w:proofErr w:type="spellEnd"/>
            <w:r w:rsidRPr="00763114">
              <w:rPr>
                <w:rFonts w:ascii="Book Antiqua" w:eastAsia="Times New Roman" w:hAnsi="Book Antiqua" w:cs="Times New Roman"/>
                <w:color w:val="000000"/>
                <w:sz w:val="20"/>
                <w:szCs w:val="20"/>
                <w:lang w:eastAsia="sq-AL"/>
              </w:rPr>
              <w:t xml:space="preserve"> Administrativ</w:t>
            </w:r>
          </w:p>
        </w:tc>
        <w:tc>
          <w:tcPr>
            <w:tcW w:w="709" w:type="dxa"/>
            <w:noWrap/>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  CN Ndryshme</w:t>
            </w:r>
          </w:p>
        </w:tc>
        <w:tc>
          <w:tcPr>
            <w:tcW w:w="708" w:type="dxa"/>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63114">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Komerciale Ekonomike</w:t>
            </w:r>
          </w:p>
        </w:tc>
        <w:tc>
          <w:tcPr>
            <w:tcW w:w="1426" w:type="dxa"/>
            <w:noWrap/>
            <w:textDirection w:val="btLr"/>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Gjithsej lëndë të administruara:</w:t>
            </w:r>
          </w:p>
        </w:tc>
      </w:tr>
      <w:tr w:rsidR="00FD170B" w:rsidRPr="00763114" w:rsidTr="00B12A9B">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FD170B" w:rsidRPr="00763114" w:rsidRDefault="00FD170B" w:rsidP="00CF74AC">
            <w:pPr>
              <w:jc w:val="center"/>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1</w:t>
            </w:r>
          </w:p>
        </w:tc>
        <w:tc>
          <w:tcPr>
            <w:tcW w:w="3145" w:type="dxa"/>
            <w:noWrap/>
            <w:hideMark/>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Lëndë të pazgjidhura-të bartura</w:t>
            </w:r>
          </w:p>
        </w:tc>
        <w:tc>
          <w:tcPr>
            <w:tcW w:w="801"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1390</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332</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13</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34</w:t>
            </w:r>
          </w:p>
        </w:tc>
        <w:tc>
          <w:tcPr>
            <w:tcW w:w="708" w:type="dxa"/>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17</w:t>
            </w:r>
          </w:p>
        </w:tc>
        <w:tc>
          <w:tcPr>
            <w:tcW w:w="708"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w:t>
            </w:r>
          </w:p>
        </w:tc>
        <w:tc>
          <w:tcPr>
            <w:tcW w:w="1426"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1791</w:t>
            </w:r>
          </w:p>
        </w:tc>
      </w:tr>
      <w:tr w:rsidR="00FD170B" w:rsidRPr="00763114" w:rsidTr="00B12A9B">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FD170B" w:rsidRPr="00763114" w:rsidRDefault="00FD170B" w:rsidP="00CF74AC">
            <w:pPr>
              <w:jc w:val="center"/>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2</w:t>
            </w:r>
          </w:p>
        </w:tc>
        <w:tc>
          <w:tcPr>
            <w:tcW w:w="3145" w:type="dxa"/>
            <w:noWrap/>
            <w:hideMark/>
          </w:tcPr>
          <w:p w:rsidR="00FD170B" w:rsidRPr="00763114" w:rsidRDefault="00FD170B" w:rsidP="00CF74AC">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Lëndë të pranuara </w:t>
            </w:r>
          </w:p>
        </w:tc>
        <w:tc>
          <w:tcPr>
            <w:tcW w:w="801" w:type="dxa"/>
            <w:noWrap/>
            <w:hideMark/>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641</w:t>
            </w:r>
          </w:p>
        </w:tc>
        <w:tc>
          <w:tcPr>
            <w:tcW w:w="709"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975</w:t>
            </w:r>
          </w:p>
        </w:tc>
        <w:tc>
          <w:tcPr>
            <w:tcW w:w="709"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709"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708" w:type="dxa"/>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708"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1426"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763114">
              <w:rPr>
                <w:b/>
                <w:bCs/>
              </w:rPr>
              <w:t>1616</w:t>
            </w:r>
          </w:p>
        </w:tc>
      </w:tr>
      <w:tr w:rsidR="00FD170B" w:rsidRPr="00763114" w:rsidTr="00B12A9B">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FD170B" w:rsidRPr="00763114" w:rsidRDefault="00FD170B" w:rsidP="00CF74AC">
            <w:pPr>
              <w:jc w:val="center"/>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3</w:t>
            </w:r>
          </w:p>
        </w:tc>
        <w:tc>
          <w:tcPr>
            <w:tcW w:w="3145" w:type="dxa"/>
            <w:noWrap/>
            <w:hideMark/>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Të gjitha lëndët në punë </w:t>
            </w:r>
          </w:p>
        </w:tc>
        <w:tc>
          <w:tcPr>
            <w:tcW w:w="801" w:type="dxa"/>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2031</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1307</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13</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34</w:t>
            </w:r>
          </w:p>
        </w:tc>
        <w:tc>
          <w:tcPr>
            <w:tcW w:w="708" w:type="dxa"/>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17</w:t>
            </w:r>
          </w:p>
        </w:tc>
        <w:tc>
          <w:tcPr>
            <w:tcW w:w="708"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w:t>
            </w:r>
          </w:p>
        </w:tc>
        <w:tc>
          <w:tcPr>
            <w:tcW w:w="1426"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3407</w:t>
            </w:r>
          </w:p>
        </w:tc>
      </w:tr>
      <w:tr w:rsidR="00FD170B" w:rsidRPr="00763114" w:rsidTr="00B12A9B">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rsidR="00FD170B" w:rsidRPr="00763114" w:rsidRDefault="00FD170B" w:rsidP="00CF74AC">
            <w:pPr>
              <w:jc w:val="center"/>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4</w:t>
            </w:r>
          </w:p>
        </w:tc>
        <w:tc>
          <w:tcPr>
            <w:tcW w:w="3145" w:type="dxa"/>
            <w:noWrap/>
          </w:tcPr>
          <w:p w:rsidR="00FD170B" w:rsidRPr="00763114" w:rsidRDefault="00FD170B" w:rsidP="00CF74AC">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Lëndë të zgjidhura </w:t>
            </w:r>
          </w:p>
        </w:tc>
        <w:tc>
          <w:tcPr>
            <w:tcW w:w="801"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326</w:t>
            </w:r>
          </w:p>
        </w:tc>
        <w:tc>
          <w:tcPr>
            <w:tcW w:w="709"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380</w:t>
            </w:r>
          </w:p>
        </w:tc>
        <w:tc>
          <w:tcPr>
            <w:tcW w:w="709"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709"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708" w:type="dxa"/>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708"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63114">
              <w:t>0</w:t>
            </w:r>
          </w:p>
        </w:tc>
        <w:tc>
          <w:tcPr>
            <w:tcW w:w="1426" w:type="dxa"/>
            <w:noWrap/>
          </w:tcPr>
          <w:p w:rsidR="00FD170B" w:rsidRPr="00763114" w:rsidRDefault="00FD170B" w:rsidP="00CF74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763114">
              <w:rPr>
                <w:b/>
                <w:bCs/>
              </w:rPr>
              <w:t>706</w:t>
            </w:r>
          </w:p>
        </w:tc>
      </w:tr>
      <w:tr w:rsidR="00FD170B" w:rsidRPr="00763114" w:rsidTr="00D97718">
        <w:trPr>
          <w:gridAfter w:val="1"/>
          <w:wAfter w:w="8" w:type="dxa"/>
          <w:trHeight w:val="70"/>
        </w:trPr>
        <w:tc>
          <w:tcPr>
            <w:cnfStyle w:val="001000000000" w:firstRow="0" w:lastRow="0" w:firstColumn="1" w:lastColumn="0" w:oddVBand="0" w:evenVBand="0" w:oddHBand="0" w:evenHBand="0" w:firstRowFirstColumn="0" w:firstRowLastColumn="0" w:lastRowFirstColumn="0" w:lastRowLastColumn="0"/>
            <w:tcW w:w="540" w:type="dxa"/>
            <w:noWrap/>
          </w:tcPr>
          <w:p w:rsidR="00FD170B" w:rsidRPr="00763114" w:rsidRDefault="00FD170B" w:rsidP="00CF74AC">
            <w:pPr>
              <w:jc w:val="center"/>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5</w:t>
            </w:r>
          </w:p>
        </w:tc>
        <w:tc>
          <w:tcPr>
            <w:tcW w:w="3145" w:type="dxa"/>
            <w:noWrap/>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Lëndë të mbetura </w:t>
            </w:r>
          </w:p>
        </w:tc>
        <w:tc>
          <w:tcPr>
            <w:tcW w:w="801"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1705</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927</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13</w:t>
            </w:r>
          </w:p>
        </w:tc>
        <w:tc>
          <w:tcPr>
            <w:tcW w:w="709"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34</w:t>
            </w:r>
          </w:p>
        </w:tc>
        <w:tc>
          <w:tcPr>
            <w:tcW w:w="708" w:type="dxa"/>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17</w:t>
            </w:r>
          </w:p>
        </w:tc>
        <w:tc>
          <w:tcPr>
            <w:tcW w:w="708"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5</w:t>
            </w:r>
          </w:p>
        </w:tc>
        <w:tc>
          <w:tcPr>
            <w:tcW w:w="1426" w:type="dxa"/>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2701</w:t>
            </w:r>
          </w:p>
        </w:tc>
      </w:tr>
      <w:bookmarkEnd w:id="30"/>
    </w:tbl>
    <w:p w:rsidR="00FD170B" w:rsidRPr="00763114" w:rsidRDefault="00FD170B" w:rsidP="00CF74AC">
      <w:pPr>
        <w:pStyle w:val="NoSpacing"/>
        <w:jc w:val="both"/>
        <w:rPr>
          <w:rFonts w:ascii="Book Antiqua" w:hAnsi="Book Antiqua"/>
          <w:sz w:val="20"/>
          <w:szCs w:val="20"/>
          <w:lang w:val="sq-AL"/>
        </w:rPr>
      </w:pPr>
    </w:p>
    <w:p w:rsidR="00FD170B" w:rsidRPr="00763114" w:rsidRDefault="00FD170B" w:rsidP="00CF74AC">
      <w:pPr>
        <w:pStyle w:val="NoSpacing"/>
        <w:jc w:val="both"/>
        <w:rPr>
          <w:rFonts w:ascii="Book Antiqua" w:hAnsi="Book Antiqua"/>
          <w:sz w:val="20"/>
          <w:szCs w:val="20"/>
          <w:lang w:val="sq-AL"/>
        </w:rPr>
      </w:pPr>
    </w:p>
    <w:p w:rsidR="00FD170B" w:rsidRPr="00763114" w:rsidRDefault="00FD170B" w:rsidP="00CF74AC">
      <w:pPr>
        <w:pStyle w:val="NoSpacing"/>
        <w:numPr>
          <w:ilvl w:val="0"/>
          <w:numId w:val="5"/>
        </w:numPr>
        <w:jc w:val="both"/>
        <w:rPr>
          <w:rFonts w:ascii="Book Antiqua" w:hAnsi="Book Antiqua"/>
          <w:b/>
          <w:sz w:val="20"/>
          <w:szCs w:val="20"/>
          <w:lang w:val="sq-AL"/>
        </w:rPr>
      </w:pPr>
      <w:r w:rsidRPr="00763114">
        <w:rPr>
          <w:rFonts w:ascii="Book Antiqua" w:hAnsi="Book Antiqua"/>
          <w:b/>
          <w:sz w:val="20"/>
          <w:szCs w:val="20"/>
          <w:lang w:val="sq-AL"/>
        </w:rPr>
        <w:t>LËNDË TË REJA TË PRANUARA GJATË VITIT 2024:</w:t>
      </w:r>
    </w:p>
    <w:p w:rsidR="00FD170B" w:rsidRPr="00763114" w:rsidRDefault="00FD170B" w:rsidP="00CF74AC">
      <w:pPr>
        <w:pStyle w:val="NoSpacing"/>
        <w:jc w:val="both"/>
        <w:rPr>
          <w:rFonts w:ascii="Book Antiqua" w:hAnsi="Book Antiqua"/>
          <w:sz w:val="20"/>
          <w:szCs w:val="20"/>
          <w:lang w:val="sq-AL"/>
        </w:rPr>
      </w:pPr>
    </w:p>
    <w:tbl>
      <w:tblPr>
        <w:tblStyle w:val="GridTable1Light"/>
        <w:tblW w:w="9483" w:type="dxa"/>
        <w:jc w:val="center"/>
        <w:tblLook w:val="04A0" w:firstRow="1" w:lastRow="0" w:firstColumn="1" w:lastColumn="0" w:noHBand="0" w:noVBand="1"/>
      </w:tblPr>
      <w:tblGrid>
        <w:gridCol w:w="316"/>
        <w:gridCol w:w="3819"/>
        <w:gridCol w:w="616"/>
        <w:gridCol w:w="551"/>
        <w:gridCol w:w="841"/>
        <w:gridCol w:w="708"/>
        <w:gridCol w:w="732"/>
        <w:gridCol w:w="720"/>
        <w:gridCol w:w="1180"/>
      </w:tblGrid>
      <w:tr w:rsidR="00FD170B" w:rsidRPr="00763114" w:rsidTr="00B12A9B">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9483" w:type="dxa"/>
            <w:gridSpan w:val="9"/>
          </w:tcPr>
          <w:p w:rsidR="00FD170B" w:rsidRPr="00763114" w:rsidRDefault="00FD170B" w:rsidP="00CF74AC">
            <w:pPr>
              <w:jc w:val="center"/>
              <w:rPr>
                <w:rFonts w:ascii="Book Antiqua" w:eastAsia="Times New Roman" w:hAnsi="Book Antiqua" w:cs="Times New Roman"/>
                <w:sz w:val="16"/>
                <w:szCs w:val="16"/>
                <w:lang w:eastAsia="sq-AL"/>
              </w:rPr>
            </w:pPr>
          </w:p>
          <w:p w:rsidR="00FD170B" w:rsidRPr="00763114" w:rsidRDefault="00FD170B" w:rsidP="00CF74AC">
            <w:pPr>
              <w:jc w:val="center"/>
              <w:rPr>
                <w:rFonts w:ascii="Book Antiqua" w:eastAsia="Times New Roman" w:hAnsi="Book Antiqua" w:cs="Times New Roman"/>
                <w:color w:val="FFFFFF"/>
                <w:sz w:val="16"/>
                <w:szCs w:val="16"/>
                <w:lang w:eastAsia="sq-AL"/>
              </w:rPr>
            </w:pPr>
            <w:r w:rsidRPr="00763114">
              <w:rPr>
                <w:rFonts w:ascii="Book Antiqua" w:eastAsia="Times New Roman" w:hAnsi="Book Antiqua" w:cs="Times New Roman"/>
                <w:sz w:val="16"/>
                <w:szCs w:val="16"/>
                <w:lang w:eastAsia="sq-AL"/>
              </w:rPr>
              <w:t>PADI TË REJA SIPAS REGJISTRAVE – PERIUDHA RAPORTUESE </w:t>
            </w:r>
          </w:p>
        </w:tc>
      </w:tr>
      <w:tr w:rsidR="00FD170B" w:rsidRPr="00763114" w:rsidTr="00EF3ECA">
        <w:trPr>
          <w:trHeight w:val="1086"/>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FD170B" w:rsidRPr="00763114" w:rsidRDefault="00FD170B" w:rsidP="00CF74AC">
            <w:pP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 </w:t>
            </w:r>
          </w:p>
        </w:tc>
        <w:tc>
          <w:tcPr>
            <w:tcW w:w="3819" w:type="dxa"/>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eastAsia="sq-AL"/>
              </w:rPr>
            </w:pPr>
            <w:r w:rsidRPr="00763114">
              <w:rPr>
                <w:rFonts w:ascii="Book Antiqua" w:eastAsia="Times New Roman" w:hAnsi="Book Antiqua" w:cs="Times New Roman"/>
                <w:b/>
                <w:bCs/>
                <w:color w:val="000000"/>
                <w:sz w:val="20"/>
                <w:szCs w:val="20"/>
                <w:lang w:eastAsia="sq-AL"/>
              </w:rPr>
              <w:t>Lëndë të reja të pranuara gjatë periudhës raportuese</w:t>
            </w:r>
          </w:p>
        </w:tc>
        <w:tc>
          <w:tcPr>
            <w:tcW w:w="616" w:type="dxa"/>
            <w:noWrap/>
            <w:textDirection w:val="btLr"/>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Civile</w:t>
            </w:r>
          </w:p>
        </w:tc>
        <w:tc>
          <w:tcPr>
            <w:tcW w:w="551" w:type="dxa"/>
            <w:noWrap/>
            <w:textDirection w:val="btLr"/>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Përmbarimore</w:t>
            </w:r>
          </w:p>
        </w:tc>
        <w:tc>
          <w:tcPr>
            <w:tcW w:w="841" w:type="dxa"/>
            <w:textDirection w:val="btLr"/>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63114">
              <w:rPr>
                <w:rFonts w:ascii="Book Antiqua" w:eastAsia="Times New Roman" w:hAnsi="Book Antiqua" w:cs="Times New Roman"/>
                <w:color w:val="000000"/>
                <w:sz w:val="20"/>
                <w:szCs w:val="20"/>
                <w:lang w:eastAsia="sq-AL"/>
              </w:rPr>
              <w:t>Konfilkte</w:t>
            </w:r>
            <w:proofErr w:type="spellEnd"/>
            <w:r w:rsidRPr="00763114">
              <w:rPr>
                <w:rFonts w:ascii="Book Antiqua" w:eastAsia="Times New Roman" w:hAnsi="Book Antiqua" w:cs="Times New Roman"/>
                <w:color w:val="000000"/>
                <w:sz w:val="20"/>
                <w:szCs w:val="20"/>
                <w:lang w:eastAsia="sq-AL"/>
              </w:rPr>
              <w:t xml:space="preserve">     Administrative</w:t>
            </w:r>
          </w:p>
        </w:tc>
        <w:tc>
          <w:tcPr>
            <w:tcW w:w="708" w:type="dxa"/>
            <w:textDirection w:val="btLr"/>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  Civile Ndryshme</w:t>
            </w:r>
          </w:p>
        </w:tc>
        <w:tc>
          <w:tcPr>
            <w:tcW w:w="732" w:type="dxa"/>
            <w:textDirection w:val="btL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 xml:space="preserve">  </w:t>
            </w:r>
          </w:p>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63114">
              <w:rPr>
                <w:rFonts w:ascii="Book Antiqua" w:eastAsia="Times New Roman" w:hAnsi="Book Antiqua" w:cs="Times New Roman"/>
                <w:color w:val="000000"/>
                <w:sz w:val="20"/>
                <w:szCs w:val="20"/>
                <w:lang w:eastAsia="sq-AL"/>
              </w:rPr>
              <w:t>Proc.At_hezionit</w:t>
            </w:r>
            <w:proofErr w:type="spellEnd"/>
          </w:p>
        </w:tc>
        <w:tc>
          <w:tcPr>
            <w:tcW w:w="720" w:type="dxa"/>
            <w:tcBorders>
              <w:bottom w:val="single" w:sz="4" w:space="0" w:color="999999" w:themeColor="text1" w:themeTint="66"/>
            </w:tcBorders>
            <w:textDirection w:val="btLr"/>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Komerciale Ekonomike</w:t>
            </w:r>
          </w:p>
        </w:tc>
        <w:tc>
          <w:tcPr>
            <w:tcW w:w="1175" w:type="dxa"/>
            <w:textDirection w:val="btLr"/>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p>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Gjithsej lëndë të administruara:</w:t>
            </w:r>
          </w:p>
        </w:tc>
      </w:tr>
      <w:tr w:rsidR="00FD170B" w:rsidRPr="00763114" w:rsidTr="00B12A9B">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FD170B" w:rsidRPr="00763114" w:rsidRDefault="00FD170B" w:rsidP="00CF74AC">
            <w:pPr>
              <w:jc w:val="cente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1</w:t>
            </w:r>
          </w:p>
        </w:tc>
        <w:tc>
          <w:tcPr>
            <w:tcW w:w="3819" w:type="dxa"/>
            <w:noWrap/>
            <w:hideMark/>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10</w:t>
            </w:r>
          </w:p>
        </w:tc>
        <w:tc>
          <w:tcPr>
            <w:tcW w:w="55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1</w:t>
            </w:r>
          </w:p>
        </w:tc>
      </w:tr>
      <w:tr w:rsidR="00FD170B" w:rsidRPr="00763114" w:rsidTr="00B12A9B">
        <w:trPr>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FD170B" w:rsidRPr="00763114" w:rsidRDefault="00FD170B" w:rsidP="00CF74AC">
            <w:pPr>
              <w:jc w:val="cente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2</w:t>
            </w:r>
          </w:p>
        </w:tc>
        <w:tc>
          <w:tcPr>
            <w:tcW w:w="3819" w:type="dxa"/>
            <w:hideMark/>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Kompensimet sipas Kontratës Kolektive</w:t>
            </w:r>
          </w:p>
        </w:tc>
        <w:tc>
          <w:tcPr>
            <w:tcW w:w="616"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619</w:t>
            </w:r>
          </w:p>
        </w:tc>
        <w:tc>
          <w:tcPr>
            <w:tcW w:w="55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975</w:t>
            </w:r>
          </w:p>
        </w:tc>
        <w:tc>
          <w:tcPr>
            <w:tcW w:w="84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1594</w:t>
            </w:r>
          </w:p>
        </w:tc>
      </w:tr>
      <w:tr w:rsidR="00FD170B" w:rsidRPr="00763114" w:rsidTr="00B12A9B">
        <w:trPr>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FD170B" w:rsidRPr="00763114" w:rsidRDefault="00FD170B" w:rsidP="00CF74AC">
            <w:pPr>
              <w:jc w:val="cente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3</w:t>
            </w:r>
          </w:p>
        </w:tc>
        <w:tc>
          <w:tcPr>
            <w:tcW w:w="3819" w:type="dxa"/>
            <w:hideMark/>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4</w:t>
            </w:r>
          </w:p>
        </w:tc>
        <w:tc>
          <w:tcPr>
            <w:tcW w:w="55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1</w:t>
            </w:r>
          </w:p>
        </w:tc>
      </w:tr>
      <w:tr w:rsidR="00FD170B" w:rsidRPr="00763114" w:rsidTr="00B12A9B">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FD170B" w:rsidRPr="00763114" w:rsidRDefault="00FD170B" w:rsidP="00CF74AC">
            <w:pPr>
              <w:jc w:val="cente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4</w:t>
            </w:r>
          </w:p>
        </w:tc>
        <w:tc>
          <w:tcPr>
            <w:tcW w:w="3819" w:type="dxa"/>
            <w:noWrap/>
            <w:hideMark/>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8</w:t>
            </w:r>
          </w:p>
        </w:tc>
        <w:tc>
          <w:tcPr>
            <w:tcW w:w="55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3</w:t>
            </w:r>
          </w:p>
        </w:tc>
        <w:tc>
          <w:tcPr>
            <w:tcW w:w="84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1</w:t>
            </w:r>
          </w:p>
        </w:tc>
        <w:tc>
          <w:tcPr>
            <w:tcW w:w="708"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t>5</w:t>
            </w:r>
          </w:p>
        </w:tc>
        <w:tc>
          <w:tcPr>
            <w:tcW w:w="1175"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7</w:t>
            </w:r>
          </w:p>
        </w:tc>
      </w:tr>
      <w:tr w:rsidR="00FD170B" w:rsidRPr="00763114" w:rsidTr="00B12A9B">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tcPr>
          <w:p w:rsidR="00FD170B" w:rsidRPr="00763114" w:rsidRDefault="00FD170B" w:rsidP="00CF74AC">
            <w:pPr>
              <w:jc w:val="cente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5</w:t>
            </w:r>
          </w:p>
        </w:tc>
        <w:tc>
          <w:tcPr>
            <w:tcW w:w="3819" w:type="dxa"/>
            <w:noWrap/>
          </w:tcPr>
          <w:p w:rsidR="00FD170B" w:rsidRPr="00763114" w:rsidRDefault="00FD170B" w:rsidP="00CF74AC">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Komuna paditëse/kreditore</w:t>
            </w:r>
          </w:p>
        </w:tc>
        <w:tc>
          <w:tcPr>
            <w:tcW w:w="616"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rPr>
                <w:rFonts w:ascii="Times New Roman" w:hAnsi="Times New Roman" w:cs="Times New Roman"/>
                <w:color w:val="000000"/>
                <w:sz w:val="20"/>
                <w:szCs w:val="20"/>
              </w:rPr>
              <w:t>0</w:t>
            </w:r>
          </w:p>
        </w:tc>
        <w:tc>
          <w:tcPr>
            <w:tcW w:w="551"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rPr>
                <w:rFonts w:ascii="Times New Roman" w:hAnsi="Times New Roman" w:cs="Times New Roman"/>
                <w:color w:val="000000"/>
                <w:sz w:val="20"/>
                <w:szCs w:val="20"/>
              </w:rPr>
              <w:t>0</w:t>
            </w:r>
          </w:p>
        </w:tc>
        <w:tc>
          <w:tcPr>
            <w:tcW w:w="708"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63114">
              <w:rPr>
                <w:rFonts w:ascii="Times New Roman" w:hAnsi="Times New Roman" w:cs="Times New Roman"/>
                <w:color w:val="000000"/>
                <w:sz w:val="20"/>
                <w:szCs w:val="20"/>
              </w:rPr>
              <w:t>0</w:t>
            </w:r>
          </w:p>
        </w:tc>
        <w:tc>
          <w:tcPr>
            <w:tcW w:w="1175"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rFonts w:ascii="Times New Roman" w:hAnsi="Times New Roman" w:cs="Times New Roman"/>
                <w:b/>
                <w:bCs/>
                <w:color w:val="000000"/>
                <w:sz w:val="20"/>
                <w:szCs w:val="20"/>
              </w:rPr>
              <w:t>0</w:t>
            </w:r>
          </w:p>
        </w:tc>
      </w:tr>
      <w:tr w:rsidR="00FD170B" w:rsidRPr="00763114" w:rsidTr="00B12A9B">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FD170B" w:rsidRPr="00763114" w:rsidRDefault="00FD170B" w:rsidP="00CF74AC">
            <w:pPr>
              <w:jc w:val="center"/>
              <w:rPr>
                <w:rFonts w:ascii="Book Antiqua" w:eastAsia="Times New Roman" w:hAnsi="Book Antiqua" w:cs="Times New Roman"/>
                <w:b w:val="0"/>
                <w:bCs w:val="0"/>
                <w:color w:val="000000"/>
                <w:sz w:val="20"/>
                <w:szCs w:val="20"/>
                <w:lang w:eastAsia="sq-AL"/>
              </w:rPr>
            </w:pPr>
            <w:r w:rsidRPr="00763114">
              <w:rPr>
                <w:rFonts w:ascii="Book Antiqua" w:eastAsia="Times New Roman" w:hAnsi="Book Antiqua" w:cs="Times New Roman"/>
                <w:b w:val="0"/>
                <w:bCs w:val="0"/>
                <w:color w:val="000000"/>
                <w:sz w:val="20"/>
                <w:szCs w:val="20"/>
                <w:lang w:eastAsia="sq-AL"/>
              </w:rPr>
              <w:t> </w:t>
            </w:r>
          </w:p>
        </w:tc>
        <w:tc>
          <w:tcPr>
            <w:tcW w:w="3819" w:type="dxa"/>
            <w:noWrap/>
            <w:hideMark/>
          </w:tcPr>
          <w:p w:rsidR="00FD170B" w:rsidRPr="00763114" w:rsidRDefault="00FD170B" w:rsidP="00CF74AC">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r w:rsidRPr="00763114">
              <w:rPr>
                <w:rFonts w:ascii="Book Antiqua" w:eastAsia="Times New Roman" w:hAnsi="Book Antiqua" w:cs="Times New Roman"/>
                <w:color w:val="000000"/>
                <w:sz w:val="20"/>
                <w:szCs w:val="20"/>
                <w:lang w:eastAsia="sq-AL"/>
              </w:rPr>
              <w:t>Gjithsej:</w:t>
            </w:r>
          </w:p>
        </w:tc>
        <w:tc>
          <w:tcPr>
            <w:tcW w:w="616"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641</w:t>
            </w:r>
          </w:p>
        </w:tc>
        <w:tc>
          <w:tcPr>
            <w:tcW w:w="55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978</w:t>
            </w:r>
          </w:p>
        </w:tc>
        <w:tc>
          <w:tcPr>
            <w:tcW w:w="841"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1</w:t>
            </w:r>
          </w:p>
        </w:tc>
        <w:tc>
          <w:tcPr>
            <w:tcW w:w="708" w:type="dxa"/>
            <w:tcBorders>
              <w:top w:val="nil"/>
              <w:left w:val="nil"/>
              <w:bottom w:val="single" w:sz="8" w:space="0" w:color="999999"/>
              <w:right w:val="single" w:sz="8" w:space="0" w:color="999999"/>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5</w:t>
            </w:r>
          </w:p>
        </w:tc>
        <w:tc>
          <w:tcPr>
            <w:tcW w:w="1175" w:type="dxa"/>
            <w:tcBorders>
              <w:top w:val="nil"/>
              <w:left w:val="nil"/>
              <w:bottom w:val="single" w:sz="8" w:space="0" w:color="999999"/>
              <w:right w:val="single" w:sz="8" w:space="0" w:color="999999"/>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763114">
              <w:rPr>
                <w:b/>
                <w:bCs/>
              </w:rPr>
              <w:t>1603</w:t>
            </w:r>
          </w:p>
        </w:tc>
      </w:tr>
    </w:tbl>
    <w:p w:rsidR="00FD170B" w:rsidRPr="00763114" w:rsidRDefault="00FD170B" w:rsidP="00CF74AC">
      <w:pPr>
        <w:pStyle w:val="NoSpacing"/>
        <w:rPr>
          <w:rFonts w:ascii="Book Antiqua" w:hAnsi="Book Antiqua"/>
          <w:b/>
          <w:sz w:val="20"/>
          <w:szCs w:val="20"/>
          <w:lang w:val="sq-AL"/>
        </w:rPr>
      </w:pPr>
    </w:p>
    <w:p w:rsidR="00FD170B" w:rsidRPr="00763114" w:rsidRDefault="00FD170B" w:rsidP="00CF74AC">
      <w:pPr>
        <w:pStyle w:val="NoSpacing"/>
        <w:numPr>
          <w:ilvl w:val="0"/>
          <w:numId w:val="5"/>
        </w:numPr>
        <w:rPr>
          <w:rFonts w:ascii="Book Antiqua" w:hAnsi="Book Antiqua"/>
          <w:b/>
          <w:sz w:val="20"/>
          <w:szCs w:val="20"/>
          <w:lang w:val="sq-AL"/>
        </w:rPr>
      </w:pPr>
      <w:r w:rsidRPr="00763114">
        <w:rPr>
          <w:rFonts w:ascii="Book Antiqua" w:hAnsi="Book Antiqua"/>
          <w:b/>
          <w:sz w:val="20"/>
          <w:szCs w:val="20"/>
          <w:lang w:val="sq-AL"/>
        </w:rPr>
        <w:t>PASQYRA E AKTIVITETEVE SIPAS REGJISTRAVE PËR PERIUDHËN RAPORTUESE</w:t>
      </w:r>
    </w:p>
    <w:p w:rsidR="00FD170B" w:rsidRPr="00763114" w:rsidRDefault="00FD170B" w:rsidP="00CF74AC">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FD170B" w:rsidRPr="00763114" w:rsidTr="00B12A9B">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ind w:left="113" w:right="113"/>
              <w:jc w:val="center"/>
              <w:rPr>
                <w:rFonts w:ascii="Book Antiqua" w:eastAsia="Times New Roman" w:hAnsi="Book Antiqua" w:cs="Arial"/>
                <w:b w:val="0"/>
                <w:bCs w:val="0"/>
                <w:iCs/>
                <w:sz w:val="18"/>
                <w:szCs w:val="18"/>
                <w:lang w:eastAsia="sq-AL"/>
              </w:rPr>
            </w:pPr>
          </w:p>
          <w:p w:rsidR="00FD170B" w:rsidRPr="00763114" w:rsidRDefault="00FD170B" w:rsidP="00CF74AC">
            <w:pPr>
              <w:ind w:left="113" w:right="113"/>
              <w:jc w:val="center"/>
              <w:rPr>
                <w:rFonts w:ascii="Book Antiqua" w:eastAsia="Times New Roman" w:hAnsi="Book Antiqua" w:cs="Arial"/>
                <w:b w:val="0"/>
                <w:bCs w:val="0"/>
                <w:iCs/>
                <w:sz w:val="18"/>
                <w:szCs w:val="18"/>
                <w:lang w:eastAsia="sq-AL"/>
              </w:rPr>
            </w:pPr>
          </w:p>
          <w:p w:rsidR="00FD170B" w:rsidRPr="00763114" w:rsidRDefault="00FD170B" w:rsidP="00CF74AC">
            <w:pPr>
              <w:ind w:left="113" w:right="113"/>
              <w:jc w:val="center"/>
              <w:rPr>
                <w:rFonts w:ascii="Book Antiqua" w:eastAsia="Times New Roman" w:hAnsi="Book Antiqua" w:cs="Arial"/>
                <w:b w:val="0"/>
                <w:bCs w:val="0"/>
                <w:iCs/>
                <w:sz w:val="18"/>
                <w:szCs w:val="18"/>
                <w:lang w:eastAsia="sq-AL"/>
              </w:rPr>
            </w:pPr>
          </w:p>
          <w:p w:rsidR="00FD170B" w:rsidRPr="00763114" w:rsidRDefault="00FD170B" w:rsidP="00CF74AC">
            <w:pPr>
              <w:ind w:left="113" w:right="113"/>
              <w:jc w:val="center"/>
              <w:rPr>
                <w:rFonts w:ascii="Book Antiqua" w:eastAsia="Times New Roman" w:hAnsi="Book Antiqua" w:cs="Arial"/>
                <w:bCs w:val="0"/>
                <w:iCs/>
                <w:sz w:val="18"/>
                <w:szCs w:val="18"/>
                <w:lang w:eastAsia="sq-AL"/>
              </w:rPr>
            </w:pPr>
          </w:p>
          <w:p w:rsidR="00FD170B" w:rsidRPr="00763114" w:rsidRDefault="00FD170B" w:rsidP="00CF74AC">
            <w:pPr>
              <w:ind w:left="113" w:right="113"/>
              <w:jc w:val="center"/>
              <w:rPr>
                <w:rFonts w:ascii="Book Antiqua" w:eastAsia="Times New Roman" w:hAnsi="Book Antiqua" w:cs="Arial"/>
                <w:bCs w:val="0"/>
                <w:iCs/>
                <w:sz w:val="18"/>
                <w:szCs w:val="18"/>
                <w:lang w:eastAsia="sq-AL"/>
              </w:rPr>
            </w:pPr>
            <w:r w:rsidRPr="00763114">
              <w:rPr>
                <w:rFonts w:ascii="Book Antiqua" w:eastAsia="Times New Roman" w:hAnsi="Book Antiqua" w:cs="Arial"/>
                <w:bCs w:val="0"/>
                <w:iCs/>
                <w:sz w:val="18"/>
                <w:szCs w:val="18"/>
                <w:lang w:eastAsia="sq-AL"/>
              </w:rPr>
              <w:t xml:space="preserve">PARASHTRESA </w:t>
            </w:r>
          </w:p>
          <w:p w:rsidR="00FD170B" w:rsidRPr="00763114" w:rsidRDefault="00FD170B" w:rsidP="00CF74AC">
            <w:pPr>
              <w:ind w:left="113" w:right="113"/>
              <w:jc w:val="center"/>
              <w:rPr>
                <w:rFonts w:ascii="Book Antiqua" w:eastAsia="Times New Roman" w:hAnsi="Book Antiqua" w:cs="Arial"/>
                <w:iCs/>
                <w:sz w:val="18"/>
                <w:szCs w:val="18"/>
                <w:lang w:eastAsia="sq-AL"/>
              </w:rPr>
            </w:pPr>
            <w:r w:rsidRPr="00763114">
              <w:rPr>
                <w:rFonts w:ascii="Book Antiqua" w:eastAsia="Times New Roman" w:hAnsi="Book Antiqua" w:cs="Arial"/>
                <w:bCs w:val="0"/>
                <w:iCs/>
                <w:sz w:val="18"/>
                <w:szCs w:val="18"/>
                <w:lang w:eastAsia="sq-AL"/>
              </w:rPr>
              <w:t>TË PRANUARA</w:t>
            </w:r>
          </w:p>
        </w:tc>
        <w:tc>
          <w:tcPr>
            <w:tcW w:w="820"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CIVILE</w:t>
            </w:r>
          </w:p>
        </w:tc>
        <w:tc>
          <w:tcPr>
            <w:tcW w:w="81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PËRMBARIMORE</w:t>
            </w:r>
          </w:p>
        </w:tc>
        <w:tc>
          <w:tcPr>
            <w:tcW w:w="74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KONFLIKTE ADMINISTRATIVE</w:t>
            </w:r>
          </w:p>
        </w:tc>
        <w:tc>
          <w:tcPr>
            <w:tcW w:w="790"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CIVILE NDRYSHME</w:t>
            </w:r>
          </w:p>
        </w:tc>
        <w:tc>
          <w:tcPr>
            <w:tcW w:w="72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proofErr w:type="spellStart"/>
            <w:r w:rsidRPr="00763114">
              <w:rPr>
                <w:rFonts w:ascii="Book Antiqua" w:eastAsia="Times New Roman" w:hAnsi="Book Antiqua" w:cs="Arial"/>
                <w:iCs/>
                <w:sz w:val="18"/>
                <w:szCs w:val="18"/>
                <w:lang w:eastAsia="sq-AL"/>
              </w:rPr>
              <w:t>P_Athezionit</w:t>
            </w:r>
            <w:proofErr w:type="spellEnd"/>
          </w:p>
        </w:tc>
        <w:tc>
          <w:tcPr>
            <w:tcW w:w="72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Komerciale Ekonomike</w:t>
            </w:r>
          </w:p>
        </w:tc>
        <w:tc>
          <w:tcPr>
            <w:tcW w:w="995" w:type="dxa"/>
            <w:noWrap/>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GJITHSEJ:</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proofErr w:type="spellStart"/>
            <w:r w:rsidRPr="00763114">
              <w:rPr>
                <w:rFonts w:ascii="Book Antiqua" w:eastAsia="Times New Roman" w:hAnsi="Book Antiqua" w:cs="Times New Roman"/>
                <w:b w:val="0"/>
                <w:sz w:val="20"/>
                <w:szCs w:val="20"/>
                <w:lang w:val="sq-AL" w:eastAsia="sq-AL"/>
              </w:rPr>
              <w:t>Aktvendim+Aktgjykim</w:t>
            </w:r>
            <w:proofErr w:type="spellEnd"/>
            <w:r w:rsidRPr="00763114">
              <w:rPr>
                <w:rFonts w:ascii="Book Antiqua" w:eastAsia="Times New Roman" w:hAnsi="Book Antiqua" w:cs="Times New Roman"/>
                <w:b w:val="0"/>
                <w:sz w:val="20"/>
                <w:szCs w:val="20"/>
                <w:lang w:val="sq-AL"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478</w:t>
            </w:r>
          </w:p>
        </w:tc>
        <w:tc>
          <w:tcPr>
            <w:tcW w:w="81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w:t>
            </w:r>
          </w:p>
        </w:tc>
        <w:tc>
          <w:tcPr>
            <w:tcW w:w="74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2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99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484</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proofErr w:type="spellStart"/>
            <w:r w:rsidRPr="00763114">
              <w:rPr>
                <w:rFonts w:ascii="Book Antiqua" w:eastAsia="Times New Roman" w:hAnsi="Book Antiqua" w:cs="Times New Roman"/>
                <w:b w:val="0"/>
                <w:sz w:val="20"/>
                <w:szCs w:val="20"/>
                <w:lang w:val="sq-AL" w:eastAsia="sq-AL"/>
              </w:rPr>
              <w:t>Aktvendim+Aktgjykim</w:t>
            </w:r>
            <w:proofErr w:type="spellEnd"/>
            <w:r w:rsidRPr="00763114">
              <w:rPr>
                <w:rFonts w:ascii="Book Antiqua" w:eastAsia="Times New Roman" w:hAnsi="Book Antiqua" w:cs="Times New Roman"/>
                <w:b w:val="0"/>
                <w:sz w:val="20"/>
                <w:szCs w:val="20"/>
                <w:lang w:val="sq-AL" w:eastAsia="sq-AL"/>
              </w:rPr>
              <w:t xml:space="preserve"> II</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70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2</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74</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proofErr w:type="spellStart"/>
            <w:r w:rsidRPr="00763114">
              <w:rPr>
                <w:rFonts w:ascii="Book Antiqua" w:eastAsia="Times New Roman" w:hAnsi="Book Antiqua" w:cs="Times New Roman"/>
                <w:b w:val="0"/>
                <w:sz w:val="20"/>
                <w:szCs w:val="20"/>
                <w:lang w:val="sq-AL" w:eastAsia="sq-AL"/>
              </w:rPr>
              <w:t>Atkvendim+Aktgjykim</w:t>
            </w:r>
            <w:proofErr w:type="spellEnd"/>
            <w:r w:rsidRPr="00763114">
              <w:rPr>
                <w:rFonts w:ascii="Book Antiqua" w:eastAsia="Times New Roman" w:hAnsi="Book Antiqua" w:cs="Times New Roman"/>
                <w:b w:val="0"/>
                <w:sz w:val="20"/>
                <w:szCs w:val="20"/>
                <w:lang w:val="sq-AL" w:eastAsia="sq-AL"/>
              </w:rPr>
              <w:t xml:space="preserve"> III</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4</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4</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proofErr w:type="spellStart"/>
            <w:r w:rsidRPr="00763114">
              <w:rPr>
                <w:rFonts w:ascii="Book Antiqua" w:eastAsia="Times New Roman" w:hAnsi="Book Antiqua" w:cs="Times New Roman"/>
                <w:b w:val="0"/>
                <w:sz w:val="20"/>
                <w:szCs w:val="20"/>
                <w:lang w:val="sq-AL" w:eastAsia="sq-AL"/>
              </w:rPr>
              <w:t>Aktgjykim+Aktvendim</w:t>
            </w:r>
            <w:proofErr w:type="spellEnd"/>
            <w:r w:rsidRPr="00763114">
              <w:rPr>
                <w:rFonts w:ascii="Book Antiqua" w:eastAsia="Times New Roman" w:hAnsi="Book Antiqua" w:cs="Times New Roman"/>
                <w:b w:val="0"/>
                <w:sz w:val="20"/>
                <w:szCs w:val="20"/>
                <w:lang w:val="sq-AL" w:eastAsia="sq-AL"/>
              </w:rPr>
              <w:t xml:space="preserve"> DHPGJS</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Urdhër përmbarimor</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920</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920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Aktvendim për 180 ditë</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Padi me prova</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595</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595</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Aktvendim për 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Përgjigje në ankesa C</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23</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23</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Përgjigje në ankesa P</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Përgjigje në propozim për ML-në</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rFonts w:ascii="Times New Roman" w:hAnsi="Times New Roman" w:cs="Times New Roman"/>
                <w:b/>
                <w:bCs/>
                <w:sz w:val="20"/>
                <w:szCs w:val="20"/>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proofErr w:type="spellStart"/>
            <w:r w:rsidRPr="00763114">
              <w:rPr>
                <w:rFonts w:ascii="Book Antiqua" w:eastAsia="Times New Roman" w:hAnsi="Book Antiqua" w:cs="Times New Roman"/>
                <w:b w:val="0"/>
                <w:sz w:val="20"/>
                <w:szCs w:val="20"/>
                <w:lang w:val="sq-AL" w:eastAsia="sq-AL"/>
              </w:rPr>
              <w:t>Precizimi</w:t>
            </w:r>
            <w:proofErr w:type="spellEnd"/>
            <w:r w:rsidRPr="00763114">
              <w:rPr>
                <w:rFonts w:ascii="Book Antiqua" w:eastAsia="Times New Roman" w:hAnsi="Book Antiqua" w:cs="Times New Roman"/>
                <w:b w:val="0"/>
                <w:sz w:val="20"/>
                <w:szCs w:val="20"/>
                <w:lang w:val="sq-AL" w:eastAsia="sq-AL"/>
              </w:rPr>
              <w:t xml:space="preserve"> i padisë</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44</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44</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Prapësim i debitorit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Ankesë C e paditësit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6</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6</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Ankesë P e kreditorit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Revizion C i paditësit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rFonts w:ascii="Times New Roman" w:hAnsi="Times New Roman" w:cs="Times New Roman"/>
                <w:b/>
                <w:bCs/>
                <w:sz w:val="20"/>
                <w:szCs w:val="20"/>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Ekspertizat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4</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2</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6</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Aktakuza</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pStyle w:val="NoSpacing"/>
              <w:jc w:val="center"/>
              <w:rPr>
                <w:rFonts w:ascii="Book Antiqua" w:eastAsia="Times New Roman" w:hAnsi="Book Antiqua" w:cs="Times New Roman"/>
                <w:b w:val="0"/>
                <w:sz w:val="20"/>
                <w:szCs w:val="20"/>
                <w:lang w:val="sq-AL" w:eastAsia="sq-AL"/>
              </w:rPr>
            </w:pPr>
            <w:r w:rsidRPr="00763114">
              <w:rPr>
                <w:rFonts w:ascii="Book Antiqua" w:eastAsia="Times New Roman" w:hAnsi="Book Antiqua" w:cs="Times New Roman"/>
                <w:b w:val="0"/>
                <w:sz w:val="20"/>
                <w:szCs w:val="20"/>
                <w:lang w:val="sq-AL" w:eastAsia="sq-AL"/>
              </w:rPr>
              <w:t>Parashtresat e tjera</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4</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5</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jc w:val="center"/>
              <w:rPr>
                <w:rFonts w:ascii="Times New Roman" w:eastAsia="Times New Roman" w:hAnsi="Times New Roman" w:cs="Times New Roman"/>
                <w:sz w:val="20"/>
                <w:szCs w:val="20"/>
                <w:lang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1229</w:t>
            </w:r>
          </w:p>
        </w:tc>
        <w:tc>
          <w:tcPr>
            <w:tcW w:w="81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932</w:t>
            </w:r>
          </w:p>
        </w:tc>
        <w:tc>
          <w:tcPr>
            <w:tcW w:w="74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2</w:t>
            </w:r>
          </w:p>
        </w:tc>
        <w:tc>
          <w:tcPr>
            <w:tcW w:w="790"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2</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2165</w:t>
            </w:r>
          </w:p>
        </w:tc>
      </w:tr>
    </w:tbl>
    <w:p w:rsidR="00FD170B" w:rsidRPr="00763114" w:rsidRDefault="00FD170B" w:rsidP="00CF74AC">
      <w:pPr>
        <w:pStyle w:val="NoSpacing"/>
        <w:rPr>
          <w:rFonts w:ascii="Book Antiqua" w:hAnsi="Book Antiqua"/>
          <w:b/>
          <w:sz w:val="20"/>
          <w:szCs w:val="20"/>
          <w:lang w:val="sq-AL"/>
        </w:rPr>
      </w:pPr>
    </w:p>
    <w:p w:rsidR="00FD170B" w:rsidRPr="00763114" w:rsidRDefault="00FD170B" w:rsidP="00CF74AC">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FD170B" w:rsidRPr="00763114" w:rsidTr="00B12A9B">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rsidR="00FD170B" w:rsidRPr="00763114" w:rsidRDefault="00FD170B" w:rsidP="00CF74AC">
            <w:pPr>
              <w:ind w:left="113" w:right="113"/>
              <w:jc w:val="center"/>
              <w:rPr>
                <w:rFonts w:ascii="Book Antiqua" w:eastAsia="Times New Roman" w:hAnsi="Book Antiqua" w:cs="Arial"/>
                <w:b w:val="0"/>
                <w:bCs w:val="0"/>
                <w:iCs/>
                <w:sz w:val="20"/>
                <w:szCs w:val="20"/>
                <w:lang w:eastAsia="sq-AL"/>
              </w:rPr>
            </w:pPr>
          </w:p>
          <w:p w:rsidR="00FD170B" w:rsidRPr="00763114" w:rsidRDefault="00FD170B" w:rsidP="00CF74AC">
            <w:pPr>
              <w:ind w:left="113" w:right="113"/>
              <w:jc w:val="center"/>
              <w:rPr>
                <w:rFonts w:ascii="Book Antiqua" w:eastAsia="Times New Roman" w:hAnsi="Book Antiqua" w:cs="Arial"/>
                <w:b w:val="0"/>
                <w:bCs w:val="0"/>
                <w:iCs/>
                <w:sz w:val="20"/>
                <w:szCs w:val="20"/>
                <w:lang w:eastAsia="sq-AL"/>
              </w:rPr>
            </w:pPr>
          </w:p>
          <w:p w:rsidR="00FD170B" w:rsidRPr="00763114" w:rsidRDefault="00FD170B" w:rsidP="00CF74AC">
            <w:pPr>
              <w:ind w:left="113" w:right="113"/>
              <w:jc w:val="center"/>
              <w:rPr>
                <w:rFonts w:ascii="Book Antiqua" w:eastAsia="Times New Roman" w:hAnsi="Book Antiqua" w:cs="Arial"/>
                <w:b w:val="0"/>
                <w:bCs w:val="0"/>
                <w:iCs/>
                <w:sz w:val="20"/>
                <w:szCs w:val="20"/>
                <w:lang w:eastAsia="sq-AL"/>
              </w:rPr>
            </w:pPr>
          </w:p>
          <w:p w:rsidR="00FD170B" w:rsidRPr="00763114" w:rsidRDefault="00FD170B" w:rsidP="00CF74AC">
            <w:pPr>
              <w:ind w:left="113" w:right="113"/>
              <w:jc w:val="center"/>
              <w:rPr>
                <w:rFonts w:ascii="Book Antiqua" w:eastAsia="Times New Roman" w:hAnsi="Book Antiqua" w:cs="Arial"/>
                <w:bCs w:val="0"/>
                <w:iCs/>
                <w:sz w:val="20"/>
                <w:szCs w:val="20"/>
                <w:lang w:eastAsia="sq-AL"/>
              </w:rPr>
            </w:pPr>
          </w:p>
          <w:p w:rsidR="00FD170B" w:rsidRPr="00763114" w:rsidRDefault="00FD170B" w:rsidP="00CF74AC">
            <w:pPr>
              <w:ind w:left="113" w:right="113"/>
              <w:jc w:val="center"/>
              <w:rPr>
                <w:rFonts w:ascii="Book Antiqua" w:eastAsia="Times New Roman" w:hAnsi="Book Antiqua" w:cs="Arial"/>
                <w:bCs w:val="0"/>
                <w:iCs/>
                <w:sz w:val="20"/>
                <w:szCs w:val="20"/>
                <w:lang w:eastAsia="sq-AL"/>
              </w:rPr>
            </w:pPr>
            <w:r w:rsidRPr="00763114">
              <w:rPr>
                <w:rFonts w:ascii="Book Antiqua" w:eastAsia="Times New Roman" w:hAnsi="Book Antiqua" w:cs="Arial"/>
                <w:bCs w:val="0"/>
                <w:iCs/>
                <w:sz w:val="20"/>
                <w:szCs w:val="20"/>
                <w:lang w:eastAsia="sq-AL"/>
              </w:rPr>
              <w:t xml:space="preserve">PARASHTRESA </w:t>
            </w:r>
          </w:p>
          <w:p w:rsidR="00FD170B" w:rsidRPr="00763114" w:rsidRDefault="00FD170B" w:rsidP="00CF74AC">
            <w:pPr>
              <w:ind w:left="113" w:right="113"/>
              <w:jc w:val="center"/>
              <w:rPr>
                <w:rFonts w:ascii="Book Antiqua" w:eastAsia="Times New Roman" w:hAnsi="Book Antiqua" w:cs="Arial"/>
                <w:iCs/>
                <w:sz w:val="20"/>
                <w:szCs w:val="20"/>
                <w:lang w:eastAsia="sq-AL"/>
              </w:rPr>
            </w:pPr>
            <w:r w:rsidRPr="00763114">
              <w:rPr>
                <w:rFonts w:ascii="Book Antiqua" w:eastAsia="Times New Roman" w:hAnsi="Book Antiqua" w:cs="Arial"/>
                <w:bCs w:val="0"/>
                <w:iCs/>
                <w:sz w:val="20"/>
                <w:szCs w:val="20"/>
                <w:lang w:eastAsia="sq-AL"/>
              </w:rPr>
              <w:t>TË DËRGUARA</w:t>
            </w:r>
          </w:p>
        </w:tc>
        <w:tc>
          <w:tcPr>
            <w:tcW w:w="820"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CIVILE</w:t>
            </w:r>
          </w:p>
        </w:tc>
        <w:tc>
          <w:tcPr>
            <w:tcW w:w="81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PËRMBARIMORE</w:t>
            </w:r>
          </w:p>
        </w:tc>
        <w:tc>
          <w:tcPr>
            <w:tcW w:w="74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KONFLIKTE ADMINISTRATIVE</w:t>
            </w:r>
          </w:p>
        </w:tc>
        <w:tc>
          <w:tcPr>
            <w:tcW w:w="790"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CIVILE NDRYSHME</w:t>
            </w:r>
          </w:p>
        </w:tc>
        <w:tc>
          <w:tcPr>
            <w:tcW w:w="72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proofErr w:type="spellStart"/>
            <w:r w:rsidRPr="00763114">
              <w:rPr>
                <w:rFonts w:ascii="Book Antiqua" w:eastAsia="Times New Roman" w:hAnsi="Book Antiqua" w:cs="Arial"/>
                <w:iCs/>
                <w:sz w:val="18"/>
                <w:szCs w:val="18"/>
                <w:lang w:eastAsia="sq-AL"/>
              </w:rPr>
              <w:t>P_Athezionit</w:t>
            </w:r>
            <w:proofErr w:type="spellEnd"/>
          </w:p>
        </w:tc>
        <w:tc>
          <w:tcPr>
            <w:tcW w:w="725" w:type="dxa"/>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proofErr w:type="spellStart"/>
            <w:r w:rsidRPr="00763114">
              <w:rPr>
                <w:rFonts w:ascii="Book Antiqua" w:eastAsia="Times New Roman" w:hAnsi="Book Antiqua" w:cs="Arial"/>
                <w:iCs/>
                <w:sz w:val="18"/>
                <w:szCs w:val="18"/>
                <w:lang w:eastAsia="sq-AL"/>
              </w:rPr>
              <w:t>Deperatamenti</w:t>
            </w:r>
            <w:proofErr w:type="spellEnd"/>
            <w:r w:rsidRPr="00763114">
              <w:rPr>
                <w:rFonts w:ascii="Book Antiqua" w:eastAsia="Times New Roman" w:hAnsi="Book Antiqua" w:cs="Arial"/>
                <w:iCs/>
                <w:sz w:val="18"/>
                <w:szCs w:val="18"/>
                <w:lang w:eastAsia="sq-AL"/>
              </w:rPr>
              <w:t xml:space="preserve"> Ekonomik </w:t>
            </w:r>
          </w:p>
        </w:tc>
        <w:tc>
          <w:tcPr>
            <w:tcW w:w="995" w:type="dxa"/>
            <w:noWrap/>
            <w:textDirection w:val="btLr"/>
            <w:hideMark/>
          </w:tcPr>
          <w:p w:rsidR="00FD170B" w:rsidRPr="00763114" w:rsidRDefault="00FD170B" w:rsidP="00CF74AC">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eastAsia="sq-AL"/>
              </w:rPr>
            </w:pPr>
            <w:r w:rsidRPr="00763114">
              <w:rPr>
                <w:rFonts w:ascii="Book Antiqua" w:eastAsia="Times New Roman" w:hAnsi="Book Antiqua" w:cs="Arial"/>
                <w:iCs/>
                <w:sz w:val="18"/>
                <w:szCs w:val="18"/>
                <w:lang w:eastAsia="sq-AL"/>
              </w:rPr>
              <w:t>GJITHSEJ:</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Ankesat</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160</w:t>
            </w:r>
          </w:p>
        </w:tc>
        <w:tc>
          <w:tcPr>
            <w:tcW w:w="81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4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995" w:type="dxa"/>
            <w:tcBorders>
              <w:top w:val="single" w:sz="4" w:space="0" w:color="auto"/>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161</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Përgjigje në ankesa</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576</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576</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Mbrojtje në padi DHP GJS</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Revizion</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5</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Propozim për ML-në</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2</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2</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Përgjigje në ML</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Prapësimet</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11</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11</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 xml:space="preserve">Ushtrimi i </w:t>
            </w:r>
            <w:proofErr w:type="spellStart"/>
            <w:r w:rsidRPr="00763114">
              <w:rPr>
                <w:rFonts w:ascii="Book Antiqua" w:hAnsi="Book Antiqua"/>
                <w:b w:val="0"/>
                <w:sz w:val="20"/>
                <w:szCs w:val="20"/>
              </w:rPr>
              <w:t>kundërpërmbarimit</w:t>
            </w:r>
            <w:proofErr w:type="spellEnd"/>
          </w:p>
        </w:tc>
        <w:tc>
          <w:tcPr>
            <w:tcW w:w="820" w:type="dxa"/>
            <w:tcBorders>
              <w:top w:val="nil"/>
              <w:left w:val="single" w:sz="4" w:space="0" w:color="auto"/>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2</w:t>
            </w:r>
          </w:p>
        </w:tc>
        <w:tc>
          <w:tcPr>
            <w:tcW w:w="74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Ushtrimi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Kundërpadi</w:t>
            </w:r>
          </w:p>
        </w:tc>
        <w:tc>
          <w:tcPr>
            <w:tcW w:w="820" w:type="dxa"/>
            <w:tcBorders>
              <w:top w:val="nil"/>
              <w:left w:val="single" w:sz="4" w:space="0" w:color="auto"/>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81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Kallëzim Penal</w:t>
            </w:r>
          </w:p>
        </w:tc>
        <w:tc>
          <w:tcPr>
            <w:tcW w:w="820" w:type="dxa"/>
            <w:tcBorders>
              <w:top w:val="nil"/>
              <w:left w:val="single" w:sz="4" w:space="0" w:color="auto"/>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 xml:space="preserve">Ushtrimi i </w:t>
            </w:r>
            <w:proofErr w:type="spellStart"/>
            <w:r w:rsidRPr="00763114">
              <w:rPr>
                <w:rFonts w:ascii="Book Antiqua" w:hAnsi="Book Antiqua"/>
                <w:b w:val="0"/>
                <w:sz w:val="20"/>
                <w:szCs w:val="20"/>
              </w:rPr>
              <w:t>propoz</w:t>
            </w:r>
            <w:proofErr w:type="spellEnd"/>
            <w:r w:rsidRPr="00763114">
              <w:rPr>
                <w:rFonts w:ascii="Book Antiqua" w:hAnsi="Book Antiqua"/>
                <w:b w:val="0"/>
                <w:sz w:val="20"/>
                <w:szCs w:val="20"/>
              </w:rPr>
              <w:t>. për përmbarim</w:t>
            </w:r>
          </w:p>
        </w:tc>
        <w:tc>
          <w:tcPr>
            <w:tcW w:w="820" w:type="dxa"/>
            <w:tcBorders>
              <w:top w:val="nil"/>
              <w:left w:val="single" w:sz="4" w:space="0" w:color="auto"/>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81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4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r>
      <w:tr w:rsidR="00FD170B" w:rsidRPr="00763114" w:rsidTr="00B12A9B">
        <w:trPr>
          <w:trHeight w:val="350"/>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Parashtresat e tjera</w:t>
            </w:r>
          </w:p>
        </w:tc>
        <w:tc>
          <w:tcPr>
            <w:tcW w:w="820" w:type="dxa"/>
            <w:tcBorders>
              <w:top w:val="nil"/>
              <w:left w:val="single" w:sz="4" w:space="0" w:color="auto"/>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5</w:t>
            </w:r>
          </w:p>
        </w:tc>
        <w:tc>
          <w:tcPr>
            <w:tcW w:w="81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1</w:t>
            </w:r>
          </w:p>
        </w:tc>
        <w:tc>
          <w:tcPr>
            <w:tcW w:w="74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90"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63114">
              <w:t>0</w:t>
            </w:r>
          </w:p>
        </w:tc>
        <w:tc>
          <w:tcPr>
            <w:tcW w:w="99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6</w:t>
            </w:r>
          </w:p>
        </w:tc>
      </w:tr>
      <w:tr w:rsidR="00FD170B" w:rsidRPr="00763114" w:rsidTr="00B12A9B">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FD170B" w:rsidRPr="00763114" w:rsidRDefault="00FD170B" w:rsidP="00CF74AC">
            <w:pPr>
              <w:jc w:val="center"/>
              <w:rPr>
                <w:rFonts w:ascii="Book Antiqua" w:hAnsi="Book Antiqua"/>
                <w:b w:val="0"/>
                <w:sz w:val="20"/>
                <w:szCs w:val="20"/>
              </w:rPr>
            </w:pPr>
            <w:r w:rsidRPr="00763114">
              <w:rPr>
                <w:rFonts w:ascii="Book Antiqua" w:hAnsi="Book Antiqua"/>
                <w:b w:val="0"/>
                <w:sz w:val="20"/>
                <w:szCs w:val="20"/>
              </w:rPr>
              <w:t>Gjithsej:</w:t>
            </w:r>
          </w:p>
        </w:tc>
        <w:tc>
          <w:tcPr>
            <w:tcW w:w="820" w:type="dxa"/>
            <w:tcBorders>
              <w:top w:val="nil"/>
              <w:left w:val="single" w:sz="4" w:space="0" w:color="auto"/>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749</w:t>
            </w:r>
          </w:p>
        </w:tc>
        <w:tc>
          <w:tcPr>
            <w:tcW w:w="81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15</w:t>
            </w:r>
          </w:p>
        </w:tc>
        <w:tc>
          <w:tcPr>
            <w:tcW w:w="74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c>
          <w:tcPr>
            <w:tcW w:w="790"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c>
          <w:tcPr>
            <w:tcW w:w="72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0</w:t>
            </w:r>
          </w:p>
        </w:tc>
        <w:tc>
          <w:tcPr>
            <w:tcW w:w="995" w:type="dxa"/>
            <w:tcBorders>
              <w:top w:val="nil"/>
              <w:left w:val="nil"/>
              <w:bottom w:val="single" w:sz="4" w:space="0" w:color="auto"/>
              <w:right w:val="single" w:sz="4" w:space="0" w:color="auto"/>
            </w:tcBorders>
            <w:shd w:val="clear" w:color="auto" w:fill="auto"/>
            <w:noWrap/>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63114">
              <w:rPr>
                <w:b/>
                <w:bCs/>
              </w:rPr>
              <w:t>762</w:t>
            </w:r>
          </w:p>
        </w:tc>
      </w:tr>
    </w:tbl>
    <w:p w:rsidR="00FD170B" w:rsidRPr="00763114" w:rsidRDefault="00FD170B" w:rsidP="00CF74AC">
      <w:pPr>
        <w:pStyle w:val="NoSpacing"/>
        <w:rPr>
          <w:rFonts w:ascii="Book Antiqua" w:hAnsi="Book Antiqua"/>
          <w:b/>
          <w:lang w:val="sq-AL"/>
        </w:rPr>
      </w:pPr>
    </w:p>
    <w:tbl>
      <w:tblPr>
        <w:tblStyle w:val="GridTable1Light"/>
        <w:tblW w:w="9610" w:type="dxa"/>
        <w:jc w:val="center"/>
        <w:tblLook w:val="04A0" w:firstRow="1" w:lastRow="0" w:firstColumn="1" w:lastColumn="0" w:noHBand="0" w:noVBand="1"/>
      </w:tblPr>
      <w:tblGrid>
        <w:gridCol w:w="2799"/>
        <w:gridCol w:w="489"/>
        <w:gridCol w:w="477"/>
        <w:gridCol w:w="477"/>
        <w:gridCol w:w="477"/>
        <w:gridCol w:w="477"/>
        <w:gridCol w:w="477"/>
        <w:gridCol w:w="477"/>
        <w:gridCol w:w="477"/>
        <w:gridCol w:w="477"/>
        <w:gridCol w:w="477"/>
        <w:gridCol w:w="477"/>
        <w:gridCol w:w="477"/>
        <w:gridCol w:w="1075"/>
      </w:tblGrid>
      <w:tr w:rsidR="00FD170B" w:rsidRPr="00763114" w:rsidTr="00E45D38">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rPr>
                <w:rFonts w:ascii="Book Antiqua" w:hAnsi="Book Antiqua"/>
                <w:b w:val="0"/>
                <w:sz w:val="20"/>
                <w:szCs w:val="20"/>
                <w:lang w:val="sq-AL"/>
              </w:rPr>
            </w:pPr>
          </w:p>
          <w:p w:rsidR="00FD170B" w:rsidRPr="00763114" w:rsidRDefault="00FD170B" w:rsidP="00CF74AC">
            <w:pPr>
              <w:pStyle w:val="NoSpacing"/>
              <w:jc w:val="center"/>
              <w:rPr>
                <w:rFonts w:ascii="Book Antiqua" w:hAnsi="Book Antiqua"/>
                <w:sz w:val="20"/>
                <w:szCs w:val="20"/>
                <w:lang w:val="sq-AL"/>
              </w:rPr>
            </w:pPr>
            <w:r w:rsidRPr="00763114">
              <w:rPr>
                <w:rFonts w:ascii="Book Antiqua" w:hAnsi="Book Antiqua"/>
                <w:sz w:val="20"/>
                <w:szCs w:val="20"/>
                <w:lang w:val="sq-AL"/>
              </w:rPr>
              <w:t xml:space="preserve">Seancat gjyqësore </w:t>
            </w:r>
          </w:p>
          <w:p w:rsidR="00FD170B" w:rsidRPr="00763114" w:rsidRDefault="00FD170B" w:rsidP="00CF74AC">
            <w:pPr>
              <w:pStyle w:val="NoSpacing"/>
              <w:jc w:val="center"/>
              <w:rPr>
                <w:rFonts w:ascii="Book Antiqua" w:hAnsi="Book Antiqua"/>
                <w:sz w:val="20"/>
                <w:szCs w:val="20"/>
                <w:lang w:val="sq-AL"/>
              </w:rPr>
            </w:pPr>
            <w:r w:rsidRPr="00763114">
              <w:rPr>
                <w:rFonts w:ascii="Book Antiqua" w:hAnsi="Book Antiqua"/>
                <w:sz w:val="20"/>
                <w:szCs w:val="20"/>
                <w:lang w:val="sq-AL"/>
              </w:rPr>
              <w:t>gjatë vitit 2023</w:t>
            </w:r>
          </w:p>
        </w:tc>
        <w:tc>
          <w:tcPr>
            <w:tcW w:w="489" w:type="dxa"/>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Janar</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Shkurt</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Mars</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Prill</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Maj</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Qershor</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Korrik</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Gusht</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Shtator</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Tetor</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Nëntor</w:t>
            </w:r>
          </w:p>
        </w:tc>
        <w:tc>
          <w:tcPr>
            <w:tcW w:w="0" w:type="auto"/>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Dhjetor</w:t>
            </w:r>
          </w:p>
        </w:tc>
        <w:tc>
          <w:tcPr>
            <w:tcW w:w="1075" w:type="dxa"/>
            <w:textDirection w:val="btLr"/>
          </w:tcPr>
          <w:p w:rsidR="00FD170B" w:rsidRPr="00763114" w:rsidRDefault="00FD170B" w:rsidP="00CF74AC">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763114">
              <w:rPr>
                <w:rFonts w:ascii="Book Antiqua" w:hAnsi="Book Antiqua"/>
                <w:b w:val="0"/>
                <w:sz w:val="20"/>
                <w:szCs w:val="20"/>
                <w:lang w:val="sq-AL"/>
              </w:rPr>
              <w:t>Gjithsej:</w:t>
            </w:r>
          </w:p>
        </w:tc>
      </w:tr>
      <w:tr w:rsidR="00FD170B" w:rsidRPr="00763114" w:rsidTr="00E45D38">
        <w:trPr>
          <w:trHeight w:val="438"/>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jc w:val="right"/>
              <w:rPr>
                <w:rFonts w:ascii="Book Antiqua" w:hAnsi="Book Antiqua"/>
                <w:b w:val="0"/>
                <w:sz w:val="20"/>
                <w:szCs w:val="20"/>
                <w:lang w:val="sq-AL"/>
              </w:rPr>
            </w:pPr>
            <w:r w:rsidRPr="00763114">
              <w:rPr>
                <w:rFonts w:ascii="Book Antiqua" w:hAnsi="Book Antiqua"/>
                <w:b w:val="0"/>
                <w:sz w:val="20"/>
                <w:szCs w:val="20"/>
                <w:lang w:val="sq-AL"/>
              </w:rPr>
              <w:t>Nr. i seancave të mbajtura:</w:t>
            </w:r>
          </w:p>
        </w:tc>
        <w:tc>
          <w:tcPr>
            <w:tcW w:w="489" w:type="dxa"/>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6</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5</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1</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1075" w:type="dxa"/>
            <w:tcBorders>
              <w:top w:val="nil"/>
              <w:left w:val="nil"/>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57</w:t>
            </w:r>
          </w:p>
        </w:tc>
      </w:tr>
      <w:tr w:rsidR="00FD170B" w:rsidRPr="00763114" w:rsidTr="00E45D38">
        <w:trPr>
          <w:trHeight w:val="312"/>
          <w:jc w:val="center"/>
        </w:trPr>
        <w:tc>
          <w:tcPr>
            <w:cnfStyle w:val="001000000000" w:firstRow="0" w:lastRow="0" w:firstColumn="1" w:lastColumn="0" w:oddVBand="0" w:evenVBand="0" w:oddHBand="0" w:evenHBand="0" w:firstRowFirstColumn="0" w:firstRowLastColumn="0" w:lastRowFirstColumn="0" w:lastRowLastColumn="0"/>
            <w:tcW w:w="9610" w:type="dxa"/>
            <w:gridSpan w:val="14"/>
          </w:tcPr>
          <w:p w:rsidR="00FD170B" w:rsidRPr="00763114" w:rsidRDefault="00FD170B" w:rsidP="00CF74AC">
            <w:pPr>
              <w:pStyle w:val="NoSpacing"/>
              <w:jc w:val="center"/>
              <w:rPr>
                <w:rFonts w:ascii="Book Antiqua" w:hAnsi="Book Antiqua"/>
                <w:sz w:val="20"/>
                <w:szCs w:val="20"/>
                <w:lang w:val="sq-AL"/>
              </w:rPr>
            </w:pPr>
            <w:r w:rsidRPr="00763114">
              <w:rPr>
                <w:rFonts w:ascii="Book Antiqua" w:hAnsi="Book Antiqua"/>
                <w:sz w:val="20"/>
                <w:szCs w:val="20"/>
                <w:lang w:val="sq-AL"/>
              </w:rPr>
              <w:t>Sipas kontesteve - seanca të caktuara/mbajtura</w:t>
            </w:r>
          </w:p>
        </w:tc>
      </w:tr>
      <w:tr w:rsidR="00FD170B"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rPr>
                <w:rFonts w:ascii="Book Antiqua" w:hAnsi="Book Antiqua"/>
                <w:sz w:val="20"/>
                <w:szCs w:val="20"/>
                <w:lang w:val="sq-AL"/>
              </w:rPr>
            </w:pPr>
            <w:r w:rsidRPr="00763114">
              <w:rPr>
                <w:rFonts w:ascii="Book Antiqua" w:eastAsia="Times New Roman" w:hAnsi="Book Antiqua" w:cs="Times New Roman"/>
                <w:sz w:val="20"/>
                <w:szCs w:val="20"/>
                <w:lang w:val="sq-AL" w:eastAsia="sq-AL"/>
              </w:rPr>
              <w:t>Civile</w:t>
            </w:r>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55</w:t>
            </w:r>
          </w:p>
        </w:tc>
        <w:tc>
          <w:tcPr>
            <w:tcW w:w="1075" w:type="dxa"/>
          </w:tcPr>
          <w:p w:rsidR="00FD170B" w:rsidRPr="00763114" w:rsidRDefault="00FD170B"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FD170B"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rPr>
                <w:rFonts w:ascii="Book Antiqua" w:hAnsi="Book Antiqua"/>
                <w:sz w:val="20"/>
                <w:szCs w:val="20"/>
                <w:lang w:val="sq-AL"/>
              </w:rPr>
            </w:pPr>
            <w:r w:rsidRPr="00763114">
              <w:rPr>
                <w:rFonts w:ascii="Book Antiqua" w:eastAsia="Times New Roman" w:hAnsi="Book Antiqua" w:cs="Times New Roman"/>
                <w:sz w:val="20"/>
                <w:szCs w:val="20"/>
                <w:lang w:val="sq-AL" w:eastAsia="sq-AL"/>
              </w:rPr>
              <w:t>Përmbarimore</w:t>
            </w:r>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1075" w:type="dxa"/>
          </w:tcPr>
          <w:p w:rsidR="00FD170B" w:rsidRPr="00763114" w:rsidRDefault="00FD170B"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FD170B"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rPr>
                <w:rFonts w:ascii="Book Antiqua" w:hAnsi="Book Antiqua"/>
                <w:sz w:val="20"/>
                <w:szCs w:val="20"/>
                <w:lang w:val="sq-AL"/>
              </w:rPr>
            </w:pPr>
            <w:proofErr w:type="spellStart"/>
            <w:r w:rsidRPr="00763114">
              <w:rPr>
                <w:rFonts w:ascii="Book Antiqua" w:eastAsia="Times New Roman" w:hAnsi="Book Antiqua" w:cs="Times New Roman"/>
                <w:sz w:val="20"/>
                <w:szCs w:val="20"/>
                <w:lang w:val="sq-AL" w:eastAsia="sq-AL"/>
              </w:rPr>
              <w:t>Konfilkte</w:t>
            </w:r>
            <w:proofErr w:type="spellEnd"/>
            <w:r w:rsidRPr="00763114">
              <w:rPr>
                <w:rFonts w:ascii="Book Antiqua" w:eastAsia="Times New Roman" w:hAnsi="Book Antiqua" w:cs="Times New Roman"/>
                <w:sz w:val="20"/>
                <w:szCs w:val="20"/>
                <w:lang w:val="sq-AL" w:eastAsia="sq-AL"/>
              </w:rPr>
              <w:t xml:space="preserve"> Administrative</w:t>
            </w:r>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1</w:t>
            </w:r>
          </w:p>
        </w:tc>
        <w:tc>
          <w:tcPr>
            <w:tcW w:w="1075" w:type="dxa"/>
          </w:tcPr>
          <w:p w:rsidR="00FD170B" w:rsidRPr="00763114" w:rsidRDefault="00FD170B"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FD170B"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rPr>
                <w:rFonts w:ascii="Book Antiqua" w:hAnsi="Book Antiqua"/>
                <w:sz w:val="20"/>
                <w:szCs w:val="20"/>
                <w:lang w:val="sq-AL"/>
              </w:rPr>
            </w:pPr>
            <w:r w:rsidRPr="00763114">
              <w:rPr>
                <w:rFonts w:ascii="Book Antiqua" w:eastAsia="Times New Roman" w:hAnsi="Book Antiqua" w:cs="Times New Roman"/>
                <w:sz w:val="20"/>
                <w:szCs w:val="20"/>
                <w:lang w:val="sq-AL" w:eastAsia="sq-AL"/>
              </w:rPr>
              <w:t>Civile, Ndryshme</w:t>
            </w:r>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1</w:t>
            </w:r>
          </w:p>
        </w:tc>
        <w:tc>
          <w:tcPr>
            <w:tcW w:w="1075" w:type="dxa"/>
          </w:tcPr>
          <w:p w:rsidR="00FD170B" w:rsidRPr="00763114" w:rsidRDefault="00FD170B"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FD170B"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rPr>
                <w:rFonts w:ascii="Book Antiqua" w:hAnsi="Book Antiqua"/>
                <w:sz w:val="20"/>
                <w:szCs w:val="20"/>
                <w:lang w:val="sq-AL"/>
              </w:rPr>
            </w:pPr>
            <w:proofErr w:type="spellStart"/>
            <w:r w:rsidRPr="00763114">
              <w:rPr>
                <w:rFonts w:ascii="Book Antiqua" w:eastAsia="Times New Roman" w:hAnsi="Book Antiqua" w:cs="Times New Roman"/>
                <w:sz w:val="20"/>
                <w:szCs w:val="20"/>
                <w:lang w:val="sq-AL" w:eastAsia="sq-AL"/>
              </w:rPr>
              <w:t>Proc</w:t>
            </w:r>
            <w:proofErr w:type="spellEnd"/>
            <w:r w:rsidRPr="00763114">
              <w:rPr>
                <w:rFonts w:ascii="Book Antiqua" w:eastAsia="Times New Roman" w:hAnsi="Book Antiqua" w:cs="Times New Roman"/>
                <w:sz w:val="20"/>
                <w:szCs w:val="20"/>
                <w:lang w:val="sq-AL" w:eastAsia="sq-AL"/>
              </w:rPr>
              <w:t xml:space="preserve">. </w:t>
            </w:r>
            <w:proofErr w:type="spellStart"/>
            <w:r w:rsidRPr="00763114">
              <w:rPr>
                <w:rFonts w:ascii="Book Antiqua" w:eastAsia="Times New Roman" w:hAnsi="Book Antiqua" w:cs="Times New Roman"/>
                <w:sz w:val="20"/>
                <w:szCs w:val="20"/>
                <w:lang w:val="sq-AL" w:eastAsia="sq-AL"/>
              </w:rPr>
              <w:t>At_hezionit</w:t>
            </w:r>
            <w:proofErr w:type="spellEnd"/>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0</w:t>
            </w:r>
          </w:p>
        </w:tc>
        <w:tc>
          <w:tcPr>
            <w:tcW w:w="1075" w:type="dxa"/>
          </w:tcPr>
          <w:p w:rsidR="00FD170B" w:rsidRPr="00763114" w:rsidRDefault="00FD170B"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FD170B"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FD170B" w:rsidRPr="00763114" w:rsidRDefault="00FD170B" w:rsidP="00CF74AC">
            <w:pPr>
              <w:pStyle w:val="NoSpacing"/>
              <w:jc w:val="right"/>
              <w:rPr>
                <w:rFonts w:ascii="Book Antiqua" w:hAnsi="Book Antiqua"/>
                <w:b w:val="0"/>
                <w:sz w:val="20"/>
                <w:szCs w:val="20"/>
                <w:lang w:val="sq-AL"/>
              </w:rPr>
            </w:pPr>
            <w:r w:rsidRPr="00763114">
              <w:rPr>
                <w:rFonts w:ascii="Book Antiqua" w:hAnsi="Book Antiqua"/>
                <w:b w:val="0"/>
                <w:sz w:val="20"/>
                <w:szCs w:val="20"/>
                <w:lang w:val="sq-AL"/>
              </w:rPr>
              <w:t xml:space="preserve">Gjithsej: </w:t>
            </w:r>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FD170B" w:rsidRPr="00763114" w:rsidRDefault="00FD170B"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763114">
              <w:rPr>
                <w:rFonts w:ascii="Book Antiqua" w:hAnsi="Book Antiqua" w:cs="Calibri"/>
                <w:color w:val="000000"/>
                <w:sz w:val="20"/>
                <w:szCs w:val="20"/>
              </w:rPr>
              <w:t>57</w:t>
            </w:r>
          </w:p>
        </w:tc>
        <w:tc>
          <w:tcPr>
            <w:tcW w:w="1075" w:type="dxa"/>
          </w:tcPr>
          <w:p w:rsidR="00FD170B" w:rsidRPr="00763114" w:rsidRDefault="00FD170B"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225282" w:rsidRPr="00763114" w:rsidTr="00E45D38">
        <w:trPr>
          <w:jc w:val="center"/>
        </w:trPr>
        <w:tc>
          <w:tcPr>
            <w:cnfStyle w:val="001000000000" w:firstRow="0" w:lastRow="0" w:firstColumn="1" w:lastColumn="0" w:oddVBand="0" w:evenVBand="0" w:oddHBand="0" w:evenHBand="0" w:firstRowFirstColumn="0" w:firstRowLastColumn="0" w:lastRowFirstColumn="0" w:lastRowLastColumn="0"/>
            <w:tcW w:w="2799" w:type="dxa"/>
          </w:tcPr>
          <w:p w:rsidR="00225282" w:rsidRPr="00763114" w:rsidRDefault="00225282" w:rsidP="00CF74AC">
            <w:pPr>
              <w:pStyle w:val="NoSpacing"/>
              <w:jc w:val="right"/>
              <w:rPr>
                <w:rFonts w:ascii="Book Antiqua" w:hAnsi="Book Antiqua"/>
                <w:bCs w:val="0"/>
                <w:sz w:val="20"/>
                <w:szCs w:val="20"/>
                <w:lang w:val="sq-AL"/>
              </w:rPr>
            </w:pPr>
          </w:p>
          <w:p w:rsidR="00225282" w:rsidRPr="00763114" w:rsidRDefault="00225282" w:rsidP="00CF74AC">
            <w:pPr>
              <w:pStyle w:val="NoSpacing"/>
              <w:jc w:val="right"/>
              <w:rPr>
                <w:rFonts w:ascii="Book Antiqua" w:hAnsi="Book Antiqua"/>
                <w:b w:val="0"/>
                <w:sz w:val="20"/>
                <w:szCs w:val="20"/>
                <w:lang w:val="sq-AL"/>
              </w:rPr>
            </w:pPr>
          </w:p>
        </w:tc>
        <w:tc>
          <w:tcPr>
            <w:tcW w:w="5736"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225282" w:rsidRPr="00763114" w:rsidRDefault="00225282" w:rsidP="00CF74A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p>
        </w:tc>
        <w:tc>
          <w:tcPr>
            <w:tcW w:w="1075" w:type="dxa"/>
          </w:tcPr>
          <w:p w:rsidR="00225282" w:rsidRPr="00763114" w:rsidRDefault="00225282" w:rsidP="00CF74AC">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rsidR="00634FEB" w:rsidRPr="00763114" w:rsidRDefault="00AB62EC" w:rsidP="00CF74AC">
      <w:pPr>
        <w:pStyle w:val="Heading1"/>
        <w:spacing w:line="240" w:lineRule="auto"/>
        <w:rPr>
          <w:rFonts w:ascii="Times New Roman" w:eastAsia="Times New Roman" w:hAnsi="Times New Roman" w:cs="Times New Roman"/>
        </w:rPr>
      </w:pPr>
      <w:bookmarkStart w:id="31" w:name="_Toc37218988"/>
      <w:bookmarkStart w:id="32" w:name="_Toc43766261"/>
      <w:bookmarkStart w:id="33" w:name="_Toc169074512"/>
      <w:r w:rsidRPr="00763114">
        <w:rPr>
          <w:rFonts w:ascii="Times New Roman" w:eastAsia="Times New Roman" w:hAnsi="Times New Roman" w:cs="Times New Roman"/>
        </w:rPr>
        <w:t xml:space="preserve">DREJTORIA PËR </w:t>
      </w:r>
      <w:r w:rsidRPr="00763114">
        <w:rPr>
          <w:rFonts w:ascii="Times New Roman" w:hAnsi="Times New Roman" w:cs="Times New Roman"/>
        </w:rPr>
        <w:t>ADMINISTRATË</w:t>
      </w:r>
      <w:bookmarkEnd w:id="31"/>
      <w:bookmarkEnd w:id="32"/>
      <w:bookmarkEnd w:id="33"/>
    </w:p>
    <w:p w:rsidR="00642C64" w:rsidRPr="00763114" w:rsidRDefault="00642C64" w:rsidP="00CF74AC">
      <w:pPr>
        <w:tabs>
          <w:tab w:val="left" w:pos="3810"/>
        </w:tabs>
        <w:spacing w:line="240" w:lineRule="auto"/>
        <w:rPr>
          <w:sz w:val="24"/>
          <w:szCs w:val="28"/>
        </w:rPr>
      </w:pPr>
      <w:r w:rsidRPr="00763114">
        <w:rPr>
          <w:sz w:val="24"/>
          <w:szCs w:val="28"/>
        </w:rPr>
        <w:t>Raporti gjashtëmujor i Drejtorisë për Administratë ndahet sipas sektorëve si në vijim:</w:t>
      </w:r>
    </w:p>
    <w:p w:rsidR="00642C64" w:rsidRPr="00763114" w:rsidRDefault="00642C64" w:rsidP="00CF74AC">
      <w:pPr>
        <w:pStyle w:val="Heading2"/>
        <w:spacing w:line="240" w:lineRule="auto"/>
      </w:pPr>
      <w:bookmarkStart w:id="34" w:name="_Toc169074513"/>
      <w:r w:rsidRPr="00763114">
        <w:t>Sektori i Gjendjes Civile</w:t>
      </w:r>
      <w:bookmarkEnd w:id="34"/>
    </w:p>
    <w:p w:rsidR="00431D6B" w:rsidRPr="00763114" w:rsidRDefault="00642C64" w:rsidP="00CF74AC">
      <w:pPr>
        <w:spacing w:line="240" w:lineRule="auto"/>
      </w:pPr>
      <w:r w:rsidRPr="00763114">
        <w:t>Gjatë këtij gjashtëmujori janë lëshuar:</w:t>
      </w:r>
    </w:p>
    <w:tbl>
      <w:tblPr>
        <w:tblW w:w="9528" w:type="dxa"/>
        <w:tblInd w:w="-38" w:type="dxa"/>
        <w:tblLayout w:type="fixed"/>
        <w:tblCellMar>
          <w:left w:w="30" w:type="dxa"/>
          <w:right w:w="30" w:type="dxa"/>
        </w:tblCellMar>
        <w:tblLook w:val="0000" w:firstRow="0" w:lastRow="0" w:firstColumn="0" w:lastColumn="0" w:noHBand="0" w:noVBand="0"/>
      </w:tblPr>
      <w:tblGrid>
        <w:gridCol w:w="5790"/>
        <w:gridCol w:w="3738"/>
      </w:tblGrid>
      <w:tr w:rsidR="00642C64" w:rsidRPr="00763114" w:rsidTr="00225282">
        <w:trPr>
          <w:trHeight w:val="362"/>
        </w:trPr>
        <w:tc>
          <w:tcPr>
            <w:tcW w:w="5790" w:type="dxa"/>
            <w:tcBorders>
              <w:top w:val="single" w:sz="6" w:space="0" w:color="008000"/>
              <w:left w:val="single" w:sz="6" w:space="0" w:color="008000"/>
              <w:bottom w:val="single" w:sz="6" w:space="0" w:color="008000"/>
              <w:right w:val="nil"/>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Certifikata të lindjes</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14088</w:t>
            </w:r>
          </w:p>
        </w:tc>
      </w:tr>
      <w:tr w:rsidR="00642C64" w:rsidRPr="00763114" w:rsidTr="00225282">
        <w:trPr>
          <w:trHeight w:val="362"/>
        </w:trPr>
        <w:tc>
          <w:tcPr>
            <w:tcW w:w="5790" w:type="dxa"/>
            <w:tcBorders>
              <w:top w:val="single" w:sz="6" w:space="0" w:color="008000"/>
              <w:left w:val="single" w:sz="6" w:space="0" w:color="FF6600"/>
              <w:bottom w:val="single" w:sz="6" w:space="0" w:color="008000"/>
              <w:right w:val="single" w:sz="6" w:space="0" w:color="auto"/>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Deklarata të bashkësisë familjare</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788</w:t>
            </w:r>
          </w:p>
        </w:tc>
      </w:tr>
      <w:tr w:rsidR="00642C64" w:rsidRPr="00763114" w:rsidTr="00225282">
        <w:trPr>
          <w:trHeight w:val="362"/>
        </w:trPr>
        <w:tc>
          <w:tcPr>
            <w:tcW w:w="5790" w:type="dxa"/>
            <w:tcBorders>
              <w:top w:val="single" w:sz="6" w:space="0" w:color="008000"/>
              <w:left w:val="single" w:sz="6" w:space="0" w:color="008000"/>
              <w:bottom w:val="single" w:sz="6" w:space="0" w:color="008000"/>
              <w:right w:val="single" w:sz="6" w:space="0" w:color="auto"/>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Status martesor</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751</w:t>
            </w:r>
          </w:p>
        </w:tc>
      </w:tr>
      <w:tr w:rsidR="00642C64" w:rsidRPr="00763114" w:rsidTr="00225282">
        <w:trPr>
          <w:trHeight w:val="362"/>
        </w:trPr>
        <w:tc>
          <w:tcPr>
            <w:tcW w:w="5790" w:type="dxa"/>
            <w:tcBorders>
              <w:top w:val="single" w:sz="6" w:space="0" w:color="008000"/>
              <w:left w:val="single" w:sz="6" w:space="0" w:color="008000"/>
              <w:bottom w:val="single" w:sz="6" w:space="0" w:color="008000"/>
              <w:right w:val="nil"/>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Certifikata të martesës</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1988</w:t>
            </w:r>
          </w:p>
        </w:tc>
      </w:tr>
      <w:tr w:rsidR="00642C64" w:rsidRPr="00763114" w:rsidTr="00225282">
        <w:trPr>
          <w:trHeight w:val="362"/>
        </w:trPr>
        <w:tc>
          <w:tcPr>
            <w:tcW w:w="5790" w:type="dxa"/>
            <w:tcBorders>
              <w:top w:val="single" w:sz="6" w:space="0" w:color="008000"/>
              <w:left w:val="single" w:sz="6" w:space="0" w:color="008000"/>
              <w:bottom w:val="single" w:sz="6" w:space="0" w:color="008000"/>
              <w:right w:val="nil"/>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Certifikata të shtetësisë</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88</w:t>
            </w:r>
          </w:p>
        </w:tc>
      </w:tr>
      <w:tr w:rsidR="00642C64" w:rsidRPr="00763114" w:rsidTr="00225282">
        <w:trPr>
          <w:trHeight w:val="362"/>
        </w:trPr>
        <w:tc>
          <w:tcPr>
            <w:tcW w:w="5790" w:type="dxa"/>
            <w:tcBorders>
              <w:top w:val="single" w:sz="6" w:space="0" w:color="008000"/>
              <w:left w:val="single" w:sz="6" w:space="0" w:color="008000"/>
              <w:bottom w:val="single" w:sz="6" w:space="0" w:color="008000"/>
              <w:right w:val="nil"/>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Certifikata të vendbanimit</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1248</w:t>
            </w:r>
          </w:p>
        </w:tc>
      </w:tr>
      <w:tr w:rsidR="00642C64" w:rsidRPr="00763114" w:rsidTr="00225282">
        <w:trPr>
          <w:trHeight w:val="362"/>
        </w:trPr>
        <w:tc>
          <w:tcPr>
            <w:tcW w:w="5790" w:type="dxa"/>
            <w:tcBorders>
              <w:top w:val="single" w:sz="6" w:space="0" w:color="008000"/>
              <w:left w:val="single" w:sz="6" w:space="0" w:color="008000"/>
              <w:bottom w:val="single" w:sz="6" w:space="0" w:color="008000"/>
              <w:right w:val="nil"/>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Certifikata të vdekjes</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532</w:t>
            </w:r>
          </w:p>
        </w:tc>
      </w:tr>
      <w:tr w:rsidR="00642C64" w:rsidRPr="00763114" w:rsidTr="00225282">
        <w:trPr>
          <w:trHeight w:val="535"/>
        </w:trPr>
        <w:tc>
          <w:tcPr>
            <w:tcW w:w="5790" w:type="dxa"/>
            <w:tcBorders>
              <w:top w:val="single" w:sz="6" w:space="0" w:color="008000"/>
              <w:left w:val="single" w:sz="6" w:space="0" w:color="008000"/>
              <w:bottom w:val="single" w:sz="6" w:space="0" w:color="008000"/>
              <w:right w:val="nil"/>
            </w:tcBorders>
            <w:shd w:val="clear" w:color="auto" w:fill="DBE5F1" w:themeFill="accent1"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4"/>
                <w:szCs w:val="24"/>
              </w:rPr>
            </w:pPr>
            <w:r w:rsidRPr="00763114">
              <w:rPr>
                <w:rFonts w:ascii="Calibri" w:hAnsi="Calibri" w:cs="Calibri"/>
                <w:b/>
                <w:bCs/>
                <w:color w:val="000000"/>
                <w:sz w:val="24"/>
                <w:szCs w:val="24"/>
              </w:rPr>
              <w:t>Vërtetime nga Arkivi</w:t>
            </w:r>
          </w:p>
        </w:tc>
        <w:tc>
          <w:tcPr>
            <w:tcW w:w="373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642C64" w:rsidRPr="00763114" w:rsidRDefault="00642C64" w:rsidP="00CF74AC">
            <w:pPr>
              <w:autoSpaceDE w:val="0"/>
              <w:autoSpaceDN w:val="0"/>
              <w:adjustRightInd w:val="0"/>
              <w:spacing w:after="0" w:line="240" w:lineRule="auto"/>
              <w:jc w:val="center"/>
              <w:rPr>
                <w:rFonts w:ascii="Calibri" w:hAnsi="Calibri" w:cs="Calibri"/>
                <w:b/>
                <w:bCs/>
                <w:color w:val="000000"/>
                <w:sz w:val="28"/>
                <w:szCs w:val="28"/>
              </w:rPr>
            </w:pPr>
            <w:r w:rsidRPr="00763114">
              <w:rPr>
                <w:rFonts w:ascii="Calibri" w:hAnsi="Calibri" w:cs="Calibri"/>
                <w:b/>
                <w:bCs/>
                <w:color w:val="000000"/>
                <w:sz w:val="28"/>
                <w:szCs w:val="28"/>
              </w:rPr>
              <w:t>550</w:t>
            </w:r>
          </w:p>
        </w:tc>
      </w:tr>
    </w:tbl>
    <w:tbl>
      <w:tblPr>
        <w:tblpPr w:leftFromText="180" w:rightFromText="180" w:vertAnchor="text" w:horzAnchor="margin" w:tblpY="26"/>
        <w:tblW w:w="9493" w:type="dxa"/>
        <w:tblLook w:val="04A0" w:firstRow="1" w:lastRow="0" w:firstColumn="1" w:lastColumn="0" w:noHBand="0" w:noVBand="1"/>
      </w:tblPr>
      <w:tblGrid>
        <w:gridCol w:w="5755"/>
        <w:gridCol w:w="1080"/>
        <w:gridCol w:w="2658"/>
      </w:tblGrid>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bookmarkStart w:id="35" w:name="_Hlk168662202"/>
            <w:r w:rsidRPr="00763114">
              <w:rPr>
                <w:rFonts w:ascii="Calibri" w:eastAsia="Times New Roman" w:hAnsi="Calibri" w:cs="Calibri"/>
                <w:b/>
                <w:bCs/>
                <w:color w:val="000000"/>
                <w:sz w:val="24"/>
                <w:szCs w:val="24"/>
              </w:rPr>
              <w:t>Lindjet vendore</w:t>
            </w:r>
          </w:p>
        </w:tc>
        <w:tc>
          <w:tcPr>
            <w:tcW w:w="1080" w:type="dxa"/>
            <w:tcBorders>
              <w:top w:val="single" w:sz="4" w:space="0" w:color="auto"/>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13</w:t>
            </w:r>
          </w:p>
        </w:tc>
        <w:tc>
          <w:tcPr>
            <w:tcW w:w="2658"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center"/>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Lindjet e jashtme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75</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Martesat vendore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196</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Martesat e jashtme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7</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Vdekjet vendore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24</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Vdekjet e jashtme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14</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Aktvdekjet</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137</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439"/>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Pranimi i atësisë</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24</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30"/>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Aktvendimet e korrigjimit të emrit ose të mbiemrit</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24</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30"/>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 xml:space="preserve">Aktvendimet e regjistrimit të mëvonshëm të </w:t>
            </w:r>
            <w:proofErr w:type="spellStart"/>
            <w:r w:rsidRPr="00763114">
              <w:rPr>
                <w:rFonts w:ascii="Calibri" w:eastAsia="Times New Roman" w:hAnsi="Calibri" w:cs="Calibri"/>
                <w:b/>
                <w:bCs/>
                <w:color w:val="000000"/>
                <w:sz w:val="24"/>
                <w:szCs w:val="24"/>
              </w:rPr>
              <w:t>të</w:t>
            </w:r>
            <w:proofErr w:type="spellEnd"/>
            <w:r w:rsidRPr="00763114">
              <w:rPr>
                <w:rFonts w:ascii="Calibri" w:eastAsia="Times New Roman" w:hAnsi="Calibri" w:cs="Calibri"/>
                <w:b/>
                <w:bCs/>
                <w:color w:val="000000"/>
                <w:sz w:val="24"/>
                <w:szCs w:val="24"/>
              </w:rPr>
              <w:t xml:space="preserve"> lindurve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24</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30"/>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 xml:space="preserve">Aktvendimet e regjistrimit të mëvonshëm të </w:t>
            </w:r>
            <w:proofErr w:type="spellStart"/>
            <w:r w:rsidRPr="00763114">
              <w:rPr>
                <w:rFonts w:ascii="Calibri" w:eastAsia="Times New Roman" w:hAnsi="Calibri" w:cs="Calibri"/>
                <w:b/>
                <w:bCs/>
                <w:color w:val="000000"/>
                <w:sz w:val="24"/>
                <w:szCs w:val="24"/>
              </w:rPr>
              <w:t>të</w:t>
            </w:r>
            <w:proofErr w:type="spellEnd"/>
            <w:r w:rsidRPr="00763114">
              <w:rPr>
                <w:rFonts w:ascii="Calibri" w:eastAsia="Times New Roman" w:hAnsi="Calibri" w:cs="Calibri"/>
                <w:b/>
                <w:bCs/>
                <w:color w:val="000000"/>
                <w:sz w:val="24"/>
                <w:szCs w:val="24"/>
              </w:rPr>
              <w:t xml:space="preserve"> vdekurve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7</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30"/>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proofErr w:type="spellStart"/>
            <w:r w:rsidRPr="00763114">
              <w:rPr>
                <w:rFonts w:ascii="Calibri" w:eastAsia="Times New Roman" w:hAnsi="Calibri" w:cs="Calibri"/>
                <w:b/>
                <w:bCs/>
                <w:color w:val="000000"/>
                <w:sz w:val="24"/>
                <w:szCs w:val="24"/>
              </w:rPr>
              <w:t>Aktevndimet</w:t>
            </w:r>
            <w:proofErr w:type="spellEnd"/>
            <w:r w:rsidRPr="00763114">
              <w:rPr>
                <w:rFonts w:ascii="Calibri" w:eastAsia="Times New Roman" w:hAnsi="Calibri" w:cs="Calibri"/>
                <w:b/>
                <w:bCs/>
                <w:color w:val="000000"/>
                <w:sz w:val="24"/>
                <w:szCs w:val="24"/>
              </w:rPr>
              <w:t xml:space="preserve"> e ndërrimit të emrit dhe të mbiemrit</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16</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30"/>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Anulimet e regjistrimeve të dyfishuara me aktvendim</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30"/>
        </w:trPr>
        <w:tc>
          <w:tcPr>
            <w:tcW w:w="5755"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 xml:space="preserve">Aktvendimet e </w:t>
            </w:r>
            <w:proofErr w:type="spellStart"/>
            <w:r w:rsidRPr="00763114">
              <w:rPr>
                <w:rFonts w:ascii="Calibri" w:eastAsia="Times New Roman" w:hAnsi="Calibri" w:cs="Calibri"/>
                <w:b/>
                <w:bCs/>
                <w:color w:val="000000"/>
                <w:sz w:val="24"/>
                <w:szCs w:val="24"/>
              </w:rPr>
              <w:t>riregjistrimit</w:t>
            </w:r>
            <w:proofErr w:type="spellEnd"/>
            <w:r w:rsidRPr="00763114">
              <w:rPr>
                <w:rFonts w:ascii="Calibri" w:eastAsia="Times New Roman" w:hAnsi="Calibri" w:cs="Calibri"/>
                <w:b/>
                <w:bCs/>
                <w:color w:val="000000"/>
                <w:sz w:val="24"/>
                <w:szCs w:val="24"/>
              </w:rPr>
              <w:t xml:space="preserve"> të </w:t>
            </w:r>
            <w:proofErr w:type="spellStart"/>
            <w:r w:rsidRPr="00763114">
              <w:rPr>
                <w:rFonts w:ascii="Calibri" w:eastAsia="Times New Roman" w:hAnsi="Calibri" w:cs="Calibri"/>
                <w:b/>
                <w:bCs/>
                <w:color w:val="000000"/>
                <w:sz w:val="24"/>
                <w:szCs w:val="24"/>
              </w:rPr>
              <w:t>të</w:t>
            </w:r>
            <w:proofErr w:type="spellEnd"/>
            <w:r w:rsidRPr="00763114">
              <w:rPr>
                <w:rFonts w:ascii="Calibri" w:eastAsia="Times New Roman" w:hAnsi="Calibri" w:cs="Calibri"/>
                <w:b/>
                <w:bCs/>
                <w:color w:val="000000"/>
                <w:sz w:val="24"/>
                <w:szCs w:val="24"/>
              </w:rPr>
              <w:t xml:space="preserve"> vdekurve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1</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r w:rsidR="00225282" w:rsidRPr="00763114" w:rsidTr="00225282">
        <w:trPr>
          <w:trHeight w:val="615"/>
        </w:trPr>
        <w:tc>
          <w:tcPr>
            <w:tcW w:w="57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5282" w:rsidRPr="00763114" w:rsidRDefault="00225282" w:rsidP="00CF74AC">
            <w:pPr>
              <w:spacing w:after="0" w:line="240" w:lineRule="auto"/>
              <w:jc w:val="center"/>
              <w:rPr>
                <w:rFonts w:ascii="Calibri" w:eastAsia="Times New Roman" w:hAnsi="Calibri" w:cs="Calibri"/>
                <w:b/>
                <w:bCs/>
                <w:color w:val="000000"/>
                <w:sz w:val="24"/>
                <w:szCs w:val="24"/>
              </w:rPr>
            </w:pPr>
            <w:r w:rsidRPr="00763114">
              <w:rPr>
                <w:rFonts w:ascii="Calibri" w:eastAsia="Times New Roman" w:hAnsi="Calibri" w:cs="Calibri"/>
                <w:b/>
                <w:bCs/>
                <w:color w:val="000000"/>
                <w:sz w:val="24"/>
                <w:szCs w:val="24"/>
              </w:rPr>
              <w:t xml:space="preserve">Aktvendimet e </w:t>
            </w:r>
            <w:proofErr w:type="spellStart"/>
            <w:r w:rsidRPr="00763114">
              <w:rPr>
                <w:rFonts w:ascii="Calibri" w:eastAsia="Times New Roman" w:hAnsi="Calibri" w:cs="Calibri"/>
                <w:b/>
                <w:bCs/>
                <w:color w:val="000000"/>
                <w:sz w:val="24"/>
                <w:szCs w:val="24"/>
              </w:rPr>
              <w:t>riregjistrimit</w:t>
            </w:r>
            <w:proofErr w:type="spellEnd"/>
            <w:r w:rsidRPr="00763114">
              <w:rPr>
                <w:rFonts w:ascii="Calibri" w:eastAsia="Times New Roman" w:hAnsi="Calibri" w:cs="Calibri"/>
                <w:b/>
                <w:bCs/>
                <w:color w:val="000000"/>
                <w:sz w:val="24"/>
                <w:szCs w:val="24"/>
              </w:rPr>
              <w:t xml:space="preserve">  të </w:t>
            </w:r>
            <w:proofErr w:type="spellStart"/>
            <w:r w:rsidRPr="00763114">
              <w:rPr>
                <w:rFonts w:ascii="Calibri" w:eastAsia="Times New Roman" w:hAnsi="Calibri" w:cs="Calibri"/>
                <w:b/>
                <w:bCs/>
                <w:color w:val="000000"/>
                <w:sz w:val="24"/>
                <w:szCs w:val="24"/>
              </w:rPr>
              <w:t>të</w:t>
            </w:r>
            <w:proofErr w:type="spellEnd"/>
            <w:r w:rsidRPr="00763114">
              <w:rPr>
                <w:rFonts w:ascii="Calibri" w:eastAsia="Times New Roman" w:hAnsi="Calibri" w:cs="Calibri"/>
                <w:b/>
                <w:bCs/>
                <w:color w:val="000000"/>
                <w:sz w:val="24"/>
                <w:szCs w:val="24"/>
              </w:rPr>
              <w:t xml:space="preserve"> lindurve</w:t>
            </w:r>
          </w:p>
        </w:tc>
        <w:tc>
          <w:tcPr>
            <w:tcW w:w="1080" w:type="dxa"/>
            <w:tcBorders>
              <w:top w:val="nil"/>
              <w:left w:val="nil"/>
              <w:bottom w:val="single" w:sz="4" w:space="0" w:color="auto"/>
              <w:right w:val="nil"/>
            </w:tcBorders>
            <w:shd w:val="clear" w:color="auto" w:fill="F2DBDB" w:themeFill="accent2" w:themeFillTint="33"/>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r w:rsidRPr="00763114">
              <w:rPr>
                <w:rFonts w:ascii="Calibri" w:eastAsia="Times New Roman" w:hAnsi="Calibri" w:cs="Calibri"/>
                <w:b/>
                <w:bCs/>
                <w:color w:val="000000"/>
                <w:sz w:val="28"/>
                <w:szCs w:val="28"/>
              </w:rPr>
              <w:t>3</w:t>
            </w:r>
          </w:p>
        </w:tc>
        <w:tc>
          <w:tcPr>
            <w:tcW w:w="2658" w:type="dxa"/>
            <w:tcBorders>
              <w:top w:val="nil"/>
              <w:left w:val="nil"/>
              <w:bottom w:val="single" w:sz="4" w:space="0" w:color="auto"/>
              <w:right w:val="single" w:sz="4" w:space="0" w:color="auto"/>
            </w:tcBorders>
            <w:shd w:val="clear" w:color="auto" w:fill="F2DBDB" w:themeFill="accent2" w:themeFillTint="33"/>
            <w:noWrap/>
            <w:vAlign w:val="center"/>
          </w:tcPr>
          <w:p w:rsidR="00225282" w:rsidRPr="00763114" w:rsidRDefault="00225282" w:rsidP="00CF74AC">
            <w:pPr>
              <w:spacing w:after="0" w:line="240" w:lineRule="auto"/>
              <w:jc w:val="right"/>
              <w:rPr>
                <w:rFonts w:ascii="Calibri" w:eastAsia="Times New Roman" w:hAnsi="Calibri" w:cs="Calibri"/>
                <w:b/>
                <w:bCs/>
                <w:color w:val="000000"/>
                <w:sz w:val="28"/>
                <w:szCs w:val="28"/>
              </w:rPr>
            </w:pPr>
          </w:p>
        </w:tc>
      </w:tr>
    </w:tbl>
    <w:bookmarkEnd w:id="35"/>
    <w:p w:rsidR="00642C64" w:rsidRPr="00763114" w:rsidRDefault="00642C64" w:rsidP="00CF74AC">
      <w:pPr>
        <w:spacing w:line="240" w:lineRule="auto"/>
        <w:rPr>
          <w:sz w:val="20"/>
        </w:rPr>
      </w:pPr>
      <w:r w:rsidRPr="00763114">
        <w:rPr>
          <w:sz w:val="20"/>
        </w:rPr>
        <w:t>Të hyrat financiare në Drejtorinë e Administratës së Përgjithshme për 6-mujorin e parë të vitit 2024 janë: 33,132.00</w:t>
      </w:r>
    </w:p>
    <w:p w:rsidR="00642C64" w:rsidRPr="00763114" w:rsidRDefault="00642C64" w:rsidP="00CF74AC">
      <w:pPr>
        <w:pStyle w:val="Heading2"/>
        <w:spacing w:line="240" w:lineRule="auto"/>
      </w:pPr>
      <w:bookmarkStart w:id="36" w:name="_Toc169074514"/>
      <w:r w:rsidRPr="00763114">
        <w:t xml:space="preserve">Sektori për </w:t>
      </w:r>
      <w:r w:rsidR="002D7D93" w:rsidRPr="00763114">
        <w:t>P</w:t>
      </w:r>
      <w:r w:rsidRPr="00763114">
        <w:t>unë të Kuvendit dhe të Komiteteve</w:t>
      </w:r>
      <w:bookmarkEnd w:id="36"/>
    </w:p>
    <w:p w:rsidR="00642C64" w:rsidRPr="00763114" w:rsidRDefault="00642C64" w:rsidP="00CF74AC">
      <w:pPr>
        <w:spacing w:after="231" w:line="240" w:lineRule="auto"/>
        <w:ind w:right="955"/>
        <w:rPr>
          <w:sz w:val="24"/>
          <w:szCs w:val="24"/>
        </w:rPr>
      </w:pPr>
      <w:r w:rsidRPr="00763114">
        <w:rPr>
          <w:sz w:val="24"/>
          <w:szCs w:val="24"/>
        </w:rPr>
        <w:t xml:space="preserve">Për të gjitha takimet e mbajtura të Kuvendit Komunal dhe të Komiteteve, kemi bërë përgatitjen profesionale të dokumenteve, përkthimin, </w:t>
      </w:r>
      <w:proofErr w:type="spellStart"/>
      <w:r w:rsidRPr="00763114">
        <w:rPr>
          <w:sz w:val="24"/>
          <w:szCs w:val="24"/>
        </w:rPr>
        <w:t>lektorimin</w:t>
      </w:r>
      <w:proofErr w:type="spellEnd"/>
      <w:r w:rsidRPr="00763114">
        <w:rPr>
          <w:sz w:val="24"/>
          <w:szCs w:val="24"/>
        </w:rPr>
        <w:t xml:space="preserve">, kemi asistuar në mbarëvajtjen e seancave, kemi bashkëpunuar me Ministrinë e Administrimit të Pushtetit Lokal, ku kemi dërguar aktet e miratuara në Kuvendin e Komunës. </w:t>
      </w:r>
    </w:p>
    <w:tbl>
      <w:tblPr>
        <w:tblStyle w:val="TableGrid"/>
        <w:tblW w:w="9493" w:type="dxa"/>
        <w:tblLook w:val="04A0" w:firstRow="1" w:lastRow="0" w:firstColumn="1" w:lastColumn="0" w:noHBand="0" w:noVBand="1"/>
      </w:tblPr>
      <w:tblGrid>
        <w:gridCol w:w="4675"/>
        <w:gridCol w:w="4818"/>
      </w:tblGrid>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br/>
              <w:t>Mbledhje të rregullta të Kuvendit</w:t>
            </w:r>
          </w:p>
        </w:tc>
        <w:tc>
          <w:tcPr>
            <w:tcW w:w="4818" w:type="dxa"/>
            <w:shd w:val="clear" w:color="auto" w:fill="F2DBDB" w:themeFill="accent2" w:themeFillTint="33"/>
          </w:tcPr>
          <w:p w:rsidR="00642C64" w:rsidRPr="00763114" w:rsidRDefault="00642C64" w:rsidP="00CF74AC">
            <w:pPr>
              <w:spacing w:after="231"/>
              <w:ind w:right="955"/>
              <w:jc w:val="both"/>
            </w:pPr>
            <w:r w:rsidRPr="00763114">
              <w:br/>
              <w:t>6</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Komiteti për Politikë dhe Financa</w:t>
            </w:r>
          </w:p>
        </w:tc>
        <w:tc>
          <w:tcPr>
            <w:tcW w:w="4818" w:type="dxa"/>
            <w:shd w:val="clear" w:color="auto" w:fill="F2DBDB" w:themeFill="accent2" w:themeFillTint="33"/>
          </w:tcPr>
          <w:p w:rsidR="00642C64" w:rsidRPr="00763114" w:rsidRDefault="00642C64" w:rsidP="00CF74AC">
            <w:pPr>
              <w:spacing w:after="231"/>
              <w:ind w:right="955"/>
              <w:jc w:val="both"/>
            </w:pPr>
            <w:r w:rsidRPr="00763114">
              <w:t>6</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Komiteti për Komunitete</w:t>
            </w:r>
          </w:p>
        </w:tc>
        <w:tc>
          <w:tcPr>
            <w:tcW w:w="4818" w:type="dxa"/>
            <w:shd w:val="clear" w:color="auto" w:fill="F2DBDB" w:themeFill="accent2" w:themeFillTint="33"/>
          </w:tcPr>
          <w:p w:rsidR="00642C64" w:rsidRPr="00763114" w:rsidRDefault="00642C64" w:rsidP="00CF74AC">
            <w:pPr>
              <w:spacing w:after="231"/>
              <w:ind w:right="955"/>
              <w:jc w:val="both"/>
            </w:pPr>
            <w:r w:rsidRPr="00763114">
              <w:t>4</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Mbledhjet e KKSB-së</w:t>
            </w:r>
          </w:p>
        </w:tc>
        <w:tc>
          <w:tcPr>
            <w:tcW w:w="4818" w:type="dxa"/>
            <w:shd w:val="clear" w:color="auto" w:fill="F2DBDB" w:themeFill="accent2" w:themeFillTint="33"/>
          </w:tcPr>
          <w:p w:rsidR="00642C64" w:rsidRPr="00763114" w:rsidRDefault="00642C64" w:rsidP="00CF74AC">
            <w:pPr>
              <w:spacing w:after="231"/>
              <w:ind w:right="955"/>
              <w:jc w:val="both"/>
            </w:pPr>
            <w:r w:rsidRPr="00763114">
              <w:t>3</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Komiteti për Shëndetësi</w:t>
            </w:r>
          </w:p>
        </w:tc>
        <w:tc>
          <w:tcPr>
            <w:tcW w:w="4818" w:type="dxa"/>
            <w:shd w:val="clear" w:color="auto" w:fill="F2DBDB" w:themeFill="accent2" w:themeFillTint="33"/>
          </w:tcPr>
          <w:p w:rsidR="00642C64" w:rsidRPr="00763114" w:rsidRDefault="00642C64" w:rsidP="00CF74AC">
            <w:pPr>
              <w:spacing w:after="231"/>
              <w:ind w:right="955"/>
              <w:jc w:val="both"/>
            </w:pPr>
            <w:r w:rsidRPr="00763114">
              <w:t>2</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Komiteti për Arsim</w:t>
            </w:r>
          </w:p>
        </w:tc>
        <w:tc>
          <w:tcPr>
            <w:tcW w:w="4818" w:type="dxa"/>
            <w:shd w:val="clear" w:color="auto" w:fill="F2DBDB" w:themeFill="accent2" w:themeFillTint="33"/>
          </w:tcPr>
          <w:p w:rsidR="00642C64" w:rsidRPr="00763114" w:rsidRDefault="00642C64" w:rsidP="00CF74AC">
            <w:pPr>
              <w:spacing w:after="231"/>
              <w:ind w:right="955"/>
              <w:jc w:val="both"/>
            </w:pPr>
            <w:r w:rsidRPr="00763114">
              <w:t>0</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 xml:space="preserve">Komiteti për </w:t>
            </w:r>
            <w:proofErr w:type="spellStart"/>
            <w:r w:rsidRPr="00763114">
              <w:t>Auditim</w:t>
            </w:r>
            <w:proofErr w:type="spellEnd"/>
          </w:p>
        </w:tc>
        <w:tc>
          <w:tcPr>
            <w:tcW w:w="4818" w:type="dxa"/>
            <w:shd w:val="clear" w:color="auto" w:fill="F2DBDB" w:themeFill="accent2" w:themeFillTint="33"/>
          </w:tcPr>
          <w:p w:rsidR="00642C64" w:rsidRPr="00763114" w:rsidRDefault="00642C64" w:rsidP="00CF74AC">
            <w:pPr>
              <w:spacing w:after="231"/>
              <w:ind w:right="955"/>
              <w:jc w:val="both"/>
            </w:pPr>
            <w:r w:rsidRPr="00763114">
              <w:t>1</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Mbledhje të Jashtëzakonshme</w:t>
            </w:r>
          </w:p>
        </w:tc>
        <w:tc>
          <w:tcPr>
            <w:tcW w:w="4818" w:type="dxa"/>
            <w:shd w:val="clear" w:color="auto" w:fill="F2DBDB" w:themeFill="accent2" w:themeFillTint="33"/>
          </w:tcPr>
          <w:p w:rsidR="00642C64" w:rsidRPr="00763114" w:rsidRDefault="00642C64" w:rsidP="00CF74AC">
            <w:pPr>
              <w:spacing w:after="231"/>
              <w:ind w:right="955"/>
              <w:jc w:val="both"/>
            </w:pPr>
            <w:r w:rsidRPr="00763114">
              <w:t>0</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Mbledhje Emergjente</w:t>
            </w:r>
          </w:p>
        </w:tc>
        <w:tc>
          <w:tcPr>
            <w:tcW w:w="4818" w:type="dxa"/>
            <w:shd w:val="clear" w:color="auto" w:fill="F2DBDB" w:themeFill="accent2" w:themeFillTint="33"/>
          </w:tcPr>
          <w:p w:rsidR="00642C64" w:rsidRPr="00763114" w:rsidRDefault="00642C64" w:rsidP="00CF74AC">
            <w:pPr>
              <w:spacing w:after="231"/>
              <w:ind w:right="955"/>
              <w:jc w:val="both"/>
            </w:pPr>
            <w:r w:rsidRPr="00763114">
              <w:t>0</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Mbledhje Solemne</w:t>
            </w:r>
          </w:p>
        </w:tc>
        <w:tc>
          <w:tcPr>
            <w:tcW w:w="4818" w:type="dxa"/>
            <w:shd w:val="clear" w:color="auto" w:fill="F2DBDB" w:themeFill="accent2" w:themeFillTint="33"/>
          </w:tcPr>
          <w:p w:rsidR="00642C64" w:rsidRPr="00763114" w:rsidRDefault="00642C64" w:rsidP="00CF74AC">
            <w:pPr>
              <w:spacing w:after="231"/>
              <w:ind w:right="955"/>
              <w:jc w:val="both"/>
            </w:pPr>
            <w:r w:rsidRPr="00763114">
              <w:t>1</w:t>
            </w:r>
          </w:p>
        </w:tc>
      </w:tr>
      <w:tr w:rsidR="00642C64" w:rsidRPr="00763114" w:rsidTr="00225282">
        <w:tc>
          <w:tcPr>
            <w:tcW w:w="4675" w:type="dxa"/>
            <w:shd w:val="clear" w:color="auto" w:fill="DBE5F1" w:themeFill="accent1" w:themeFillTint="33"/>
          </w:tcPr>
          <w:p w:rsidR="00642C64" w:rsidRPr="00763114" w:rsidRDefault="00642C64" w:rsidP="00CF74AC">
            <w:pPr>
              <w:spacing w:after="231"/>
              <w:ind w:right="955"/>
              <w:jc w:val="both"/>
            </w:pPr>
            <w:r w:rsidRPr="00763114">
              <w:t xml:space="preserve">Mbledhje </w:t>
            </w:r>
            <w:proofErr w:type="spellStart"/>
            <w:r w:rsidRPr="00763114">
              <w:t>Komemorative</w:t>
            </w:r>
            <w:proofErr w:type="spellEnd"/>
          </w:p>
        </w:tc>
        <w:tc>
          <w:tcPr>
            <w:tcW w:w="4818" w:type="dxa"/>
            <w:shd w:val="clear" w:color="auto" w:fill="F2DBDB" w:themeFill="accent2" w:themeFillTint="33"/>
          </w:tcPr>
          <w:p w:rsidR="00642C64" w:rsidRPr="00763114" w:rsidRDefault="00642C64" w:rsidP="00CF74AC">
            <w:pPr>
              <w:spacing w:after="231"/>
              <w:ind w:right="955"/>
              <w:jc w:val="both"/>
            </w:pPr>
            <w:r w:rsidRPr="00763114">
              <w:t>1</w:t>
            </w:r>
          </w:p>
        </w:tc>
      </w:tr>
    </w:tbl>
    <w:p w:rsidR="00642C64" w:rsidRPr="00763114" w:rsidRDefault="00642C64" w:rsidP="00CF74AC">
      <w:pPr>
        <w:pStyle w:val="Heading2"/>
        <w:spacing w:line="240" w:lineRule="auto"/>
      </w:pPr>
      <w:bookmarkStart w:id="37" w:name="_Toc169074515"/>
      <w:r w:rsidRPr="00763114">
        <w:t>Sektori për IT</w:t>
      </w:r>
      <w:bookmarkEnd w:id="37"/>
    </w:p>
    <w:p w:rsidR="00642C64" w:rsidRPr="00763114" w:rsidRDefault="00642C64" w:rsidP="00CF74AC">
      <w:pPr>
        <w:pStyle w:val="NoSpacing"/>
        <w:rPr>
          <w:rFonts w:ascii="Times New Roman" w:eastAsia="MS Mincho" w:hAnsi="Times New Roman"/>
          <w:lang w:val="sq-AL" w:eastAsia="en-US"/>
        </w:rPr>
      </w:pPr>
      <w:r w:rsidRPr="00763114">
        <w:rPr>
          <w:rFonts w:ascii="Times New Roman" w:hAnsi="Times New Roman"/>
          <w:lang w:val="sq-AL"/>
        </w:rPr>
        <w:t xml:space="preserve">Kemi bërë </w:t>
      </w:r>
      <w:proofErr w:type="spellStart"/>
      <w:r w:rsidRPr="00763114">
        <w:rPr>
          <w:rFonts w:ascii="Times New Roman" w:hAnsi="Times New Roman"/>
          <w:lang w:val="sq-AL"/>
        </w:rPr>
        <w:t>rikonfigurimin</w:t>
      </w:r>
      <w:proofErr w:type="spellEnd"/>
      <w:r w:rsidRPr="00763114">
        <w:rPr>
          <w:rFonts w:ascii="Times New Roman" w:hAnsi="Times New Roman"/>
          <w:lang w:val="sq-AL"/>
        </w:rPr>
        <w:t xml:space="preserve">, inspektimin e kompjuterëve, të punëve në sistemin e intranetit, kemi monitoruar funksionimin e faqes ueb, po ashtu, me kërkesa të ndryshme, edhe kemi publikuar materiale në faqen ueb. Të gjitha takimet të mbajtura në sallën e kuvendit komunal (mbledhjet e Kuvendit Komunal, të KPF-së, të KKSB-së dhe të </w:t>
      </w:r>
      <w:proofErr w:type="spellStart"/>
      <w:r w:rsidRPr="00763114">
        <w:rPr>
          <w:rFonts w:ascii="Times New Roman" w:hAnsi="Times New Roman"/>
          <w:lang w:val="sq-AL"/>
        </w:rPr>
        <w:t>të</w:t>
      </w:r>
      <w:proofErr w:type="spellEnd"/>
      <w:r w:rsidRPr="00763114">
        <w:rPr>
          <w:rFonts w:ascii="Times New Roman" w:hAnsi="Times New Roman"/>
          <w:lang w:val="sq-AL"/>
        </w:rPr>
        <w:t xml:space="preserve"> gjitha komiteteve të tjera, i kemi përkrahur dhe, sipas nevojës, i kemi transmetuar në faqen ueb të Komunës.</w:t>
      </w:r>
      <w:r w:rsidRPr="00763114">
        <w:rPr>
          <w:rFonts w:ascii="Times New Roman" w:hAnsi="Times New Roman"/>
          <w:lang w:val="sq-AL"/>
        </w:rPr>
        <w:br/>
        <w:t>Kemi zhvilluar procedurat për ndërtimin e dy E-</w:t>
      </w:r>
      <w:proofErr w:type="spellStart"/>
      <w:r w:rsidRPr="00763114">
        <w:rPr>
          <w:rFonts w:ascii="Times New Roman" w:hAnsi="Times New Roman"/>
          <w:lang w:val="sq-AL"/>
        </w:rPr>
        <w:t>Kiosqeve</w:t>
      </w:r>
      <w:proofErr w:type="spellEnd"/>
      <w:r w:rsidRPr="00763114">
        <w:rPr>
          <w:rFonts w:ascii="Times New Roman" w:hAnsi="Times New Roman"/>
          <w:lang w:val="sq-AL"/>
        </w:rPr>
        <w:t>.</w:t>
      </w:r>
      <w:r w:rsidRPr="00763114">
        <w:rPr>
          <w:rFonts w:ascii="Times New Roman" w:hAnsi="Times New Roman"/>
          <w:lang w:val="sq-AL"/>
        </w:rPr>
        <w:br/>
        <w:t>Kemi mbikëqyrur funksionimin e pajisjeve për printim, kopjim dhe skanim.</w:t>
      </w:r>
    </w:p>
    <w:p w:rsidR="00642C64" w:rsidRPr="00763114" w:rsidRDefault="00642C64" w:rsidP="00CF74AC">
      <w:pPr>
        <w:spacing w:after="231" w:line="240" w:lineRule="auto"/>
        <w:ind w:right="955"/>
        <w:jc w:val="both"/>
      </w:pPr>
      <w:r w:rsidRPr="00763114">
        <w:rPr>
          <w:rFonts w:ascii="Times New Roman" w:eastAsia="MingLiU-ExtB" w:hAnsi="Times New Roman"/>
          <w:lang w:eastAsia="ja-JP"/>
        </w:rPr>
        <w:t>Vazhdimisht kemi kërkesa AD-HOC nga zyrtarë komunalë, nga shkollat e komunës së Rahovecit, nga institucionet shëndetësore (QKMF, QMF, AMF), për intervenime në pajisjet e teknologjisë informative.</w:t>
      </w:r>
    </w:p>
    <w:p w:rsidR="00642C64" w:rsidRPr="00763114" w:rsidRDefault="00642C64" w:rsidP="00CF74AC">
      <w:pPr>
        <w:pStyle w:val="Heading2"/>
        <w:spacing w:line="240" w:lineRule="auto"/>
      </w:pPr>
      <w:bookmarkStart w:id="38" w:name="_Toc169074516"/>
      <w:r w:rsidRPr="00763114">
        <w:t>Qendra për Shërbime me Qytetarë</w:t>
      </w:r>
      <w:bookmarkEnd w:id="38"/>
    </w:p>
    <w:p w:rsidR="00642C64" w:rsidRPr="00763114" w:rsidRDefault="00642C64" w:rsidP="00CF74AC">
      <w:pPr>
        <w:spacing w:after="166" w:line="240" w:lineRule="auto"/>
        <w:ind w:right="34"/>
      </w:pPr>
      <w:r w:rsidRPr="00763114">
        <w:t>Kryen veprime të shërbimit administrativ, si: pranimin e kërkesave/parashtresave nga qytetarët dhe subjektet e tjera. Në Drejtorinë për Administratë të Përgjithshme, janë pranuar kryesisht kërkesa  që kanë të bëjnë me drejtoritë e tjera e që, sipas rregullores për taksa, tarifa, gjoba dhe ngarkesa, kanalizohen përmes Drejtorisë për Administratë.</w:t>
      </w:r>
    </w:p>
    <w:tbl>
      <w:tblPr>
        <w:tblStyle w:val="TableGrid"/>
        <w:tblW w:w="0" w:type="auto"/>
        <w:tblLook w:val="04A0" w:firstRow="1" w:lastRow="0" w:firstColumn="1" w:lastColumn="0" w:noHBand="0" w:noVBand="1"/>
      </w:tblPr>
      <w:tblGrid>
        <w:gridCol w:w="1647"/>
        <w:gridCol w:w="1545"/>
        <w:gridCol w:w="1549"/>
        <w:gridCol w:w="1538"/>
        <w:gridCol w:w="1531"/>
        <w:gridCol w:w="1540"/>
      </w:tblGrid>
      <w:tr w:rsidR="00642C64" w:rsidRPr="00763114" w:rsidTr="00DE4CB6">
        <w:tc>
          <w:tcPr>
            <w:tcW w:w="1647" w:type="dxa"/>
            <w:shd w:val="clear" w:color="auto" w:fill="95B3D7" w:themeFill="accent1" w:themeFillTint="99"/>
          </w:tcPr>
          <w:p w:rsidR="00642C64" w:rsidRPr="00763114" w:rsidRDefault="00642C64" w:rsidP="00CF74AC">
            <w:r w:rsidRPr="00763114">
              <w:t>Drejtoria për Administratë</w:t>
            </w:r>
          </w:p>
        </w:tc>
        <w:tc>
          <w:tcPr>
            <w:tcW w:w="1545" w:type="dxa"/>
            <w:shd w:val="clear" w:color="auto" w:fill="95B3D7" w:themeFill="accent1" w:themeFillTint="99"/>
          </w:tcPr>
          <w:p w:rsidR="00642C64" w:rsidRPr="00763114" w:rsidRDefault="00642C64" w:rsidP="00CF74AC">
            <w:r w:rsidRPr="00763114">
              <w:t>Shenja e klasifikimit</w:t>
            </w:r>
          </w:p>
        </w:tc>
        <w:tc>
          <w:tcPr>
            <w:tcW w:w="1549" w:type="dxa"/>
            <w:shd w:val="clear" w:color="auto" w:fill="95B3D7" w:themeFill="accent1" w:themeFillTint="99"/>
          </w:tcPr>
          <w:p w:rsidR="00642C64" w:rsidRPr="00763114" w:rsidRDefault="00642C64" w:rsidP="00CF74AC">
            <w:r w:rsidRPr="00763114">
              <w:t xml:space="preserve">Nr. i kërkesave </w:t>
            </w:r>
          </w:p>
        </w:tc>
        <w:tc>
          <w:tcPr>
            <w:tcW w:w="1538" w:type="dxa"/>
            <w:shd w:val="clear" w:color="auto" w:fill="95B3D7" w:themeFill="accent1" w:themeFillTint="99"/>
          </w:tcPr>
          <w:p w:rsidR="00642C64" w:rsidRPr="00763114" w:rsidRDefault="00642C64" w:rsidP="00CF74AC">
            <w:r w:rsidRPr="00763114">
              <w:t xml:space="preserve">Të paguara </w:t>
            </w:r>
          </w:p>
        </w:tc>
        <w:tc>
          <w:tcPr>
            <w:tcW w:w="1531" w:type="dxa"/>
            <w:shd w:val="clear" w:color="auto" w:fill="95B3D7" w:themeFill="accent1" w:themeFillTint="99"/>
          </w:tcPr>
          <w:p w:rsidR="00642C64" w:rsidRPr="00763114" w:rsidRDefault="00642C64" w:rsidP="00CF74AC">
            <w:r w:rsidRPr="00763114">
              <w:t>Të liruara</w:t>
            </w:r>
          </w:p>
        </w:tc>
        <w:tc>
          <w:tcPr>
            <w:tcW w:w="1540" w:type="dxa"/>
            <w:shd w:val="clear" w:color="auto" w:fill="95B3D7" w:themeFill="accent1" w:themeFillTint="99"/>
          </w:tcPr>
          <w:p w:rsidR="00642C64" w:rsidRPr="00763114" w:rsidRDefault="00642C64" w:rsidP="00CF74AC">
            <w:r w:rsidRPr="00763114">
              <w:t>Gjithsej</w:t>
            </w:r>
          </w:p>
        </w:tc>
      </w:tr>
      <w:tr w:rsidR="00642C64" w:rsidRPr="00763114" w:rsidTr="00DE4CB6">
        <w:tc>
          <w:tcPr>
            <w:tcW w:w="1647" w:type="dxa"/>
          </w:tcPr>
          <w:p w:rsidR="00642C64" w:rsidRPr="00763114" w:rsidRDefault="00642C64" w:rsidP="00CF74AC">
            <w:r w:rsidRPr="00763114">
              <w:t>Kërkesa/Ankesa</w:t>
            </w:r>
          </w:p>
        </w:tc>
        <w:tc>
          <w:tcPr>
            <w:tcW w:w="1545" w:type="dxa"/>
          </w:tcPr>
          <w:p w:rsidR="00642C64" w:rsidRPr="00763114" w:rsidRDefault="00642C64" w:rsidP="00CF74AC">
            <w:r w:rsidRPr="00763114">
              <w:t>320/04</w:t>
            </w:r>
          </w:p>
        </w:tc>
        <w:tc>
          <w:tcPr>
            <w:tcW w:w="1549" w:type="dxa"/>
          </w:tcPr>
          <w:p w:rsidR="00642C64" w:rsidRPr="00763114" w:rsidRDefault="00642C64" w:rsidP="00CF74AC">
            <w:r w:rsidRPr="00763114">
              <w:t xml:space="preserve">  3764</w:t>
            </w:r>
          </w:p>
        </w:tc>
        <w:tc>
          <w:tcPr>
            <w:tcW w:w="1538" w:type="dxa"/>
          </w:tcPr>
          <w:p w:rsidR="00642C64" w:rsidRPr="00763114" w:rsidRDefault="00642C64" w:rsidP="00CF74AC">
            <w:r w:rsidRPr="00763114">
              <w:t>2544</w:t>
            </w:r>
          </w:p>
        </w:tc>
        <w:tc>
          <w:tcPr>
            <w:tcW w:w="1531" w:type="dxa"/>
          </w:tcPr>
          <w:p w:rsidR="00642C64" w:rsidRPr="00763114" w:rsidRDefault="00642C64" w:rsidP="00CF74AC">
            <w:r w:rsidRPr="00763114">
              <w:t>//</w:t>
            </w:r>
          </w:p>
        </w:tc>
        <w:tc>
          <w:tcPr>
            <w:tcW w:w="1540" w:type="dxa"/>
          </w:tcPr>
          <w:p w:rsidR="00642C64" w:rsidRPr="00763114" w:rsidRDefault="00642C64" w:rsidP="00CF74AC">
            <w:r w:rsidRPr="00763114">
              <w:t>3764</w:t>
            </w:r>
          </w:p>
        </w:tc>
      </w:tr>
      <w:tr w:rsidR="00642C64" w:rsidRPr="00763114" w:rsidTr="00DE4CB6">
        <w:tc>
          <w:tcPr>
            <w:tcW w:w="1647" w:type="dxa"/>
          </w:tcPr>
          <w:p w:rsidR="00642C64" w:rsidRPr="00763114" w:rsidRDefault="00642C64" w:rsidP="00CF74AC">
            <w:r w:rsidRPr="00763114">
              <w:t>Mbajtës familjeje</w:t>
            </w:r>
          </w:p>
        </w:tc>
        <w:tc>
          <w:tcPr>
            <w:tcW w:w="1545" w:type="dxa"/>
          </w:tcPr>
          <w:p w:rsidR="00642C64" w:rsidRPr="00763114" w:rsidRDefault="00642C64" w:rsidP="00CF74AC">
            <w:r w:rsidRPr="00763114">
              <w:t>320/04</w:t>
            </w:r>
          </w:p>
        </w:tc>
        <w:tc>
          <w:tcPr>
            <w:tcW w:w="1549" w:type="dxa"/>
          </w:tcPr>
          <w:p w:rsidR="00642C64" w:rsidRPr="00763114" w:rsidRDefault="00642C64" w:rsidP="00CF74AC">
            <w:r w:rsidRPr="00763114">
              <w:t>602/10euro</w:t>
            </w:r>
          </w:p>
        </w:tc>
        <w:tc>
          <w:tcPr>
            <w:tcW w:w="1538" w:type="dxa"/>
          </w:tcPr>
          <w:p w:rsidR="00642C64" w:rsidRPr="00763114" w:rsidRDefault="00642C64" w:rsidP="00CF74AC">
            <w:r w:rsidRPr="00763114">
              <w:t>602</w:t>
            </w:r>
          </w:p>
        </w:tc>
        <w:tc>
          <w:tcPr>
            <w:tcW w:w="1531" w:type="dxa"/>
          </w:tcPr>
          <w:p w:rsidR="00642C64" w:rsidRPr="00763114" w:rsidRDefault="00642C64" w:rsidP="00CF74AC">
            <w:r w:rsidRPr="00763114">
              <w:t>//</w:t>
            </w:r>
          </w:p>
        </w:tc>
        <w:tc>
          <w:tcPr>
            <w:tcW w:w="1540" w:type="dxa"/>
          </w:tcPr>
          <w:p w:rsidR="00642C64" w:rsidRPr="00763114" w:rsidRDefault="00642C64" w:rsidP="00CF74AC">
            <w:r w:rsidRPr="00763114">
              <w:t>6020</w:t>
            </w:r>
          </w:p>
        </w:tc>
      </w:tr>
      <w:tr w:rsidR="00642C64" w:rsidRPr="00763114" w:rsidTr="00DE4CB6">
        <w:tc>
          <w:tcPr>
            <w:tcW w:w="1647" w:type="dxa"/>
          </w:tcPr>
          <w:p w:rsidR="00642C64" w:rsidRPr="00763114" w:rsidRDefault="00642C64" w:rsidP="00CF74AC">
            <w:r w:rsidRPr="00763114">
              <w:t>Vërtetime të ndryshme</w:t>
            </w:r>
          </w:p>
        </w:tc>
        <w:tc>
          <w:tcPr>
            <w:tcW w:w="1545" w:type="dxa"/>
          </w:tcPr>
          <w:p w:rsidR="00642C64" w:rsidRPr="00763114" w:rsidRDefault="00642C64" w:rsidP="00CF74AC">
            <w:r w:rsidRPr="00763114">
              <w:t>320/04</w:t>
            </w:r>
          </w:p>
        </w:tc>
        <w:tc>
          <w:tcPr>
            <w:tcW w:w="1549" w:type="dxa"/>
          </w:tcPr>
          <w:p w:rsidR="00642C64" w:rsidRPr="00763114" w:rsidRDefault="00642C64" w:rsidP="00CF74AC">
            <w:r w:rsidRPr="00763114">
              <w:t>84</w:t>
            </w:r>
          </w:p>
        </w:tc>
        <w:tc>
          <w:tcPr>
            <w:tcW w:w="1538" w:type="dxa"/>
          </w:tcPr>
          <w:p w:rsidR="00642C64" w:rsidRPr="00763114" w:rsidRDefault="00642C64" w:rsidP="00CF74AC">
            <w:r w:rsidRPr="00763114">
              <w:t>84</w:t>
            </w:r>
          </w:p>
        </w:tc>
        <w:tc>
          <w:tcPr>
            <w:tcW w:w="1531" w:type="dxa"/>
          </w:tcPr>
          <w:p w:rsidR="00642C64" w:rsidRPr="00763114" w:rsidRDefault="00642C64" w:rsidP="00CF74AC"/>
        </w:tc>
        <w:tc>
          <w:tcPr>
            <w:tcW w:w="1540" w:type="dxa"/>
          </w:tcPr>
          <w:p w:rsidR="00642C64" w:rsidRPr="00763114" w:rsidRDefault="00642C64" w:rsidP="00CF74AC">
            <w:r w:rsidRPr="00763114">
              <w:t xml:space="preserve">    84</w:t>
            </w:r>
          </w:p>
        </w:tc>
      </w:tr>
      <w:tr w:rsidR="00642C64" w:rsidRPr="00763114" w:rsidTr="00DE4CB6">
        <w:tc>
          <w:tcPr>
            <w:tcW w:w="7810" w:type="dxa"/>
            <w:gridSpan w:val="5"/>
          </w:tcPr>
          <w:p w:rsidR="00642C64" w:rsidRPr="00763114" w:rsidRDefault="00642C64" w:rsidP="00CF74AC">
            <w:pPr>
              <w:jc w:val="center"/>
            </w:pPr>
            <w:r w:rsidRPr="00763114">
              <w:t xml:space="preserve">Totali </w:t>
            </w:r>
          </w:p>
        </w:tc>
        <w:tc>
          <w:tcPr>
            <w:tcW w:w="1540" w:type="dxa"/>
          </w:tcPr>
          <w:p w:rsidR="00642C64" w:rsidRPr="00763114" w:rsidRDefault="00642C64" w:rsidP="00CF74AC">
            <w:r w:rsidRPr="00763114">
              <w:t>9868</w:t>
            </w:r>
          </w:p>
        </w:tc>
      </w:tr>
    </w:tbl>
    <w:p w:rsidR="00642C64" w:rsidRPr="00763114" w:rsidRDefault="00642C64" w:rsidP="00CF74AC">
      <w:pPr>
        <w:pStyle w:val="Heading2"/>
        <w:spacing w:line="240" w:lineRule="auto"/>
        <w:rPr>
          <w:b w:val="0"/>
        </w:rPr>
      </w:pPr>
      <w:r w:rsidRPr="00763114">
        <w:t>Sektori për Mirëmbajtje, Logjistikë dhe Sigurim të objekteve</w:t>
      </w:r>
    </w:p>
    <w:p w:rsidR="00642C64" w:rsidRPr="00763114" w:rsidRDefault="00642C64" w:rsidP="00CF74AC">
      <w:pPr>
        <w:spacing w:after="177" w:line="240" w:lineRule="auto"/>
        <w:ind w:left="24" w:firstLine="5"/>
      </w:pPr>
      <w:r w:rsidRPr="00763114">
        <w:t>Ky sektor është marrë me rregullimin e çështjeve logjistike (pastrim, kujdes për gjelbërim etj...). Kemi përfunduar procedurat për projektin: Sigurimi fizik i objekteve të komunës.</w:t>
      </w:r>
      <w:r w:rsidRPr="00763114">
        <w:br/>
        <w:t xml:space="preserve">-Menaxhimi i automjeteve (mirëmbajtje, </w:t>
      </w:r>
      <w:proofErr w:type="spellStart"/>
      <w:r w:rsidRPr="00763114">
        <w:t>servisim</w:t>
      </w:r>
      <w:proofErr w:type="spellEnd"/>
      <w:r w:rsidRPr="00763114">
        <w:t>, sigurim dhe regjistrim të automjeteve).</w:t>
      </w:r>
    </w:p>
    <w:p w:rsidR="00642C64" w:rsidRPr="00763114" w:rsidRDefault="00642C64" w:rsidP="00CF74AC">
      <w:pPr>
        <w:pStyle w:val="Heading2"/>
        <w:spacing w:line="240" w:lineRule="auto"/>
      </w:pPr>
      <w:r w:rsidRPr="00763114">
        <w:t>Sektori për të Drejtat e Njeriut</w:t>
      </w:r>
    </w:p>
    <w:p w:rsidR="00642C64" w:rsidRPr="00763114" w:rsidRDefault="00642C64" w:rsidP="00CF74AC">
      <w:pPr>
        <w:spacing w:after="758" w:line="240" w:lineRule="auto"/>
        <w:ind w:right="29"/>
      </w:pPr>
      <w:r w:rsidRPr="00763114">
        <w:t>Ka bashkëpunuar me organizata të ndryshme vendore dhe ndërkombëtare, ka këshilluar qytetarët  të cilët janë paraqitur në zyrë.</w:t>
      </w:r>
      <w:r w:rsidRPr="00763114">
        <w:br/>
        <w:t xml:space="preserve">Ka punuar me theks të veçantë kundër diskriminimit të </w:t>
      </w:r>
      <w:proofErr w:type="spellStart"/>
      <w:r w:rsidRPr="00763114">
        <w:t>të</w:t>
      </w:r>
      <w:proofErr w:type="spellEnd"/>
      <w:r w:rsidRPr="00763114">
        <w:t xml:space="preserve"> gjithë qytetarëve të komunës së Rahovecit, pa </w:t>
      </w:r>
      <w:r w:rsidR="00E534BC" w:rsidRPr="00763114">
        <w:t xml:space="preserve"> </w:t>
      </w:r>
      <w:r w:rsidRPr="00763114">
        <w:t>dallim etnie e gjinie.</w:t>
      </w:r>
    </w:p>
    <w:p w:rsidR="00642C64" w:rsidRPr="00763114" w:rsidRDefault="00642C64" w:rsidP="00CF74AC">
      <w:pPr>
        <w:pStyle w:val="Heading2"/>
        <w:spacing w:line="240" w:lineRule="auto"/>
      </w:pPr>
      <w:bookmarkStart w:id="39" w:name="_Toc169074517"/>
      <w:r w:rsidRPr="00763114">
        <w:t>Sektori për Barazi Gjinore</w:t>
      </w:r>
      <w:bookmarkEnd w:id="39"/>
    </w:p>
    <w:p w:rsidR="00E534BC" w:rsidRPr="00763114" w:rsidRDefault="00642C64" w:rsidP="00CF74AC">
      <w:pPr>
        <w:spacing w:line="240" w:lineRule="auto"/>
      </w:pPr>
      <w:r w:rsidRPr="00763114">
        <w:t xml:space="preserve">Zyrtari për barazi gjinore është angazhuar në promovimin dhe të drejtat e grave, për </w:t>
      </w:r>
      <w:proofErr w:type="spellStart"/>
      <w:r w:rsidRPr="00763114">
        <w:t>mosdiskriminim</w:t>
      </w:r>
      <w:proofErr w:type="spellEnd"/>
      <w:r w:rsidRPr="00763114">
        <w:t xml:space="preserve"> në baza gjinore në asnjë fushë, për të drejta dhe detyrime të barabarta të gruas, ashtu siç parashihen me ligjet tona në fuqi dhe me konventa ndërkombëtare.</w:t>
      </w:r>
      <w:r w:rsidRPr="00763114">
        <w:br/>
        <w:t>Zyrtari ka bashkëpunuar me organizata vendore dhe të huaja. Është punuar në objektivin për rritjen e rolit të gruas në shoqëri, avancimin e saj në të drejtat që i takojnë.</w:t>
      </w:r>
    </w:p>
    <w:p w:rsidR="009F685F" w:rsidRPr="00763114" w:rsidRDefault="00E27D95" w:rsidP="00CF74AC">
      <w:pPr>
        <w:pStyle w:val="Heading1"/>
        <w:spacing w:line="240" w:lineRule="auto"/>
        <w:jc w:val="center"/>
        <w:rPr>
          <w:rFonts w:ascii="Times New Roman" w:hAnsi="Times New Roman" w:cs="Times New Roman"/>
        </w:rPr>
      </w:pPr>
      <w:bookmarkStart w:id="40" w:name="_Toc169074518"/>
      <w:r w:rsidRPr="00763114">
        <w:rPr>
          <w:rFonts w:ascii="Times New Roman" w:eastAsia="Times New Roman" w:hAnsi="Times New Roman" w:cs="Times New Roman"/>
        </w:rPr>
        <w:t>DREJTORIA PËR FINANCA DHE BUXHET</w:t>
      </w:r>
      <w:bookmarkEnd w:id="40"/>
    </w:p>
    <w:p w:rsidR="009F685F" w:rsidRPr="00763114" w:rsidRDefault="009F685F" w:rsidP="00CF74AC">
      <w:pPr>
        <w:spacing w:line="240" w:lineRule="auto"/>
        <w:rPr>
          <w:b/>
        </w:rPr>
      </w:pPr>
      <w:bookmarkStart w:id="41" w:name="_Toc526953436"/>
      <w:bookmarkStart w:id="42" w:name="_Toc168664610"/>
      <w:r w:rsidRPr="00763114">
        <w:rPr>
          <w:b/>
        </w:rPr>
        <w:t xml:space="preserve">1. </w:t>
      </w:r>
      <w:bookmarkEnd w:id="41"/>
      <w:r w:rsidRPr="00763114">
        <w:rPr>
          <w:b/>
        </w:rPr>
        <w:t>SEKTORI  PËR BUXHET DHE FINANCA</w:t>
      </w:r>
      <w:bookmarkEnd w:id="42"/>
      <w:r w:rsidRPr="00763114">
        <w:rPr>
          <w:b/>
        </w:rPr>
        <w:tab/>
      </w:r>
    </w:p>
    <w:p w:rsidR="009F685F" w:rsidRPr="00763114" w:rsidRDefault="009F685F" w:rsidP="00CF74AC">
      <w:pPr>
        <w:spacing w:line="240" w:lineRule="auto"/>
        <w:rPr>
          <w:b/>
        </w:rPr>
      </w:pPr>
      <w:bookmarkStart w:id="43" w:name="_Toc526953441"/>
      <w:bookmarkStart w:id="44" w:name="_Toc168664611"/>
      <w:r w:rsidRPr="00763114">
        <w:rPr>
          <w:b/>
        </w:rPr>
        <w:t xml:space="preserve">2. </w:t>
      </w:r>
      <w:bookmarkEnd w:id="43"/>
      <w:r w:rsidRPr="00763114">
        <w:rPr>
          <w:b/>
        </w:rPr>
        <w:t>BUXHETI 2024</w:t>
      </w:r>
      <w:bookmarkEnd w:id="44"/>
    </w:p>
    <w:p w:rsidR="009F685F" w:rsidRPr="00763114" w:rsidRDefault="009F685F" w:rsidP="00CF74AC">
      <w:pPr>
        <w:pStyle w:val="ListParagraph"/>
        <w:numPr>
          <w:ilvl w:val="0"/>
          <w:numId w:val="8"/>
        </w:numPr>
        <w:spacing w:after="0" w:line="240" w:lineRule="auto"/>
        <w:ind w:left="0" w:firstLine="450"/>
        <w:jc w:val="both"/>
        <w:rPr>
          <w:rFonts w:ascii="Calibri" w:hAnsi="Calibri" w:cs="Arial"/>
          <w:b/>
          <w:sz w:val="24"/>
        </w:rPr>
      </w:pPr>
      <w:r w:rsidRPr="00763114">
        <w:rPr>
          <w:rFonts w:ascii="Calibri" w:hAnsi="Calibri" w:cs="Arial"/>
          <w:b/>
          <w:sz w:val="24"/>
        </w:rPr>
        <w:t>Buxheti i Komunës së Rahovecit për vitin 2024, ndahet në dy fonde burimore:</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Grandi qeveritar ...................................................................18,189,822.00 €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 xml:space="preserve">Të hyrat </w:t>
      </w:r>
      <w:proofErr w:type="spellStart"/>
      <w:r w:rsidRPr="00763114">
        <w:rPr>
          <w:rFonts w:ascii="Calibri" w:hAnsi="Calibri" w:cs="Arial"/>
          <w:sz w:val="24"/>
        </w:rPr>
        <w:t>vetanake</w:t>
      </w:r>
      <w:proofErr w:type="spellEnd"/>
      <w:r w:rsidRPr="00763114">
        <w:rPr>
          <w:rFonts w:ascii="Calibri" w:hAnsi="Calibri" w:cs="Arial"/>
          <w:sz w:val="24"/>
        </w:rPr>
        <w:t xml:space="preserve"> .....................................................................1,614,904.00 €</w:t>
      </w:r>
    </w:p>
    <w:p w:rsidR="009F685F" w:rsidRPr="00763114" w:rsidRDefault="009F685F" w:rsidP="00CF74AC">
      <w:pPr>
        <w:spacing w:line="240" w:lineRule="auto"/>
        <w:rPr>
          <w:rFonts w:ascii="Calibri" w:hAnsi="Calibri" w:cs="Arial"/>
          <w:sz w:val="24"/>
        </w:rPr>
      </w:pPr>
      <w:r w:rsidRPr="00763114">
        <w:rPr>
          <w:rFonts w:ascii="Calibri" w:hAnsi="Calibri" w:cs="Arial"/>
          <w:sz w:val="24"/>
        </w:rPr>
        <w:t xml:space="preserve">                                                                                                  Gjithsej:......19,804,786.00 €</w:t>
      </w:r>
    </w:p>
    <w:p w:rsidR="009F685F" w:rsidRPr="00763114" w:rsidRDefault="009F685F" w:rsidP="00CF74AC">
      <w:pPr>
        <w:pStyle w:val="ListParagraph"/>
        <w:numPr>
          <w:ilvl w:val="0"/>
          <w:numId w:val="6"/>
        </w:numPr>
        <w:spacing w:after="0" w:line="240" w:lineRule="auto"/>
        <w:rPr>
          <w:rFonts w:ascii="Calibri" w:hAnsi="Calibri" w:cs="Arial"/>
          <w:b/>
          <w:sz w:val="24"/>
        </w:rPr>
      </w:pPr>
      <w:r w:rsidRPr="00763114">
        <w:rPr>
          <w:rFonts w:ascii="Calibri" w:hAnsi="Calibri" w:cs="Arial"/>
          <w:b/>
          <w:sz w:val="24"/>
        </w:rPr>
        <w:t>Buxheti për vitin 2024, i shpërndarë sipas kategorive ekonomike:</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Paga dhe Mëditje .....................................................................10,407,314.00 €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Mallra dhe Shërbime..................................................................2,466,340.00 €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Shpenzime Komunale ...................................................................390,000.00 €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Subvencione dhe Transfere ..........................................................890,000.00 €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Investime Kapitale......................................................................5,651,132.00 €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Rezerva........................................................................................000.000.00 €</w:t>
      </w:r>
    </w:p>
    <w:p w:rsidR="009F685F" w:rsidRPr="00763114" w:rsidRDefault="009F685F" w:rsidP="00CF74AC">
      <w:pPr>
        <w:pStyle w:val="ListParagraph"/>
        <w:numPr>
          <w:ilvl w:val="0"/>
          <w:numId w:val="9"/>
        </w:numPr>
        <w:spacing w:after="0" w:line="240" w:lineRule="auto"/>
        <w:rPr>
          <w:rFonts w:ascii="Calibri" w:hAnsi="Calibri" w:cs="Arial"/>
          <w:sz w:val="24"/>
        </w:rPr>
      </w:pPr>
      <w:r w:rsidRPr="00763114">
        <w:rPr>
          <w:rFonts w:ascii="Calibri" w:hAnsi="Calibri" w:cs="Arial"/>
          <w:sz w:val="24"/>
        </w:rPr>
        <w:t>Donacion.......................................................................................000.000.00 €</w:t>
      </w:r>
    </w:p>
    <w:p w:rsidR="009F685F" w:rsidRPr="00763114" w:rsidRDefault="009F685F" w:rsidP="00CF74AC">
      <w:pPr>
        <w:pStyle w:val="ListParagraph"/>
        <w:numPr>
          <w:ilvl w:val="0"/>
          <w:numId w:val="6"/>
        </w:numPr>
        <w:spacing w:after="0" w:line="240" w:lineRule="auto"/>
        <w:jc w:val="both"/>
        <w:rPr>
          <w:rFonts w:ascii="Calibri" w:hAnsi="Calibri" w:cs="Arial"/>
          <w:sz w:val="24"/>
        </w:rPr>
      </w:pPr>
      <w:r w:rsidRPr="00763114">
        <w:rPr>
          <w:rFonts w:ascii="Calibri" w:hAnsi="Calibri" w:cs="Arial"/>
          <w:b/>
          <w:sz w:val="24"/>
        </w:rPr>
        <w:t>Gjatë kësaj periudhe,  kemi realizuar këto detyra:</w:t>
      </w:r>
    </w:p>
    <w:p w:rsidR="009F685F" w:rsidRPr="00763114" w:rsidRDefault="009F685F" w:rsidP="00CF74AC">
      <w:pPr>
        <w:pStyle w:val="ListParagraph"/>
        <w:numPr>
          <w:ilvl w:val="0"/>
          <w:numId w:val="9"/>
        </w:numPr>
        <w:spacing w:after="0" w:line="240" w:lineRule="auto"/>
        <w:jc w:val="both"/>
        <w:rPr>
          <w:rFonts w:ascii="Calibri" w:hAnsi="Calibri" w:cs="Arial"/>
          <w:sz w:val="24"/>
        </w:rPr>
      </w:pPr>
      <w:r w:rsidRPr="00763114">
        <w:rPr>
          <w:rFonts w:ascii="Calibri" w:hAnsi="Calibri" w:cs="Arial"/>
          <w:sz w:val="24"/>
        </w:rPr>
        <w:t>Zotime, pranime, shpenzime për Mallra dhe Shërbime, shërbime komunale, subvencione dhe transfere, investime kapitale, përgatitje e ndryshimeve në listën e pagave për punëtorë.</w:t>
      </w:r>
    </w:p>
    <w:p w:rsidR="009F685F" w:rsidRPr="00763114" w:rsidRDefault="009F685F" w:rsidP="00CF74AC">
      <w:pPr>
        <w:pStyle w:val="ListParagraph"/>
        <w:numPr>
          <w:ilvl w:val="0"/>
          <w:numId w:val="9"/>
        </w:numPr>
        <w:spacing w:after="0" w:line="240" w:lineRule="auto"/>
        <w:jc w:val="both"/>
        <w:rPr>
          <w:rFonts w:ascii="Calibri" w:hAnsi="Calibri" w:cs="Arial"/>
          <w:sz w:val="24"/>
        </w:rPr>
      </w:pPr>
      <w:r w:rsidRPr="00763114">
        <w:rPr>
          <w:rFonts w:ascii="Calibri" w:hAnsi="Calibri" w:cs="Arial"/>
          <w:sz w:val="24"/>
        </w:rPr>
        <w:t xml:space="preserve">Bartja e të hyrave </w:t>
      </w:r>
      <w:proofErr w:type="spellStart"/>
      <w:r w:rsidRPr="00763114">
        <w:rPr>
          <w:rFonts w:ascii="Calibri" w:hAnsi="Calibri" w:cs="Arial"/>
          <w:sz w:val="24"/>
        </w:rPr>
        <w:t>vetanake</w:t>
      </w:r>
      <w:proofErr w:type="spellEnd"/>
      <w:r w:rsidRPr="00763114">
        <w:rPr>
          <w:rFonts w:ascii="Calibri" w:hAnsi="Calibri" w:cs="Arial"/>
          <w:sz w:val="24"/>
        </w:rPr>
        <w:t xml:space="preserve"> nga viti 2023, në vitin 2024.</w:t>
      </w:r>
    </w:p>
    <w:p w:rsidR="009F685F" w:rsidRPr="00763114" w:rsidRDefault="009F685F" w:rsidP="00CF74AC">
      <w:pPr>
        <w:pStyle w:val="ListParagraph"/>
        <w:numPr>
          <w:ilvl w:val="0"/>
          <w:numId w:val="9"/>
        </w:numPr>
        <w:spacing w:after="0" w:line="240" w:lineRule="auto"/>
        <w:jc w:val="both"/>
        <w:rPr>
          <w:rFonts w:ascii="Calibri" w:hAnsi="Calibri" w:cs="Arial"/>
          <w:sz w:val="24"/>
        </w:rPr>
      </w:pPr>
      <w:r w:rsidRPr="00763114">
        <w:rPr>
          <w:rFonts w:ascii="Calibri" w:hAnsi="Calibri" w:cs="Arial"/>
          <w:sz w:val="24"/>
        </w:rPr>
        <w:t>Shpërndarja e faturave të tatimit në pronë</w:t>
      </w:r>
    </w:p>
    <w:p w:rsidR="009F685F" w:rsidRPr="00763114" w:rsidRDefault="009F685F" w:rsidP="00CF74AC">
      <w:pPr>
        <w:pStyle w:val="ListParagraph"/>
        <w:numPr>
          <w:ilvl w:val="0"/>
          <w:numId w:val="9"/>
        </w:numPr>
        <w:spacing w:after="0" w:line="240" w:lineRule="auto"/>
        <w:jc w:val="both"/>
        <w:rPr>
          <w:rFonts w:ascii="Calibri" w:hAnsi="Calibri" w:cs="Arial"/>
          <w:sz w:val="24"/>
        </w:rPr>
      </w:pPr>
      <w:r w:rsidRPr="00763114">
        <w:rPr>
          <w:rFonts w:ascii="Calibri" w:hAnsi="Calibri" w:cs="Arial"/>
          <w:sz w:val="24"/>
        </w:rPr>
        <w:t xml:space="preserve">Raportimi i obligimeve financiare dhe </w:t>
      </w:r>
      <w:proofErr w:type="spellStart"/>
      <w:r w:rsidRPr="00763114">
        <w:rPr>
          <w:rFonts w:ascii="Calibri" w:hAnsi="Calibri" w:cs="Arial"/>
          <w:sz w:val="24"/>
        </w:rPr>
        <w:t>kontraktuale</w:t>
      </w:r>
      <w:proofErr w:type="spellEnd"/>
      <w:r w:rsidRPr="00763114">
        <w:rPr>
          <w:rFonts w:ascii="Calibri" w:hAnsi="Calibri" w:cs="Arial"/>
          <w:sz w:val="24"/>
        </w:rPr>
        <w:t xml:space="preserve"> në baza mujore, në Ministrinë e Financave, Punës dhe </w:t>
      </w:r>
      <w:proofErr w:type="spellStart"/>
      <w:r w:rsidRPr="00763114">
        <w:rPr>
          <w:rFonts w:ascii="Calibri" w:hAnsi="Calibri" w:cs="Arial"/>
          <w:sz w:val="24"/>
        </w:rPr>
        <w:t>Transfereve</w:t>
      </w:r>
      <w:proofErr w:type="spellEnd"/>
      <w:r w:rsidRPr="00763114">
        <w:rPr>
          <w:rFonts w:ascii="Calibri" w:hAnsi="Calibri" w:cs="Arial"/>
          <w:sz w:val="24"/>
        </w:rPr>
        <w:t>.</w:t>
      </w:r>
    </w:p>
    <w:p w:rsidR="009F685F" w:rsidRPr="00763114" w:rsidRDefault="009F685F" w:rsidP="00CF74AC">
      <w:pPr>
        <w:spacing w:line="240" w:lineRule="auto"/>
        <w:rPr>
          <w:b/>
        </w:rPr>
      </w:pPr>
      <w:bookmarkStart w:id="45" w:name="_Toc168664613"/>
      <w:r w:rsidRPr="00763114">
        <w:rPr>
          <w:b/>
        </w:rPr>
        <w:t>4. JANAR- QERSHOR - BUXHET, ALOKIM, SHPENZIM</w:t>
      </w:r>
      <w:bookmarkEnd w:id="45"/>
      <w:r w:rsidRPr="00763114">
        <w:rPr>
          <w:b/>
        </w:rPr>
        <w:t xml:space="preserve"> </w:t>
      </w:r>
    </w:p>
    <w:tbl>
      <w:tblPr>
        <w:tblW w:w="11315" w:type="dxa"/>
        <w:tblInd w:w="-995" w:type="dxa"/>
        <w:tblLook w:val="04A0" w:firstRow="1" w:lastRow="0" w:firstColumn="1" w:lastColumn="0" w:noHBand="0" w:noVBand="1"/>
      </w:tblPr>
      <w:tblGrid>
        <w:gridCol w:w="1638"/>
        <w:gridCol w:w="1022"/>
        <w:gridCol w:w="1272"/>
        <w:gridCol w:w="1270"/>
        <w:gridCol w:w="1270"/>
        <w:gridCol w:w="1270"/>
        <w:gridCol w:w="1551"/>
        <w:gridCol w:w="1021"/>
        <w:gridCol w:w="1001"/>
      </w:tblGrid>
      <w:tr w:rsidR="009F685F" w:rsidRPr="00763114" w:rsidTr="00B12A9B">
        <w:trPr>
          <w:trHeight w:val="1027"/>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Përshkrimi</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Lëndët e kryera</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Buxheti fillestar</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Buxheti final</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proofErr w:type="spellStart"/>
            <w:r w:rsidRPr="00763114">
              <w:rPr>
                <w:rFonts w:ascii="Calibri" w:hAnsi="Calibri" w:cs="Arial"/>
                <w:b/>
                <w:bCs/>
                <w:color w:val="244061" w:themeColor="accent1" w:themeShade="80"/>
                <w:sz w:val="18"/>
                <w:szCs w:val="18"/>
                <w:lang w:eastAsia="sr-Latn-RS"/>
              </w:rPr>
              <w:t>Alokimet</w:t>
            </w:r>
            <w:proofErr w:type="spellEnd"/>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 xml:space="preserve">Shpenzimet </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Shpenzim/Buxhet fillestar  %</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 xml:space="preserve">Shpenzim/           Buxheti final         %  </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hideMark/>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Shpenzim                     /</w:t>
            </w:r>
            <w:proofErr w:type="spellStart"/>
            <w:r w:rsidRPr="00763114">
              <w:rPr>
                <w:rFonts w:ascii="Calibri" w:hAnsi="Calibri" w:cs="Arial"/>
                <w:b/>
                <w:bCs/>
                <w:color w:val="244061" w:themeColor="accent1" w:themeShade="80"/>
                <w:sz w:val="18"/>
                <w:szCs w:val="18"/>
                <w:lang w:eastAsia="sr-Latn-RS"/>
              </w:rPr>
              <w:t>Alokim</w:t>
            </w:r>
            <w:proofErr w:type="spellEnd"/>
            <w:r w:rsidRPr="00763114">
              <w:rPr>
                <w:rFonts w:ascii="Calibri" w:hAnsi="Calibri" w:cs="Arial"/>
                <w:b/>
                <w:bCs/>
                <w:color w:val="244061" w:themeColor="accent1" w:themeShade="80"/>
                <w:sz w:val="18"/>
                <w:szCs w:val="18"/>
                <w:lang w:eastAsia="sr-Latn-RS"/>
              </w:rPr>
              <w:t xml:space="preserve">                  %</w:t>
            </w:r>
          </w:p>
        </w:tc>
      </w:tr>
      <w:tr w:rsidR="009F685F" w:rsidRPr="00763114" w:rsidTr="00B12A9B">
        <w:trPr>
          <w:trHeight w:val="750"/>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 xml:space="preserve">Paga dhe </w:t>
            </w:r>
            <w:proofErr w:type="spellStart"/>
            <w:r w:rsidRPr="00763114">
              <w:rPr>
                <w:rFonts w:ascii="Calibri" w:hAnsi="Calibri" w:cs="Arial"/>
                <w:b/>
                <w:bCs/>
                <w:color w:val="244061" w:themeColor="accent1" w:themeShade="80"/>
                <w:sz w:val="20"/>
                <w:szCs w:val="20"/>
                <w:lang w:eastAsia="sr-Latn-RS"/>
              </w:rPr>
              <w:t>Mëdtije</w:t>
            </w:r>
            <w:proofErr w:type="spellEnd"/>
            <w:r w:rsidRPr="00763114">
              <w:rPr>
                <w:rFonts w:ascii="Calibri" w:hAnsi="Calibri" w:cs="Arial"/>
                <w:b/>
                <w:bCs/>
                <w:color w:val="244061" w:themeColor="accent1" w:themeShade="80"/>
                <w:sz w:val="20"/>
                <w:szCs w:val="20"/>
                <w:lang w:eastAsia="sr-Latn-RS"/>
              </w:rPr>
              <w:t xml:space="preserve"> </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10,407,314.00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10,407,313.56</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6,442,559.78</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5,605,154.97</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53.86 %</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53.86%</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87.00 %</w:t>
            </w:r>
          </w:p>
        </w:tc>
      </w:tr>
      <w:tr w:rsidR="009F685F" w:rsidRPr="00763114" w:rsidTr="00B12A9B">
        <w:trPr>
          <w:trHeight w:val="512"/>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 xml:space="preserve">Mallra dhe Shërbime </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912</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2,466,340.00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2,546,543.77</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2,459,543.77</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1,257,336.56</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50.98 %</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49.37%</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51.12 %</w:t>
            </w:r>
          </w:p>
        </w:tc>
      </w:tr>
      <w:tr w:rsidR="009F685F" w:rsidRPr="00763114" w:rsidTr="00B12A9B">
        <w:trPr>
          <w:trHeight w:val="438"/>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 xml:space="preserve">Shpenzime Komunale </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266</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390,000.00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390,000.00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390,000.00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148,769.23</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38.15 %</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38.15%</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38.15 %</w:t>
            </w:r>
          </w:p>
        </w:tc>
      </w:tr>
      <w:tr w:rsidR="009F685F" w:rsidRPr="00763114" w:rsidTr="00B12A9B">
        <w:trPr>
          <w:trHeight w:val="750"/>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Subvencione dhe Transfere</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62</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890,000.00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960,562.30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357,124.42</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301,996.26</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33.93 %</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31.44%</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84.56 %</w:t>
            </w:r>
          </w:p>
        </w:tc>
      </w:tr>
      <w:tr w:rsidR="009F685F" w:rsidRPr="00763114" w:rsidTr="00B12A9B">
        <w:trPr>
          <w:trHeight w:val="451"/>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 xml:space="preserve">Investime Kapitale </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72</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5,651,132.00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6,295,196.89</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5,802,480.30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3,511,652.73</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62.14 %</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55.78%</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60.52 %</w:t>
            </w:r>
          </w:p>
        </w:tc>
      </w:tr>
      <w:tr w:rsidR="009F685F" w:rsidRPr="00763114" w:rsidTr="00B12A9B">
        <w:trPr>
          <w:trHeight w:val="750"/>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 xml:space="preserve"> Rezervat                                                        (për zbatimin e ligjit të pagave)</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r>
      <w:tr w:rsidR="009F685F" w:rsidRPr="00763114" w:rsidTr="00B12A9B">
        <w:trPr>
          <w:trHeight w:val="750"/>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Donacione</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0.00%</w:t>
            </w:r>
          </w:p>
        </w:tc>
      </w:tr>
      <w:tr w:rsidR="009F685F" w:rsidRPr="00763114" w:rsidTr="00B12A9B">
        <w:trPr>
          <w:trHeight w:val="508"/>
        </w:trPr>
        <w:tc>
          <w:tcPr>
            <w:tcW w:w="1638" w:type="dxa"/>
            <w:tcBorders>
              <w:top w:val="single" w:sz="4" w:space="0" w:color="4F81BD" w:themeColor="accent1"/>
              <w:left w:val="single" w:sz="4" w:space="0" w:color="4F81BD" w:themeColor="accent1"/>
              <w:bottom w:val="single" w:sz="4" w:space="0" w:color="4F81BD" w:themeColor="accent1"/>
              <w:right w:val="single" w:sz="4" w:space="0" w:color="000000"/>
            </w:tcBorders>
            <w:shd w:val="clear" w:color="000000" w:fill="FFFFFF"/>
            <w:vAlign w:val="center"/>
            <w:hideMark/>
          </w:tcPr>
          <w:p w:rsidR="009F685F" w:rsidRPr="00763114" w:rsidRDefault="009F685F" w:rsidP="00CF74AC">
            <w:pPr>
              <w:spacing w:line="240" w:lineRule="auto"/>
              <w:rPr>
                <w:rFonts w:ascii="Calibri" w:hAnsi="Calibri" w:cs="Arial"/>
                <w:b/>
                <w:bCs/>
                <w:color w:val="244061" w:themeColor="accent1" w:themeShade="80"/>
                <w:sz w:val="20"/>
                <w:szCs w:val="20"/>
                <w:lang w:eastAsia="sr-Latn-RS"/>
              </w:rPr>
            </w:pPr>
            <w:r w:rsidRPr="00763114">
              <w:rPr>
                <w:rFonts w:ascii="Calibri" w:hAnsi="Calibri" w:cs="Arial"/>
                <w:b/>
                <w:bCs/>
                <w:color w:val="244061" w:themeColor="accent1" w:themeShade="80"/>
                <w:sz w:val="20"/>
                <w:szCs w:val="20"/>
                <w:lang w:eastAsia="sr-Latn-RS"/>
              </w:rPr>
              <w:t>Totali</w:t>
            </w:r>
          </w:p>
        </w:tc>
        <w:tc>
          <w:tcPr>
            <w:tcW w:w="102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center"/>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1312</w:t>
            </w:r>
          </w:p>
        </w:tc>
        <w:tc>
          <w:tcPr>
            <w:tcW w:w="1272"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19,804,977.56</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20,599,616.52</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15,451,708.28</w:t>
            </w:r>
          </w:p>
        </w:tc>
        <w:tc>
          <w:tcPr>
            <w:tcW w:w="1270"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10,824,909.75</w:t>
            </w:r>
          </w:p>
        </w:tc>
        <w:tc>
          <w:tcPr>
            <w:tcW w:w="155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49.85%</w:t>
            </w:r>
          </w:p>
        </w:tc>
        <w:tc>
          <w:tcPr>
            <w:tcW w:w="1021" w:type="dxa"/>
            <w:tcBorders>
              <w:top w:val="single" w:sz="4" w:space="0" w:color="4F81BD" w:themeColor="accent1"/>
              <w:left w:val="nil"/>
              <w:bottom w:val="single" w:sz="4" w:space="0" w:color="4F81BD" w:themeColor="accent1"/>
              <w:right w:val="single" w:sz="4" w:space="0" w:color="000000"/>
            </w:tcBorders>
            <w:shd w:val="clear" w:color="000000" w:fill="FFFFFF"/>
            <w:vAlign w:val="center"/>
          </w:tcPr>
          <w:p w:rsidR="009F685F" w:rsidRPr="00763114" w:rsidRDefault="009F685F" w:rsidP="00CF74AC">
            <w:pPr>
              <w:spacing w:line="240" w:lineRule="auto"/>
              <w:jc w:val="right"/>
              <w:rPr>
                <w:rFonts w:ascii="Calibri" w:hAnsi="Calibri" w:cs="Arial"/>
                <w:color w:val="244061" w:themeColor="accent1" w:themeShade="80"/>
                <w:sz w:val="18"/>
                <w:szCs w:val="18"/>
                <w:lang w:eastAsia="sr-Latn-RS"/>
              </w:rPr>
            </w:pPr>
            <w:r w:rsidRPr="00763114">
              <w:rPr>
                <w:rFonts w:ascii="Calibri" w:hAnsi="Calibri" w:cs="Arial"/>
                <w:color w:val="244061" w:themeColor="accent1" w:themeShade="80"/>
                <w:sz w:val="18"/>
                <w:szCs w:val="18"/>
                <w:lang w:eastAsia="sr-Latn-RS"/>
              </w:rPr>
              <w:t>47.93 %</w:t>
            </w:r>
          </w:p>
        </w:tc>
        <w:tc>
          <w:tcPr>
            <w:tcW w:w="1001" w:type="dxa"/>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tcPr>
          <w:p w:rsidR="009F685F" w:rsidRPr="00763114" w:rsidRDefault="009F685F" w:rsidP="00CF74AC">
            <w:pPr>
              <w:spacing w:line="240" w:lineRule="auto"/>
              <w:jc w:val="right"/>
              <w:rPr>
                <w:rFonts w:ascii="Calibri" w:hAnsi="Calibri" w:cs="Arial"/>
                <w:b/>
                <w:bCs/>
                <w:color w:val="244061" w:themeColor="accent1" w:themeShade="80"/>
                <w:sz w:val="18"/>
                <w:szCs w:val="18"/>
                <w:lang w:eastAsia="sr-Latn-RS"/>
              </w:rPr>
            </w:pPr>
            <w:r w:rsidRPr="00763114">
              <w:rPr>
                <w:rFonts w:ascii="Calibri" w:hAnsi="Calibri" w:cs="Arial"/>
                <w:b/>
                <w:bCs/>
                <w:color w:val="244061" w:themeColor="accent1" w:themeShade="80"/>
                <w:sz w:val="18"/>
                <w:szCs w:val="18"/>
                <w:lang w:eastAsia="sr-Latn-RS"/>
              </w:rPr>
              <w:t>63.90 %</w:t>
            </w:r>
          </w:p>
        </w:tc>
      </w:tr>
    </w:tbl>
    <w:p w:rsidR="009F685F" w:rsidRPr="00763114" w:rsidRDefault="009F685F" w:rsidP="00CF74AC">
      <w:pPr>
        <w:pStyle w:val="ListParagraph"/>
        <w:numPr>
          <w:ilvl w:val="0"/>
          <w:numId w:val="40"/>
        </w:numPr>
        <w:spacing w:after="0" w:line="240" w:lineRule="auto"/>
        <w:rPr>
          <w:rFonts w:ascii="Calibri" w:hAnsi="Calibri" w:cs="Arial"/>
          <w:color w:val="FF0000"/>
          <w:lang w:eastAsia="sr-Latn-RS"/>
        </w:rPr>
      </w:pPr>
      <w:r w:rsidRPr="00763114">
        <w:rPr>
          <w:rFonts w:ascii="Calibri" w:hAnsi="Calibri" w:cs="Arial"/>
          <w:color w:val="FF0000"/>
          <w:sz w:val="24"/>
        </w:rPr>
        <w:t xml:space="preserve">Sqarim: Dallimi ndërmjet buxhetit fillestar dhe final është për arsye të bartjes së mjeteve te mbetura nga viti 2024, në kategorinë e investimeve kapitale, donacionet, grandi i </w:t>
      </w:r>
      <w:proofErr w:type="spellStart"/>
      <w:r w:rsidRPr="00763114">
        <w:rPr>
          <w:rFonts w:ascii="Calibri" w:hAnsi="Calibri" w:cs="Arial"/>
          <w:color w:val="FF0000"/>
          <w:sz w:val="24"/>
        </w:rPr>
        <w:t>performancës</w:t>
      </w:r>
      <w:proofErr w:type="spellEnd"/>
      <w:r w:rsidRPr="00763114">
        <w:rPr>
          <w:rFonts w:ascii="Calibri" w:hAnsi="Calibri" w:cs="Arial"/>
          <w:color w:val="FF0000"/>
          <w:sz w:val="24"/>
        </w:rPr>
        <w:t xml:space="preserve">, </w:t>
      </w:r>
      <w:proofErr w:type="spellStart"/>
      <w:r w:rsidRPr="00763114">
        <w:rPr>
          <w:rFonts w:ascii="Calibri" w:hAnsi="Calibri" w:cs="Arial"/>
          <w:color w:val="FF0000"/>
          <w:sz w:val="24"/>
        </w:rPr>
        <w:t>alokimi</w:t>
      </w:r>
      <w:proofErr w:type="spellEnd"/>
      <w:r w:rsidRPr="00763114">
        <w:rPr>
          <w:rFonts w:ascii="Calibri" w:hAnsi="Calibri" w:cs="Arial"/>
          <w:color w:val="FF0000"/>
          <w:sz w:val="24"/>
        </w:rPr>
        <w:t xml:space="preserve"> i huamarrjes në Arsim dhe Shëndetësi, në kategorinë e Mallrave dhe Shërbimeve, Rezervat.</w:t>
      </w:r>
    </w:p>
    <w:p w:rsidR="009F685F" w:rsidRPr="00763114" w:rsidRDefault="009F685F" w:rsidP="00CF74AC">
      <w:pPr>
        <w:pStyle w:val="Heading2"/>
        <w:tabs>
          <w:tab w:val="left" w:pos="8520"/>
        </w:tabs>
        <w:spacing w:line="240" w:lineRule="auto"/>
        <w:rPr>
          <w:rFonts w:ascii="Calibri" w:hAnsi="Calibri" w:cs="Arial"/>
          <w:color w:val="000000"/>
          <w:lang w:eastAsia="sr-Latn-RS"/>
        </w:rPr>
      </w:pPr>
      <w:bookmarkStart w:id="46" w:name="_Toc168664614"/>
      <w:r w:rsidRPr="00763114">
        <w:rPr>
          <w:color w:val="FF0000"/>
        </w:rPr>
        <w:t>4.1. Paraqitja grafike</w:t>
      </w:r>
      <w:bookmarkEnd w:id="46"/>
      <w:r w:rsidRPr="00763114">
        <w:rPr>
          <w:color w:val="FF0000"/>
        </w:rPr>
        <w:t xml:space="preserve"> </w:t>
      </w:r>
      <w:r w:rsidRPr="00763114">
        <w:tab/>
      </w:r>
    </w:p>
    <w:p w:rsidR="009F685F" w:rsidRPr="00763114" w:rsidRDefault="009F685F" w:rsidP="00CF74AC">
      <w:pPr>
        <w:spacing w:line="240" w:lineRule="auto"/>
        <w:rPr>
          <w:rFonts w:cstheme="minorHAnsi"/>
          <w:b/>
          <w:bCs/>
          <w:color w:val="000000" w:themeColor="text1"/>
          <w:lang w:eastAsia="sq-AL"/>
        </w:rPr>
      </w:pPr>
      <w:r w:rsidRPr="00763114">
        <w:rPr>
          <w:rFonts w:cstheme="minorHAnsi"/>
          <w:b/>
          <w:bCs/>
          <w:noProof/>
          <w:color w:val="000000" w:themeColor="text1"/>
          <w:lang w:eastAsia="sq-AL"/>
        </w:rPr>
        <w:drawing>
          <wp:inline distT="0" distB="0" distL="0" distR="0" wp14:anchorId="0DC113F8" wp14:editId="4327B8BB">
            <wp:extent cx="6322695" cy="2828925"/>
            <wp:effectExtent l="0" t="0" r="190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685F" w:rsidRPr="00763114" w:rsidRDefault="009F685F" w:rsidP="00CF74AC">
      <w:pPr>
        <w:pStyle w:val="PersonalName"/>
        <w:rPr>
          <w:sz w:val="24"/>
        </w:rPr>
      </w:pPr>
      <w:bookmarkStart w:id="47" w:name="_Toc168664615"/>
      <w:r w:rsidRPr="00763114">
        <w:rPr>
          <w:sz w:val="24"/>
        </w:rPr>
        <w:t>5. TË HYRAT VETANAKE</w:t>
      </w:r>
      <w:bookmarkEnd w:id="47"/>
    </w:p>
    <w:p w:rsidR="009F685F" w:rsidRPr="00763114" w:rsidRDefault="009F685F" w:rsidP="00CF74AC">
      <w:pPr>
        <w:pStyle w:val="ListParagraph"/>
        <w:numPr>
          <w:ilvl w:val="0"/>
          <w:numId w:val="6"/>
        </w:numPr>
        <w:spacing w:after="0" w:line="240" w:lineRule="auto"/>
        <w:jc w:val="both"/>
        <w:rPr>
          <w:rFonts w:cstheme="minorHAnsi"/>
          <w:b/>
          <w:bCs/>
          <w:color w:val="000000" w:themeColor="text1"/>
          <w:lang w:eastAsia="sq-AL"/>
        </w:rPr>
      </w:pPr>
      <w:r w:rsidRPr="00763114">
        <w:rPr>
          <w:rFonts w:ascii="Calibri" w:hAnsi="Calibri" w:cs="Arial"/>
          <w:sz w:val="24"/>
        </w:rPr>
        <w:t xml:space="preserve">Të hyrat e përgjithshme </w:t>
      </w:r>
      <w:proofErr w:type="spellStart"/>
      <w:r w:rsidRPr="00763114">
        <w:rPr>
          <w:rFonts w:ascii="Calibri" w:hAnsi="Calibri" w:cs="Arial"/>
          <w:sz w:val="24"/>
        </w:rPr>
        <w:t>vetanake</w:t>
      </w:r>
      <w:proofErr w:type="spellEnd"/>
      <w:r w:rsidRPr="00763114">
        <w:rPr>
          <w:rFonts w:ascii="Calibri" w:hAnsi="Calibri" w:cs="Arial"/>
          <w:sz w:val="24"/>
        </w:rPr>
        <w:t>, të planifikuara për vitin 2024, janë: 1,614,904.00 euro. Për këtë periudhë janë realizuar në shumë:  811,909.94 euro, apo 50.27% të planifikimit vjetor.</w:t>
      </w:r>
    </w:p>
    <w:p w:rsidR="009F685F" w:rsidRPr="00763114" w:rsidRDefault="009F685F" w:rsidP="00CF74AC">
      <w:pPr>
        <w:pStyle w:val="PersonalName"/>
        <w:rPr>
          <w:sz w:val="24"/>
        </w:rPr>
      </w:pPr>
      <w:bookmarkStart w:id="48" w:name="_Toc168664616"/>
      <w:r w:rsidRPr="00763114">
        <w:rPr>
          <w:sz w:val="24"/>
        </w:rPr>
        <w:t>6. SEKTORI I TATIMIT NË PRONË</w:t>
      </w:r>
      <w:bookmarkEnd w:id="48"/>
    </w:p>
    <w:p w:rsidR="00CA14B0" w:rsidRPr="00763114" w:rsidRDefault="009F685F" w:rsidP="00CF74AC">
      <w:pPr>
        <w:pStyle w:val="ListParagraph"/>
        <w:numPr>
          <w:ilvl w:val="0"/>
          <w:numId w:val="6"/>
        </w:numPr>
        <w:spacing w:after="0" w:line="240" w:lineRule="auto"/>
        <w:jc w:val="both"/>
        <w:rPr>
          <w:rFonts w:ascii="Calibri" w:hAnsi="Calibri" w:cs="Arial"/>
          <w:sz w:val="24"/>
        </w:rPr>
      </w:pPr>
      <w:r w:rsidRPr="00763114">
        <w:rPr>
          <w:rFonts w:ascii="Calibri" w:hAnsi="Calibri" w:cs="Arial"/>
          <w:sz w:val="24"/>
        </w:rPr>
        <w:t>Gjatë periudhës janar-qershor 2024, Sektori i Tatimit në Pronë ka realizuar të hyra në shumën prej: 509,554.34 euro, apo 66.31% vjetor (planifikimi vjetor: 768,389.00). Regjistrimet e reja janë: 128 objekte ose 190,040.00 m</w:t>
      </w:r>
      <w:r w:rsidRPr="00763114">
        <w:rPr>
          <w:rFonts w:ascii="Calibri" w:hAnsi="Calibri" w:cs="Arial"/>
          <w:sz w:val="24"/>
          <w:vertAlign w:val="superscript"/>
        </w:rPr>
        <w:t>2</w:t>
      </w:r>
      <w:r w:rsidRPr="00763114">
        <w:rPr>
          <w:rFonts w:ascii="Calibri" w:hAnsi="Calibri" w:cs="Arial"/>
          <w:sz w:val="24"/>
        </w:rPr>
        <w:t xml:space="preserve">. Verifikimi  i objekteve:  2006 ose </w:t>
      </w:r>
    </w:p>
    <w:p w:rsidR="00284284" w:rsidRPr="00763114" w:rsidRDefault="00CA14B0" w:rsidP="00CF74AC">
      <w:pPr>
        <w:pStyle w:val="ListParagraph"/>
        <w:numPr>
          <w:ilvl w:val="0"/>
          <w:numId w:val="6"/>
        </w:numPr>
        <w:spacing w:after="0" w:line="240" w:lineRule="auto"/>
        <w:jc w:val="both"/>
        <w:rPr>
          <w:rFonts w:ascii="Calibri" w:hAnsi="Calibri" w:cs="Arial"/>
          <w:sz w:val="24"/>
        </w:rPr>
      </w:pPr>
      <w:r w:rsidRPr="00763114">
        <w:rPr>
          <w:rFonts w:ascii="Calibri" w:hAnsi="Calibri" w:cs="Arial"/>
          <w:sz w:val="24"/>
        </w:rPr>
        <w:t>,</w:t>
      </w:r>
      <w:r w:rsidR="009F685F" w:rsidRPr="00763114">
        <w:rPr>
          <w:rFonts w:ascii="Calibri" w:hAnsi="Calibri" w:cs="Arial"/>
          <w:sz w:val="24"/>
        </w:rPr>
        <w:t>351,937.00 m</w:t>
      </w:r>
      <w:r w:rsidR="009F685F" w:rsidRPr="00763114">
        <w:rPr>
          <w:rFonts w:ascii="Calibri" w:hAnsi="Calibri" w:cs="Arial"/>
          <w:sz w:val="24"/>
          <w:vertAlign w:val="superscript"/>
        </w:rPr>
        <w:t>2</w:t>
      </w:r>
      <w:r w:rsidR="009F685F" w:rsidRPr="00763114">
        <w:rPr>
          <w:rFonts w:ascii="Calibri" w:hAnsi="Calibri" w:cs="Arial"/>
          <w:sz w:val="24"/>
        </w:rPr>
        <w:t xml:space="preserve">. </w:t>
      </w:r>
    </w:p>
    <w:p w:rsidR="00CB3BF1" w:rsidRPr="00763114" w:rsidRDefault="00C44DB7" w:rsidP="00CF74AC">
      <w:pPr>
        <w:pStyle w:val="Heading1"/>
        <w:spacing w:line="240" w:lineRule="auto"/>
        <w:jc w:val="center"/>
        <w:rPr>
          <w:rFonts w:ascii="Times New Roman" w:eastAsia="Times New Roman" w:hAnsi="Times New Roman" w:cs="Times New Roman"/>
        </w:rPr>
      </w:pPr>
      <w:bookmarkStart w:id="49" w:name="_Toc28937279"/>
      <w:bookmarkStart w:id="50" w:name="_Toc29375856"/>
      <w:bookmarkStart w:id="51" w:name="_Toc37218991"/>
      <w:bookmarkStart w:id="52" w:name="_Toc169074519"/>
      <w:r w:rsidRPr="00763114">
        <w:rPr>
          <w:rFonts w:ascii="Times New Roman" w:eastAsia="Times New Roman" w:hAnsi="Times New Roman" w:cs="Times New Roman"/>
        </w:rPr>
        <w:t>DREJTORIA PËR ARSIM</w:t>
      </w:r>
      <w:bookmarkEnd w:id="49"/>
      <w:bookmarkEnd w:id="50"/>
      <w:bookmarkEnd w:id="51"/>
      <w:bookmarkEnd w:id="52"/>
    </w:p>
    <w:p w:rsidR="00071661" w:rsidRPr="00763114" w:rsidRDefault="00071661" w:rsidP="00CF74AC">
      <w:pPr>
        <w:numPr>
          <w:ilvl w:val="0"/>
          <w:numId w:val="29"/>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 xml:space="preserve">Përgatitje e </w:t>
      </w:r>
      <w:proofErr w:type="spellStart"/>
      <w:r w:rsidRPr="00763114">
        <w:rPr>
          <w:rFonts w:eastAsia="Calibri" w:cstheme="minorHAnsi"/>
          <w:sz w:val="24"/>
          <w:szCs w:val="24"/>
        </w:rPr>
        <w:t>paramasave</w:t>
      </w:r>
      <w:proofErr w:type="spellEnd"/>
      <w:r w:rsidRPr="00763114">
        <w:rPr>
          <w:rFonts w:eastAsia="Calibri" w:cstheme="minorHAnsi"/>
          <w:sz w:val="24"/>
          <w:szCs w:val="24"/>
        </w:rPr>
        <w:t xml:space="preserve"> për dy projekte; projektin e furnizimit të shkollave me mjete konkretizime dhe laboratorike dhe projektin e furnizimit të bibliotekave të shkollave me libra;</w:t>
      </w:r>
    </w:p>
    <w:p w:rsidR="00071661" w:rsidRPr="00763114" w:rsidRDefault="00071661" w:rsidP="00CF74AC">
      <w:pPr>
        <w:numPr>
          <w:ilvl w:val="0"/>
          <w:numId w:val="29"/>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 xml:space="preserve"> Orë letrare në kuadër të manifestimeve “Flaka e Janarit”;</w:t>
      </w:r>
    </w:p>
    <w:p w:rsidR="00071661" w:rsidRPr="00763114" w:rsidRDefault="00071661" w:rsidP="00CF74AC">
      <w:pPr>
        <w:numPr>
          <w:ilvl w:val="0"/>
          <w:numId w:val="29"/>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 xml:space="preserve"> Gara Komunale të Olimpiadës së Fizikës, në të cilën morën pjesë nxënësit më të mirë të klasave 9, 10, 11, 12;</w:t>
      </w:r>
    </w:p>
    <w:p w:rsidR="00071661" w:rsidRPr="00763114" w:rsidRDefault="00071661" w:rsidP="00CF74AC">
      <w:pPr>
        <w:numPr>
          <w:ilvl w:val="0"/>
          <w:numId w:val="30"/>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 xml:space="preserve">Aktivitete me nxënës në nderim të 17 Shkurtit – Ditës së </w:t>
      </w:r>
      <w:proofErr w:type="spellStart"/>
      <w:r w:rsidRPr="00763114">
        <w:rPr>
          <w:rFonts w:eastAsia="Calibri" w:cstheme="minorHAnsi"/>
          <w:sz w:val="24"/>
          <w:szCs w:val="24"/>
        </w:rPr>
        <w:t>Pavarësisës</w:t>
      </w:r>
      <w:proofErr w:type="spellEnd"/>
      <w:r w:rsidRPr="00763114">
        <w:rPr>
          <w:rFonts w:eastAsia="Calibri" w:cstheme="minorHAnsi"/>
          <w:sz w:val="24"/>
          <w:szCs w:val="24"/>
        </w:rPr>
        <w:t xml:space="preserve"> së Kosovës;</w:t>
      </w:r>
    </w:p>
    <w:p w:rsidR="00071661" w:rsidRPr="00763114" w:rsidRDefault="00071661" w:rsidP="00CF74AC">
      <w:pPr>
        <w:numPr>
          <w:ilvl w:val="0"/>
          <w:numId w:val="30"/>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Shënimi i 1 Qershorit – Ditës Ndërkombëtare të Fëmijëve;</w:t>
      </w:r>
    </w:p>
    <w:p w:rsidR="00071661" w:rsidRPr="00763114" w:rsidRDefault="00071661" w:rsidP="00CF74AC">
      <w:pPr>
        <w:numPr>
          <w:ilvl w:val="0"/>
          <w:numId w:val="30"/>
        </w:numPr>
        <w:spacing w:before="100" w:beforeAutospacing="1" w:line="240" w:lineRule="auto"/>
        <w:contextualSpacing/>
        <w:jc w:val="both"/>
        <w:rPr>
          <w:rFonts w:eastAsia="Calibri" w:cstheme="minorHAnsi"/>
          <w:sz w:val="24"/>
          <w:szCs w:val="24"/>
        </w:rPr>
      </w:pPr>
      <w:r w:rsidRPr="00763114">
        <w:rPr>
          <w:rFonts w:eastAsia="Calibri" w:cstheme="minorHAnsi"/>
          <w:sz w:val="24"/>
          <w:szCs w:val="24"/>
        </w:rPr>
        <w:t xml:space="preserve">Është punuar në sallën e edukatës fizike të </w:t>
      </w:r>
      <w:proofErr w:type="spellStart"/>
      <w:r w:rsidRPr="00763114">
        <w:rPr>
          <w:rFonts w:eastAsia="Calibri" w:cstheme="minorHAnsi"/>
          <w:sz w:val="24"/>
          <w:szCs w:val="24"/>
        </w:rPr>
        <w:t>ShFMU</w:t>
      </w:r>
      <w:proofErr w:type="spellEnd"/>
      <w:r w:rsidRPr="00763114">
        <w:rPr>
          <w:rFonts w:eastAsia="Calibri" w:cstheme="minorHAnsi"/>
          <w:sz w:val="24"/>
          <w:szCs w:val="24"/>
        </w:rPr>
        <w:t xml:space="preserve"> “Bekim </w:t>
      </w:r>
      <w:proofErr w:type="spellStart"/>
      <w:r w:rsidRPr="00763114">
        <w:rPr>
          <w:rFonts w:eastAsia="Calibri" w:cstheme="minorHAnsi"/>
          <w:sz w:val="24"/>
          <w:szCs w:val="24"/>
        </w:rPr>
        <w:t>Sylka</w:t>
      </w:r>
      <w:proofErr w:type="spellEnd"/>
      <w:r w:rsidRPr="00763114">
        <w:rPr>
          <w:rFonts w:eastAsia="Calibri" w:cstheme="minorHAnsi"/>
          <w:sz w:val="24"/>
          <w:szCs w:val="24"/>
        </w:rPr>
        <w:t>”;</w:t>
      </w:r>
    </w:p>
    <w:p w:rsidR="00071661" w:rsidRPr="00763114" w:rsidRDefault="00071661" w:rsidP="00CF74AC">
      <w:pPr>
        <w:numPr>
          <w:ilvl w:val="0"/>
          <w:numId w:val="30"/>
        </w:numPr>
        <w:spacing w:before="100" w:beforeAutospacing="1" w:line="240" w:lineRule="auto"/>
        <w:contextualSpacing/>
        <w:jc w:val="both"/>
        <w:rPr>
          <w:rFonts w:eastAsia="Calibri" w:cstheme="minorHAnsi"/>
          <w:sz w:val="24"/>
          <w:szCs w:val="24"/>
        </w:rPr>
      </w:pPr>
      <w:r w:rsidRPr="00763114">
        <w:rPr>
          <w:rFonts w:eastAsia="Calibri" w:cstheme="minorHAnsi"/>
          <w:sz w:val="24"/>
          <w:szCs w:val="24"/>
        </w:rPr>
        <w:t xml:space="preserve">Përurimi i projektit të </w:t>
      </w:r>
      <w:proofErr w:type="spellStart"/>
      <w:r w:rsidRPr="00763114">
        <w:rPr>
          <w:rFonts w:eastAsia="Calibri" w:cstheme="minorHAnsi"/>
          <w:sz w:val="24"/>
          <w:szCs w:val="24"/>
        </w:rPr>
        <w:t>eficiencës</w:t>
      </w:r>
      <w:proofErr w:type="spellEnd"/>
      <w:r w:rsidRPr="00763114">
        <w:rPr>
          <w:rFonts w:eastAsia="Calibri" w:cstheme="minorHAnsi"/>
          <w:sz w:val="24"/>
          <w:szCs w:val="24"/>
        </w:rPr>
        <w:t xml:space="preserve"> së energjisë, ndërsa në </w:t>
      </w:r>
      <w:proofErr w:type="spellStart"/>
      <w:r w:rsidRPr="00763114">
        <w:rPr>
          <w:rFonts w:eastAsia="Calibri" w:cstheme="minorHAnsi"/>
          <w:sz w:val="24"/>
          <w:szCs w:val="24"/>
        </w:rPr>
        <w:t>Çiflak</w:t>
      </w:r>
      <w:proofErr w:type="spellEnd"/>
      <w:r w:rsidRPr="00763114">
        <w:rPr>
          <w:rFonts w:eastAsia="Calibri" w:cstheme="minorHAnsi"/>
          <w:sz w:val="24"/>
          <w:szCs w:val="24"/>
        </w:rPr>
        <w:t xml:space="preserve"> filluan punimet në rregullimin e fushës sportive në oborrin e shkollës; </w:t>
      </w:r>
    </w:p>
    <w:p w:rsidR="00071661" w:rsidRPr="00763114" w:rsidRDefault="00071661" w:rsidP="00CF74AC">
      <w:pPr>
        <w:numPr>
          <w:ilvl w:val="0"/>
          <w:numId w:val="28"/>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 xml:space="preserve">Rregullimi i </w:t>
      </w:r>
      <w:proofErr w:type="spellStart"/>
      <w:r w:rsidRPr="00763114">
        <w:rPr>
          <w:rFonts w:eastAsia="Calibri" w:cstheme="minorHAnsi"/>
          <w:sz w:val="24"/>
          <w:szCs w:val="24"/>
        </w:rPr>
        <w:t>nyjeve</w:t>
      </w:r>
      <w:proofErr w:type="spellEnd"/>
      <w:r w:rsidRPr="00763114">
        <w:rPr>
          <w:rFonts w:eastAsia="Calibri" w:cstheme="minorHAnsi"/>
          <w:sz w:val="24"/>
          <w:szCs w:val="24"/>
        </w:rPr>
        <w:t xml:space="preserve"> sanitare në objektet e shkollave në </w:t>
      </w:r>
      <w:proofErr w:type="spellStart"/>
      <w:r w:rsidRPr="00763114">
        <w:rPr>
          <w:rFonts w:eastAsia="Calibri" w:cstheme="minorHAnsi"/>
          <w:sz w:val="24"/>
          <w:szCs w:val="24"/>
        </w:rPr>
        <w:t>Drenoc</w:t>
      </w:r>
      <w:proofErr w:type="spellEnd"/>
      <w:r w:rsidRPr="00763114">
        <w:rPr>
          <w:rFonts w:eastAsia="Calibri" w:cstheme="minorHAnsi"/>
          <w:sz w:val="24"/>
          <w:szCs w:val="24"/>
        </w:rPr>
        <w:t xml:space="preserve">, </w:t>
      </w:r>
      <w:proofErr w:type="spellStart"/>
      <w:r w:rsidRPr="00763114">
        <w:rPr>
          <w:rFonts w:eastAsia="Calibri" w:cstheme="minorHAnsi"/>
          <w:sz w:val="24"/>
          <w:szCs w:val="24"/>
        </w:rPr>
        <w:t>Senoc</w:t>
      </w:r>
      <w:proofErr w:type="spellEnd"/>
      <w:r w:rsidRPr="00763114">
        <w:rPr>
          <w:rFonts w:eastAsia="Calibri" w:cstheme="minorHAnsi"/>
          <w:sz w:val="24"/>
          <w:szCs w:val="24"/>
        </w:rPr>
        <w:t xml:space="preserve"> dhe në objektin e IAAP “</w:t>
      </w:r>
      <w:proofErr w:type="spellStart"/>
      <w:r w:rsidRPr="00763114">
        <w:rPr>
          <w:rFonts w:eastAsia="Calibri" w:cstheme="minorHAnsi"/>
          <w:sz w:val="24"/>
          <w:szCs w:val="24"/>
        </w:rPr>
        <w:t>Selajdin</w:t>
      </w:r>
      <w:proofErr w:type="spellEnd"/>
      <w:r w:rsidRPr="00763114">
        <w:rPr>
          <w:rFonts w:eastAsia="Calibri" w:cstheme="minorHAnsi"/>
          <w:sz w:val="24"/>
          <w:szCs w:val="24"/>
        </w:rPr>
        <w:t xml:space="preserve"> </w:t>
      </w:r>
      <w:proofErr w:type="spellStart"/>
      <w:r w:rsidRPr="00763114">
        <w:rPr>
          <w:rFonts w:eastAsia="Calibri" w:cstheme="minorHAnsi"/>
          <w:sz w:val="24"/>
          <w:szCs w:val="24"/>
        </w:rPr>
        <w:t>Mullaabazi</w:t>
      </w:r>
      <w:proofErr w:type="spellEnd"/>
      <w:r w:rsidRPr="00763114">
        <w:rPr>
          <w:rFonts w:eastAsia="Calibri" w:cstheme="minorHAnsi"/>
          <w:sz w:val="24"/>
          <w:szCs w:val="24"/>
        </w:rPr>
        <w:t>-Mici”;</w:t>
      </w:r>
    </w:p>
    <w:p w:rsidR="00071661" w:rsidRPr="00763114" w:rsidRDefault="00071661" w:rsidP="00CF74AC">
      <w:pPr>
        <w:numPr>
          <w:ilvl w:val="0"/>
          <w:numId w:val="28"/>
        </w:numPr>
        <w:spacing w:before="100" w:beforeAutospacing="1" w:after="0" w:line="240" w:lineRule="auto"/>
        <w:contextualSpacing/>
        <w:jc w:val="both"/>
        <w:rPr>
          <w:rFonts w:eastAsia="Calibri" w:cstheme="minorHAnsi"/>
          <w:sz w:val="24"/>
          <w:szCs w:val="24"/>
        </w:rPr>
      </w:pPr>
      <w:r w:rsidRPr="00763114">
        <w:rPr>
          <w:rFonts w:eastAsia="Calibri" w:cstheme="minorHAnsi"/>
          <w:sz w:val="24"/>
          <w:szCs w:val="24"/>
        </w:rPr>
        <w:t xml:space="preserve">Marrëveshje bashkëpunimi me Shoqatën Profesionale të </w:t>
      </w:r>
      <w:proofErr w:type="spellStart"/>
      <w:r w:rsidRPr="00763114">
        <w:rPr>
          <w:rFonts w:eastAsia="Calibri" w:cstheme="minorHAnsi"/>
          <w:sz w:val="24"/>
          <w:szCs w:val="24"/>
        </w:rPr>
        <w:t>Informaticientëve</w:t>
      </w:r>
      <w:proofErr w:type="spellEnd"/>
      <w:r w:rsidRPr="00763114">
        <w:rPr>
          <w:rFonts w:eastAsia="Calibri" w:cstheme="minorHAnsi"/>
          <w:sz w:val="24"/>
          <w:szCs w:val="24"/>
        </w:rPr>
        <w:t xml:space="preserve"> të Kosovës (</w:t>
      </w:r>
      <w:proofErr w:type="spellStart"/>
      <w:r w:rsidRPr="00763114">
        <w:rPr>
          <w:rFonts w:eastAsia="Calibri" w:cstheme="minorHAnsi"/>
          <w:sz w:val="24"/>
          <w:szCs w:val="24"/>
        </w:rPr>
        <w:t>ShPIK</w:t>
      </w:r>
      <w:proofErr w:type="spellEnd"/>
      <w:r w:rsidRPr="00763114">
        <w:rPr>
          <w:rFonts w:eastAsia="Calibri" w:cstheme="minorHAnsi"/>
          <w:sz w:val="24"/>
          <w:szCs w:val="24"/>
        </w:rPr>
        <w:t>) për fillimin e zbatimit të Projektit të Kodimit në Fushën e Teknologjisë Informative;</w:t>
      </w:r>
    </w:p>
    <w:p w:rsidR="00071661" w:rsidRPr="00763114" w:rsidRDefault="00071661" w:rsidP="00CF74AC">
      <w:pPr>
        <w:numPr>
          <w:ilvl w:val="0"/>
          <w:numId w:val="28"/>
        </w:numPr>
        <w:spacing w:before="100" w:beforeAutospacing="1" w:line="240" w:lineRule="auto"/>
        <w:contextualSpacing/>
        <w:jc w:val="both"/>
        <w:rPr>
          <w:rFonts w:eastAsia="Calibri" w:cstheme="minorHAnsi"/>
          <w:sz w:val="24"/>
          <w:szCs w:val="24"/>
        </w:rPr>
      </w:pPr>
      <w:r w:rsidRPr="00763114">
        <w:rPr>
          <w:rFonts w:eastAsia="Calibri" w:cstheme="minorHAnsi"/>
          <w:sz w:val="24"/>
          <w:szCs w:val="24"/>
        </w:rPr>
        <w:t>Furnizimi me inventarë i 3 çerdheve të reja dhe funksionimi i tyre;</w:t>
      </w:r>
    </w:p>
    <w:p w:rsidR="00071661" w:rsidRPr="00763114" w:rsidRDefault="00071661" w:rsidP="00CF74AC">
      <w:pPr>
        <w:numPr>
          <w:ilvl w:val="0"/>
          <w:numId w:val="28"/>
        </w:numPr>
        <w:spacing w:before="100" w:beforeAutospacing="1" w:line="240" w:lineRule="auto"/>
        <w:contextualSpacing/>
        <w:jc w:val="both"/>
        <w:rPr>
          <w:rFonts w:eastAsia="Calibri" w:cstheme="minorHAnsi"/>
          <w:sz w:val="24"/>
          <w:szCs w:val="24"/>
        </w:rPr>
      </w:pPr>
      <w:r w:rsidRPr="00763114">
        <w:rPr>
          <w:rFonts w:eastAsia="Calibri" w:cstheme="minorHAnsi"/>
          <w:sz w:val="24"/>
          <w:szCs w:val="24"/>
        </w:rPr>
        <w:t xml:space="preserve">Fusha e re sportive në oborrin e </w:t>
      </w:r>
      <w:proofErr w:type="spellStart"/>
      <w:r w:rsidRPr="00763114">
        <w:rPr>
          <w:rFonts w:eastAsia="Calibri" w:cstheme="minorHAnsi"/>
          <w:sz w:val="24"/>
          <w:szCs w:val="24"/>
        </w:rPr>
        <w:t>ShFMU</w:t>
      </w:r>
      <w:proofErr w:type="spellEnd"/>
      <w:r w:rsidRPr="00763114">
        <w:rPr>
          <w:rFonts w:eastAsia="Calibri" w:cstheme="minorHAnsi"/>
          <w:sz w:val="24"/>
          <w:szCs w:val="24"/>
        </w:rPr>
        <w:t xml:space="preserve"> “31 MARSI” në fshatin Gur i Kuq;</w:t>
      </w:r>
    </w:p>
    <w:p w:rsidR="00071661" w:rsidRPr="00763114" w:rsidRDefault="00071661" w:rsidP="00CF74AC">
      <w:pPr>
        <w:numPr>
          <w:ilvl w:val="0"/>
          <w:numId w:val="28"/>
        </w:numPr>
        <w:spacing w:before="100" w:beforeAutospacing="1" w:line="240" w:lineRule="auto"/>
        <w:contextualSpacing/>
        <w:jc w:val="both"/>
        <w:rPr>
          <w:rFonts w:eastAsia="Calibri" w:cstheme="minorHAnsi"/>
          <w:sz w:val="24"/>
          <w:szCs w:val="24"/>
        </w:rPr>
      </w:pPr>
      <w:r w:rsidRPr="00763114">
        <w:rPr>
          <w:rFonts w:eastAsia="Calibri" w:cstheme="minorHAnsi"/>
          <w:sz w:val="24"/>
          <w:szCs w:val="24"/>
        </w:rPr>
        <w:t>Vizita sistematike mjekësore për fëmijët (nxënësit e klasave të para dhe të pesta;</w:t>
      </w:r>
    </w:p>
    <w:p w:rsidR="00C44DB7" w:rsidRPr="00763114" w:rsidRDefault="00071661" w:rsidP="00CF74AC">
      <w:pPr>
        <w:numPr>
          <w:ilvl w:val="0"/>
          <w:numId w:val="28"/>
        </w:numPr>
        <w:spacing w:before="100" w:beforeAutospacing="1" w:line="240" w:lineRule="auto"/>
        <w:contextualSpacing/>
        <w:jc w:val="both"/>
        <w:rPr>
          <w:rFonts w:eastAsia="Calibri" w:cstheme="minorHAnsi"/>
          <w:sz w:val="24"/>
          <w:szCs w:val="24"/>
        </w:rPr>
      </w:pPr>
      <w:r w:rsidRPr="00763114">
        <w:rPr>
          <w:rFonts w:eastAsia="Calibri" w:cstheme="minorHAnsi"/>
          <w:sz w:val="24"/>
          <w:szCs w:val="24"/>
        </w:rPr>
        <w:t>Bursa për nxënës dhe studentë.</w:t>
      </w:r>
    </w:p>
    <w:p w:rsidR="00E45D38" w:rsidRPr="00763114" w:rsidRDefault="00E45D38" w:rsidP="00CF74AC">
      <w:pPr>
        <w:spacing w:before="100" w:beforeAutospacing="1" w:line="240" w:lineRule="auto"/>
        <w:ind w:left="720"/>
        <w:contextualSpacing/>
        <w:jc w:val="both"/>
        <w:rPr>
          <w:rFonts w:eastAsia="Calibri" w:cstheme="minorHAnsi"/>
          <w:sz w:val="24"/>
          <w:szCs w:val="24"/>
        </w:rPr>
      </w:pPr>
    </w:p>
    <w:p w:rsidR="00E45D38" w:rsidRPr="00763114" w:rsidRDefault="00E45D38" w:rsidP="00CF74AC">
      <w:pPr>
        <w:pStyle w:val="Heading1"/>
        <w:spacing w:line="240" w:lineRule="auto"/>
        <w:rPr>
          <w:rFonts w:eastAsia="Calibri"/>
        </w:rPr>
      </w:pPr>
      <w:bookmarkStart w:id="53" w:name="_Toc169074520"/>
      <w:r w:rsidRPr="00763114">
        <w:rPr>
          <w:rFonts w:eastAsia="Calibri"/>
        </w:rPr>
        <w:t>D</w:t>
      </w:r>
      <w:bookmarkEnd w:id="53"/>
      <w:r w:rsidRPr="00763114">
        <w:rPr>
          <w:rFonts w:eastAsia="Calibri"/>
        </w:rPr>
        <w:t>REJTORIA PËR SHËNDETËSI DHE MIRËQENIE SOCIALE</w:t>
      </w:r>
    </w:p>
    <w:p w:rsidR="00E45D38" w:rsidRPr="00763114" w:rsidRDefault="00E45D38" w:rsidP="00CF74AC">
      <w:pPr>
        <w:pStyle w:val="ListParagraph"/>
        <w:numPr>
          <w:ilvl w:val="0"/>
          <w:numId w:val="41"/>
        </w:numPr>
        <w:spacing w:after="160" w:line="240" w:lineRule="auto"/>
        <w:rPr>
          <w:rFonts w:ascii="Calibri" w:eastAsia="Calibri" w:hAnsi="Calibri" w:cs="Times New Roman"/>
        </w:rPr>
      </w:pPr>
      <w:r w:rsidRPr="00763114">
        <w:rPr>
          <w:rFonts w:ascii="Calibri" w:eastAsia="Calibri" w:hAnsi="Calibri" w:cs="Times New Roman"/>
        </w:rPr>
        <w:t xml:space="preserve">Shqyrtimi dhe përgjigjja me kohë në kërkesat e ndryshme të qytetarëve, kryesisht për ndihma momentale – financiare, prej të cilave, 260 janë të miratuara; </w:t>
      </w:r>
    </w:p>
    <w:p w:rsidR="00E45D38" w:rsidRPr="00763114" w:rsidRDefault="00E45D38" w:rsidP="00CF74AC">
      <w:pPr>
        <w:pStyle w:val="ListParagraph"/>
        <w:numPr>
          <w:ilvl w:val="0"/>
          <w:numId w:val="41"/>
        </w:numPr>
        <w:spacing w:after="160" w:line="240" w:lineRule="auto"/>
        <w:jc w:val="both"/>
        <w:rPr>
          <w:rFonts w:ascii="Calibri" w:eastAsia="Calibri" w:hAnsi="Calibri" w:cs="Times New Roman"/>
        </w:rPr>
      </w:pPr>
      <w:r w:rsidRPr="00763114">
        <w:rPr>
          <w:rFonts w:ascii="Calibri" w:eastAsia="Calibri" w:hAnsi="Calibri" w:cs="Times New Roman"/>
        </w:rPr>
        <w:t xml:space="preserve">Ofrimi i shërbimeve mjekësore në dy ndërrime në dy QMF-të, në </w:t>
      </w:r>
      <w:proofErr w:type="spellStart"/>
      <w:r w:rsidRPr="00763114">
        <w:rPr>
          <w:rFonts w:ascii="Calibri" w:eastAsia="Calibri" w:hAnsi="Calibri" w:cs="Times New Roman"/>
        </w:rPr>
        <w:t>Krushë</w:t>
      </w:r>
      <w:proofErr w:type="spellEnd"/>
      <w:r w:rsidRPr="00763114">
        <w:rPr>
          <w:rFonts w:ascii="Calibri" w:eastAsia="Calibri" w:hAnsi="Calibri" w:cs="Times New Roman"/>
        </w:rPr>
        <w:t xml:space="preserve"> të Madhe dhe në </w:t>
      </w:r>
      <w:proofErr w:type="spellStart"/>
      <w:r w:rsidRPr="00763114">
        <w:rPr>
          <w:rFonts w:ascii="Calibri" w:eastAsia="Calibri" w:hAnsi="Calibri" w:cs="Times New Roman"/>
        </w:rPr>
        <w:t>Ratkoc</w:t>
      </w:r>
      <w:proofErr w:type="spellEnd"/>
      <w:r w:rsidRPr="00763114">
        <w:rPr>
          <w:rFonts w:ascii="Calibri" w:eastAsia="Calibri" w:hAnsi="Calibri" w:cs="Times New Roman"/>
        </w:rPr>
        <w:t>. Shërbimet mjekësore me dy ndërrime tanimë janë të përhershme;</w:t>
      </w:r>
    </w:p>
    <w:p w:rsidR="00E45D38" w:rsidRPr="00763114" w:rsidRDefault="00E45D38" w:rsidP="00CF74AC">
      <w:pPr>
        <w:pStyle w:val="ListParagraph"/>
        <w:numPr>
          <w:ilvl w:val="0"/>
          <w:numId w:val="41"/>
        </w:numPr>
        <w:spacing w:after="160" w:line="240" w:lineRule="auto"/>
        <w:rPr>
          <w:rFonts w:ascii="Calibri" w:eastAsia="Calibri" w:hAnsi="Calibri" w:cs="Times New Roman"/>
        </w:rPr>
      </w:pPr>
      <w:r w:rsidRPr="00763114">
        <w:rPr>
          <w:rFonts w:ascii="Calibri" w:eastAsia="Calibri" w:hAnsi="Calibri" w:cs="Times New Roman"/>
        </w:rPr>
        <w:t xml:space="preserve">Shërbimi mjekësor "Kujdesi shtëpiak", për të moshuarit dhe ata me sëmundje të rënda, të cilët e kanë të vështirë </w:t>
      </w:r>
      <w:proofErr w:type="spellStart"/>
      <w:r w:rsidRPr="00763114">
        <w:rPr>
          <w:rFonts w:ascii="Calibri" w:eastAsia="Calibri" w:hAnsi="Calibri" w:cs="Times New Roman"/>
        </w:rPr>
        <w:t>mobilitetin</w:t>
      </w:r>
      <w:proofErr w:type="spellEnd"/>
      <w:r w:rsidRPr="00763114">
        <w:rPr>
          <w:rFonts w:ascii="Calibri" w:eastAsia="Calibri" w:hAnsi="Calibri" w:cs="Times New Roman"/>
        </w:rPr>
        <w:t xml:space="preserve"> deri te QKMF-ja apo QMF-të;</w:t>
      </w:r>
    </w:p>
    <w:p w:rsidR="00E45D38" w:rsidRPr="00763114" w:rsidRDefault="00E45D38" w:rsidP="00CF74AC">
      <w:pPr>
        <w:pStyle w:val="ListParagraph"/>
        <w:numPr>
          <w:ilvl w:val="0"/>
          <w:numId w:val="41"/>
        </w:numPr>
        <w:spacing w:after="160" w:line="240" w:lineRule="auto"/>
        <w:rPr>
          <w:rFonts w:ascii="Calibri" w:eastAsia="Calibri" w:hAnsi="Calibri" w:cs="Times New Roman"/>
        </w:rPr>
      </w:pPr>
      <w:r w:rsidRPr="00763114">
        <w:rPr>
          <w:rFonts w:ascii="Calibri" w:eastAsia="Calibri" w:hAnsi="Calibri" w:cs="Times New Roman"/>
        </w:rPr>
        <w:t>Dhurimi vullnetar i gjakut;</w:t>
      </w:r>
    </w:p>
    <w:p w:rsidR="00E45D38" w:rsidRPr="00763114" w:rsidRDefault="00E45D38" w:rsidP="00CF74AC">
      <w:pPr>
        <w:pStyle w:val="ListParagraph"/>
        <w:numPr>
          <w:ilvl w:val="0"/>
          <w:numId w:val="41"/>
        </w:numPr>
        <w:spacing w:after="160" w:line="240" w:lineRule="auto"/>
      </w:pPr>
      <w:r w:rsidRPr="00763114">
        <w:t xml:space="preserve">Ligjërata </w:t>
      </w:r>
      <w:proofErr w:type="spellStart"/>
      <w:r w:rsidRPr="00763114">
        <w:t>vetëdijesuese</w:t>
      </w:r>
      <w:proofErr w:type="spellEnd"/>
      <w:r w:rsidRPr="00763114">
        <w:t xml:space="preserve"> në QKMF në Rahovec;</w:t>
      </w:r>
    </w:p>
    <w:p w:rsidR="00E45D38" w:rsidRPr="00763114" w:rsidRDefault="00E45D38" w:rsidP="00CF74AC">
      <w:pPr>
        <w:pStyle w:val="ListParagraph"/>
        <w:numPr>
          <w:ilvl w:val="0"/>
          <w:numId w:val="41"/>
        </w:numPr>
        <w:spacing w:after="160" w:line="240" w:lineRule="auto"/>
        <w:jc w:val="both"/>
        <w:rPr>
          <w:rFonts w:ascii="Calibri" w:eastAsia="Calibri" w:hAnsi="Calibri" w:cs="Times New Roman"/>
        </w:rPr>
      </w:pPr>
      <w:r w:rsidRPr="00763114">
        <w:rPr>
          <w:rFonts w:ascii="Calibri" w:eastAsia="Calibri" w:hAnsi="Calibri" w:cs="Times New Roman"/>
        </w:rPr>
        <w:t>Në kuadër të marrëveshjes me AQH – në, po trajnohen mjekët dhe infermierët;</w:t>
      </w:r>
    </w:p>
    <w:p w:rsidR="00E45D38" w:rsidRPr="00763114" w:rsidRDefault="00E45D38" w:rsidP="00CF74AC">
      <w:pPr>
        <w:pStyle w:val="ListParagraph"/>
        <w:numPr>
          <w:ilvl w:val="0"/>
          <w:numId w:val="41"/>
        </w:numPr>
        <w:spacing w:after="160" w:line="240" w:lineRule="auto"/>
        <w:jc w:val="both"/>
        <w:rPr>
          <w:rFonts w:ascii="Calibri" w:eastAsia="Calibri" w:hAnsi="Calibri" w:cs="Times New Roman"/>
        </w:rPr>
      </w:pPr>
      <w:r w:rsidRPr="00763114">
        <w:rPr>
          <w:rFonts w:ascii="Calibri" w:eastAsia="Calibri" w:hAnsi="Calibri" w:cs="Times New Roman"/>
        </w:rPr>
        <w:t>Vizita sistematike të nxënësve në shkollat e komunës së Rahovecit;</w:t>
      </w:r>
    </w:p>
    <w:p w:rsidR="00E45D38" w:rsidRPr="00763114" w:rsidRDefault="00E45D38" w:rsidP="00CF74AC">
      <w:pPr>
        <w:pStyle w:val="ListParagraph"/>
        <w:numPr>
          <w:ilvl w:val="0"/>
          <w:numId w:val="41"/>
        </w:numPr>
        <w:spacing w:after="160" w:line="240" w:lineRule="auto"/>
        <w:jc w:val="both"/>
        <w:rPr>
          <w:rFonts w:ascii="Calibri" w:eastAsia="Calibri" w:hAnsi="Calibri" w:cs="Times New Roman"/>
        </w:rPr>
      </w:pPr>
      <w:r w:rsidRPr="00763114">
        <w:rPr>
          <w:rFonts w:ascii="Calibri" w:eastAsia="Calibri" w:hAnsi="Calibri" w:cs="Times New Roman"/>
        </w:rPr>
        <w:t>Personel shëndetësor për 42 vende të reja të punë: mjekë, stomatologë dhe infermierë;</w:t>
      </w:r>
    </w:p>
    <w:p w:rsidR="00E45D38" w:rsidRPr="00763114" w:rsidRDefault="00E45D38" w:rsidP="00CF74AC">
      <w:pPr>
        <w:pStyle w:val="ListParagraph"/>
        <w:numPr>
          <w:ilvl w:val="0"/>
          <w:numId w:val="41"/>
        </w:numPr>
        <w:spacing w:after="160" w:line="240" w:lineRule="auto"/>
        <w:rPr>
          <w:rFonts w:ascii="Calibri" w:eastAsia="Calibri" w:hAnsi="Calibri" w:cs="Times New Roman"/>
        </w:rPr>
      </w:pPr>
      <w:r w:rsidRPr="00763114">
        <w:rPr>
          <w:rFonts w:ascii="Calibri" w:eastAsia="Calibri" w:hAnsi="Calibri" w:cs="Times New Roman"/>
        </w:rPr>
        <w:t xml:space="preserve">Funksionimi i aparatit të </w:t>
      </w:r>
      <w:proofErr w:type="spellStart"/>
      <w:r w:rsidRPr="00763114">
        <w:rPr>
          <w:rFonts w:ascii="Calibri" w:eastAsia="Calibri" w:hAnsi="Calibri" w:cs="Times New Roman"/>
        </w:rPr>
        <w:t>mamografisë</w:t>
      </w:r>
      <w:proofErr w:type="spellEnd"/>
      <w:r w:rsidRPr="00763114">
        <w:rPr>
          <w:rFonts w:ascii="Calibri" w:eastAsia="Calibri" w:hAnsi="Calibri" w:cs="Times New Roman"/>
        </w:rPr>
        <w:t>, në Qendrën Kryesore të Mjekësisë Familjare "</w:t>
      </w:r>
      <w:proofErr w:type="spellStart"/>
      <w:r w:rsidRPr="00763114">
        <w:rPr>
          <w:rFonts w:ascii="Calibri" w:eastAsia="Calibri" w:hAnsi="Calibri" w:cs="Times New Roman"/>
        </w:rPr>
        <w:t>Fahredin</w:t>
      </w:r>
      <w:proofErr w:type="spellEnd"/>
      <w:r w:rsidRPr="00763114">
        <w:rPr>
          <w:rFonts w:ascii="Calibri" w:eastAsia="Calibri" w:hAnsi="Calibri" w:cs="Times New Roman"/>
        </w:rPr>
        <w:t xml:space="preserve"> Hoti" në Rahovec;</w:t>
      </w:r>
    </w:p>
    <w:p w:rsidR="00E45D38" w:rsidRPr="00763114" w:rsidRDefault="00E45D38" w:rsidP="00CF74AC">
      <w:pPr>
        <w:pStyle w:val="ListParagraph"/>
        <w:numPr>
          <w:ilvl w:val="0"/>
          <w:numId w:val="41"/>
        </w:numPr>
        <w:spacing w:after="160" w:line="240" w:lineRule="auto"/>
        <w:rPr>
          <w:rFonts w:ascii="Calibri" w:eastAsia="Calibri" w:hAnsi="Calibri" w:cs="Times New Roman"/>
        </w:rPr>
      </w:pPr>
      <w:r w:rsidRPr="00763114">
        <w:rPr>
          <w:rFonts w:ascii="Calibri" w:eastAsia="Calibri" w:hAnsi="Calibri" w:cs="Times New Roman"/>
        </w:rPr>
        <w:t>Vaksinimi i fëmijëve.</w:t>
      </w:r>
      <w:r w:rsidRPr="00763114">
        <w:rPr>
          <w:b/>
          <w:u w:val="single"/>
        </w:rPr>
        <w:br/>
        <w:t>Ecuria e realizimit të projekteve kapitale</w:t>
      </w:r>
    </w:p>
    <w:p w:rsidR="00E45D38" w:rsidRPr="00763114" w:rsidRDefault="00E45D38" w:rsidP="00CF74AC">
      <w:pPr>
        <w:pStyle w:val="ListParagraph"/>
        <w:numPr>
          <w:ilvl w:val="0"/>
          <w:numId w:val="42"/>
        </w:numPr>
        <w:spacing w:after="160" w:line="240" w:lineRule="auto"/>
        <w:jc w:val="both"/>
      </w:pPr>
      <w:r w:rsidRPr="00763114">
        <w:t>Vazhdon furnizimi me barna nga lista esenciale, nga buxheti i Komunës;</w:t>
      </w:r>
    </w:p>
    <w:p w:rsidR="00E45D38" w:rsidRPr="00763114" w:rsidRDefault="00E45D38" w:rsidP="00CF74AC">
      <w:pPr>
        <w:pStyle w:val="ListParagraph"/>
        <w:numPr>
          <w:ilvl w:val="0"/>
          <w:numId w:val="42"/>
        </w:numPr>
        <w:spacing w:after="160" w:line="240" w:lineRule="auto"/>
        <w:jc w:val="both"/>
      </w:pPr>
      <w:r w:rsidRPr="00763114">
        <w:t>Vazhdon renovimi i objekteve të QMF-ve;</w:t>
      </w:r>
    </w:p>
    <w:p w:rsidR="00E45D38" w:rsidRPr="00763114" w:rsidRDefault="00E45D38" w:rsidP="00CF74AC">
      <w:pPr>
        <w:pStyle w:val="ListParagraph"/>
        <w:numPr>
          <w:ilvl w:val="0"/>
          <w:numId w:val="42"/>
        </w:numPr>
        <w:spacing w:after="160" w:line="240" w:lineRule="auto"/>
      </w:pPr>
      <w:r w:rsidRPr="00763114">
        <w:t xml:space="preserve">Është bërë përurimi i objektit të QMF-së, në </w:t>
      </w:r>
      <w:proofErr w:type="spellStart"/>
      <w:r w:rsidRPr="00763114">
        <w:t>Ratkoc</w:t>
      </w:r>
      <w:proofErr w:type="spellEnd"/>
      <w:r w:rsidRPr="00763114">
        <w:t>.</w:t>
      </w:r>
      <w:r w:rsidRPr="00763114">
        <w:br/>
      </w:r>
      <w:r w:rsidRPr="00763114">
        <w:rPr>
          <w:b/>
          <w:u w:val="single"/>
        </w:rPr>
        <w:t>Mirëqenia Sociale:</w:t>
      </w:r>
      <w:r w:rsidRPr="00763114">
        <w:rPr>
          <w:b/>
          <w:u w:val="single"/>
        </w:rPr>
        <w:br/>
      </w:r>
      <w:r w:rsidRPr="00763114">
        <w:t xml:space="preserve"> Komisionet kanë punuar vazhdimisht në terren për evidentimin e familjeve në kushte të rënda sociale, dhe këto nevoja janë adresuar vazhdimisht në Qeverinë e Kosovës, donatorë vendorë dhe të huaj; janë kontaktuar shoqata të ndryshme dhe OJQ vendore dhe ndërkombëtare; është intervenuar në të gjitha rastet që është krijuar mundësia. </w:t>
      </w:r>
      <w:r w:rsidRPr="00763114">
        <w:rPr>
          <w:rFonts w:eastAsia="Times New Roman"/>
        </w:rPr>
        <w:t>Qendra për Punë Sociale dhe Organi i Kujdestarisë, kanë ndërmarrë të gjitha veprimet për ofrimin e ndihmës për personat në nevojë sociale, sipas procedurave të caktuara, në përputhje me mandatin ligjor.</w:t>
      </w:r>
    </w:p>
    <w:p w:rsidR="00E45D38" w:rsidRPr="00763114" w:rsidRDefault="00E45D38" w:rsidP="00CF74AC">
      <w:pPr>
        <w:spacing w:line="240" w:lineRule="auto"/>
        <w:jc w:val="center"/>
        <w:rPr>
          <w:rFonts w:ascii="Times New Roman" w:hAnsi="Times New Roman" w:cs="Times New Roman"/>
          <w:b/>
          <w:sz w:val="24"/>
          <w:szCs w:val="24"/>
        </w:rPr>
      </w:pPr>
      <w:r w:rsidRPr="00763114">
        <w:rPr>
          <w:b/>
        </w:rPr>
        <w:t>Raport i shërbimeve në QKMF</w:t>
      </w:r>
      <w:r w:rsidRPr="00763114">
        <w:rPr>
          <w:rFonts w:ascii="Times New Roman" w:hAnsi="Times New Roman" w:cs="Times New Roman"/>
          <w:b/>
          <w:sz w:val="24"/>
          <w:szCs w:val="24"/>
        </w:rPr>
        <w:br/>
      </w:r>
      <w:r w:rsidRPr="00763114">
        <w:t>Gjatë kësaj periudhe, janë kryer gjithsej 53,534 shërbime, prej tyre:</w:t>
      </w:r>
    </w:p>
    <w:p w:rsidR="00E45D38" w:rsidRPr="00763114" w:rsidRDefault="00E45D38" w:rsidP="00CF74AC">
      <w:pPr>
        <w:pStyle w:val="ListParagraph"/>
        <w:numPr>
          <w:ilvl w:val="0"/>
          <w:numId w:val="44"/>
        </w:numPr>
        <w:spacing w:line="240" w:lineRule="auto"/>
        <w:rPr>
          <w:rFonts w:ascii="Times New Roman" w:hAnsi="Times New Roman" w:cs="Times New Roman"/>
          <w:b/>
          <w:sz w:val="24"/>
          <w:szCs w:val="24"/>
        </w:rPr>
      </w:pPr>
      <w:r w:rsidRPr="00763114">
        <w:t>7155 raste urgjente të trajtuara në sektorin e urgjencës;</w:t>
      </w:r>
    </w:p>
    <w:p w:rsidR="00E45D38" w:rsidRPr="00763114" w:rsidRDefault="00E45D38" w:rsidP="00CF74AC">
      <w:pPr>
        <w:pStyle w:val="ListParagraph"/>
        <w:numPr>
          <w:ilvl w:val="0"/>
          <w:numId w:val="43"/>
        </w:numPr>
        <w:spacing w:after="160" w:line="240" w:lineRule="auto"/>
      </w:pPr>
      <w:r w:rsidRPr="00763114">
        <w:t xml:space="preserve">29551 terapi </w:t>
      </w:r>
      <w:proofErr w:type="spellStart"/>
      <w:r w:rsidRPr="00763114">
        <w:t>intramsukulare</w:t>
      </w:r>
      <w:proofErr w:type="spellEnd"/>
      <w:r w:rsidRPr="00763114">
        <w:t>;</w:t>
      </w:r>
    </w:p>
    <w:p w:rsidR="00E45D38" w:rsidRPr="00763114" w:rsidRDefault="00E45D38" w:rsidP="00CF74AC">
      <w:pPr>
        <w:pStyle w:val="ListParagraph"/>
        <w:numPr>
          <w:ilvl w:val="0"/>
          <w:numId w:val="43"/>
        </w:numPr>
        <w:spacing w:after="160" w:line="240" w:lineRule="auto"/>
      </w:pPr>
      <w:r w:rsidRPr="00763114">
        <w:t xml:space="preserve">8029 infuzione; </w:t>
      </w:r>
    </w:p>
    <w:p w:rsidR="00E45D38" w:rsidRPr="00763114" w:rsidRDefault="00E45D38" w:rsidP="00CF74AC">
      <w:pPr>
        <w:pStyle w:val="ListParagraph"/>
        <w:numPr>
          <w:ilvl w:val="0"/>
          <w:numId w:val="43"/>
        </w:numPr>
        <w:spacing w:after="160" w:line="240" w:lineRule="auto"/>
      </w:pPr>
      <w:r w:rsidRPr="00763114">
        <w:t>3035 shërbime në laborator;</w:t>
      </w:r>
    </w:p>
    <w:p w:rsidR="00E45D38" w:rsidRPr="00763114" w:rsidRDefault="00E45D38" w:rsidP="00CF74AC">
      <w:pPr>
        <w:pStyle w:val="ListParagraph"/>
        <w:numPr>
          <w:ilvl w:val="0"/>
          <w:numId w:val="43"/>
        </w:numPr>
        <w:spacing w:after="160" w:line="240" w:lineRule="auto"/>
      </w:pPr>
      <w:r w:rsidRPr="00763114">
        <w:t xml:space="preserve">1556 shërbime në </w:t>
      </w:r>
      <w:proofErr w:type="spellStart"/>
      <w:r w:rsidRPr="00763114">
        <w:t>Rtg</w:t>
      </w:r>
      <w:proofErr w:type="spellEnd"/>
      <w:r w:rsidRPr="00763114">
        <w:t xml:space="preserve"> </w:t>
      </w:r>
      <w:proofErr w:type="spellStart"/>
      <w:r w:rsidRPr="00763114">
        <w:t>cabinet</w:t>
      </w:r>
      <w:proofErr w:type="spellEnd"/>
      <w:r w:rsidRPr="00763114">
        <w:t>;</w:t>
      </w:r>
    </w:p>
    <w:p w:rsidR="00E45D38" w:rsidRPr="00763114" w:rsidRDefault="00E45D38" w:rsidP="00CF74AC">
      <w:pPr>
        <w:pStyle w:val="ListParagraph"/>
        <w:numPr>
          <w:ilvl w:val="0"/>
          <w:numId w:val="43"/>
        </w:numPr>
        <w:spacing w:after="160" w:line="240" w:lineRule="auto"/>
      </w:pPr>
      <w:r w:rsidRPr="00763114">
        <w:t xml:space="preserve">188 </w:t>
      </w:r>
      <w:proofErr w:type="spellStart"/>
      <w:r w:rsidRPr="00763114">
        <w:t>mamografi</w:t>
      </w:r>
      <w:proofErr w:type="spellEnd"/>
      <w:r w:rsidRPr="00763114">
        <w:t>;</w:t>
      </w:r>
    </w:p>
    <w:p w:rsidR="00E45D38" w:rsidRPr="00763114" w:rsidRDefault="00E45D38" w:rsidP="00CF74AC">
      <w:pPr>
        <w:pStyle w:val="ListParagraph"/>
        <w:numPr>
          <w:ilvl w:val="0"/>
          <w:numId w:val="43"/>
        </w:numPr>
        <w:spacing w:after="160" w:line="240" w:lineRule="auto"/>
      </w:pPr>
      <w:r w:rsidRPr="00763114">
        <w:t>1761 shërbime gjinekologjie;</w:t>
      </w:r>
    </w:p>
    <w:p w:rsidR="00E45D38" w:rsidRPr="00763114" w:rsidRDefault="00E45D38" w:rsidP="00CF74AC">
      <w:pPr>
        <w:pStyle w:val="ListParagraph"/>
        <w:numPr>
          <w:ilvl w:val="0"/>
          <w:numId w:val="43"/>
        </w:numPr>
        <w:spacing w:after="160" w:line="240" w:lineRule="auto"/>
      </w:pPr>
      <w:r w:rsidRPr="00763114">
        <w:t>1719 vizita shtëpiake;</w:t>
      </w:r>
    </w:p>
    <w:p w:rsidR="00E45D38" w:rsidRPr="00763114" w:rsidRDefault="00E45D38" w:rsidP="00CF74AC">
      <w:pPr>
        <w:pStyle w:val="ListParagraph"/>
        <w:numPr>
          <w:ilvl w:val="0"/>
          <w:numId w:val="43"/>
        </w:numPr>
        <w:spacing w:after="160" w:line="240" w:lineRule="auto"/>
      </w:pPr>
      <w:r w:rsidRPr="00763114">
        <w:t>530 vizita shtëpiake për nëna dhe fëmijë 0-3 vjeç;</w:t>
      </w:r>
    </w:p>
    <w:p w:rsidR="00E45D38" w:rsidRPr="00763114" w:rsidRDefault="00E45D38" w:rsidP="00CF74AC">
      <w:pPr>
        <w:pStyle w:val="ListParagraph"/>
        <w:numPr>
          <w:ilvl w:val="0"/>
          <w:numId w:val="43"/>
        </w:numPr>
        <w:spacing w:after="160" w:line="240" w:lineRule="auto"/>
      </w:pPr>
      <w:r w:rsidRPr="00763114">
        <w:t>10 lindje.</w:t>
      </w:r>
    </w:p>
    <w:p w:rsidR="00160CC2" w:rsidRPr="00763114" w:rsidRDefault="00160CC2" w:rsidP="00CF74AC">
      <w:pPr>
        <w:pStyle w:val="Heading1"/>
        <w:spacing w:line="240" w:lineRule="auto"/>
        <w:jc w:val="center"/>
        <w:rPr>
          <w:rFonts w:ascii="Times New Roman" w:hAnsi="Times New Roman" w:cs="Times New Roman"/>
        </w:rPr>
      </w:pPr>
      <w:bookmarkStart w:id="54" w:name="_Toc28937280"/>
      <w:bookmarkStart w:id="55" w:name="_Toc29375857"/>
      <w:bookmarkStart w:id="56" w:name="_Toc37218992"/>
      <w:bookmarkStart w:id="57" w:name="_Toc169074521"/>
      <w:r w:rsidRPr="00763114">
        <w:rPr>
          <w:rFonts w:ascii="Times New Roman" w:eastAsia="Times New Roman" w:hAnsi="Times New Roman" w:cs="Times New Roman"/>
        </w:rPr>
        <w:t>DREJTORIA PËR EKONOMI, ZHVILLIM DHE TURIZËM</w:t>
      </w:r>
      <w:bookmarkEnd w:id="54"/>
      <w:bookmarkEnd w:id="55"/>
      <w:bookmarkEnd w:id="56"/>
      <w:bookmarkEnd w:id="57"/>
    </w:p>
    <w:p w:rsidR="007A34C9" w:rsidRPr="00763114" w:rsidRDefault="007A34C9" w:rsidP="00CF74AC">
      <w:pPr>
        <w:spacing w:line="240" w:lineRule="auto"/>
        <w:jc w:val="both"/>
        <w:rPr>
          <w:rFonts w:cstheme="minorHAnsi"/>
          <w:b/>
        </w:rPr>
      </w:pPr>
      <w:r w:rsidRPr="00763114">
        <w:rPr>
          <w:rFonts w:cstheme="minorHAnsi"/>
          <w:b/>
        </w:rPr>
        <w:t>Investimet kapitale:</w:t>
      </w:r>
    </w:p>
    <w:p w:rsidR="007A34C9" w:rsidRPr="00763114" w:rsidRDefault="007A34C9" w:rsidP="00CF74AC">
      <w:pPr>
        <w:pStyle w:val="ListParagraph"/>
        <w:numPr>
          <w:ilvl w:val="0"/>
          <w:numId w:val="36"/>
        </w:numPr>
        <w:spacing w:after="0" w:line="240" w:lineRule="auto"/>
        <w:jc w:val="both"/>
        <w:rPr>
          <w:rFonts w:cstheme="minorHAnsi"/>
        </w:rPr>
      </w:pPr>
      <w:r w:rsidRPr="00763114">
        <w:rPr>
          <w:rFonts w:cstheme="minorHAnsi"/>
        </w:rPr>
        <w:t>Marrëveshje bashkëpunimi me Ministrinë e Zhvillimit Rajonal, për realizimin e  projektit “Ndërtimi i Ballkonit Panoramik mbi qytetin e Rahovecit”;</w:t>
      </w:r>
    </w:p>
    <w:p w:rsidR="007A34C9" w:rsidRPr="00763114" w:rsidRDefault="007A34C9" w:rsidP="00CF74AC">
      <w:pPr>
        <w:pStyle w:val="ListParagraph"/>
        <w:numPr>
          <w:ilvl w:val="0"/>
          <w:numId w:val="14"/>
        </w:numPr>
        <w:spacing w:after="0" w:line="240" w:lineRule="auto"/>
        <w:jc w:val="both"/>
        <w:rPr>
          <w:rFonts w:cstheme="minorHAnsi"/>
        </w:rPr>
      </w:pPr>
      <w:r w:rsidRPr="00763114">
        <w:rPr>
          <w:rFonts w:cstheme="minorHAnsi"/>
        </w:rPr>
        <w:t xml:space="preserve">Marrëveshje bashkëpunimi me Ministrinë e Industrisë, </w:t>
      </w:r>
      <w:proofErr w:type="spellStart"/>
      <w:r w:rsidRPr="00763114">
        <w:rPr>
          <w:rFonts w:cstheme="minorHAnsi"/>
        </w:rPr>
        <w:t>Ndërmarrësisë</w:t>
      </w:r>
      <w:proofErr w:type="spellEnd"/>
      <w:r w:rsidRPr="00763114">
        <w:rPr>
          <w:rFonts w:cstheme="minorHAnsi"/>
        </w:rPr>
        <w:t xml:space="preserve"> dhe Tregtisë për financimin e parkut industrial në </w:t>
      </w:r>
      <w:proofErr w:type="spellStart"/>
      <w:r w:rsidRPr="00763114">
        <w:rPr>
          <w:rFonts w:cstheme="minorHAnsi"/>
        </w:rPr>
        <w:t>Opterushë</w:t>
      </w:r>
      <w:proofErr w:type="spellEnd"/>
      <w:r w:rsidRPr="00763114">
        <w:rPr>
          <w:rFonts w:cstheme="minorHAnsi"/>
        </w:rPr>
        <w:t xml:space="preserve">, faza e dytë. </w:t>
      </w:r>
    </w:p>
    <w:p w:rsidR="007A34C9" w:rsidRPr="00763114" w:rsidRDefault="007A34C9" w:rsidP="00CF74AC">
      <w:pPr>
        <w:pStyle w:val="ListParagraph"/>
        <w:numPr>
          <w:ilvl w:val="0"/>
          <w:numId w:val="14"/>
        </w:numPr>
        <w:spacing w:after="0" w:line="240" w:lineRule="auto"/>
        <w:jc w:val="both"/>
        <w:rPr>
          <w:rFonts w:cstheme="minorHAnsi"/>
        </w:rPr>
      </w:pPr>
      <w:r w:rsidRPr="00763114">
        <w:rPr>
          <w:rFonts w:cstheme="minorHAnsi"/>
        </w:rPr>
        <w:t xml:space="preserve">Marrëveshje bashkëpunimi me Ministrinë e Administrimit të Pushtetit Lokal, për bashkëfinancimin e projektit “Ndërtimi i </w:t>
      </w:r>
      <w:proofErr w:type="spellStart"/>
      <w:r w:rsidRPr="00763114">
        <w:rPr>
          <w:rFonts w:cstheme="minorHAnsi"/>
        </w:rPr>
        <w:t>shtandeve</w:t>
      </w:r>
      <w:proofErr w:type="spellEnd"/>
      <w:r w:rsidRPr="00763114">
        <w:rPr>
          <w:rFonts w:cstheme="minorHAnsi"/>
        </w:rPr>
        <w:t xml:space="preserve"> mobile për mbajtjen e panaireve”;</w:t>
      </w:r>
    </w:p>
    <w:p w:rsidR="007A34C9" w:rsidRPr="00763114" w:rsidRDefault="007A34C9" w:rsidP="00CF74AC">
      <w:pPr>
        <w:pStyle w:val="ListParagraph"/>
        <w:numPr>
          <w:ilvl w:val="0"/>
          <w:numId w:val="14"/>
        </w:numPr>
        <w:spacing w:after="0" w:line="240" w:lineRule="auto"/>
        <w:jc w:val="both"/>
        <w:rPr>
          <w:rFonts w:cstheme="minorHAnsi"/>
        </w:rPr>
      </w:pPr>
      <w:r w:rsidRPr="00763114">
        <w:rPr>
          <w:rFonts w:cstheme="minorHAnsi"/>
        </w:rPr>
        <w:t>Në projektin: “Ndërtimi i lokaleve afariste zejtare në Rahovec”, kanë përfunduar pothuajse të gjitha punimet në objekt;</w:t>
      </w:r>
    </w:p>
    <w:p w:rsidR="007A34C9" w:rsidRPr="00763114" w:rsidRDefault="007A34C9" w:rsidP="00CF74AC">
      <w:pPr>
        <w:pStyle w:val="Heading2"/>
        <w:spacing w:line="240" w:lineRule="auto"/>
      </w:pPr>
      <w:r w:rsidRPr="00763114">
        <w:t>Sektori për Ekonomi:</w:t>
      </w:r>
    </w:p>
    <w:p w:rsidR="007A34C9" w:rsidRPr="00763114" w:rsidRDefault="007A34C9" w:rsidP="00CF74AC">
      <w:pPr>
        <w:spacing w:line="240" w:lineRule="auto"/>
        <w:jc w:val="both"/>
        <w:rPr>
          <w:rFonts w:ascii="Segoe UI Symbol" w:hAnsi="Segoe UI Symbol" w:cstheme="minorHAnsi"/>
          <w:lang w:eastAsia="ja-JP"/>
        </w:rPr>
      </w:pPr>
      <w:r w:rsidRPr="00763114">
        <w:rPr>
          <w:rFonts w:cstheme="minorHAnsi"/>
        </w:rPr>
        <w:t xml:space="preserve">Janë përgatitur  aktvendime për 739 biznese, të cilat, sipas kodeve ekonomike, ngarkohen me taksë afariste. </w:t>
      </w:r>
    </w:p>
    <w:p w:rsidR="007A34C9" w:rsidRPr="00763114" w:rsidRDefault="007A34C9" w:rsidP="00CF74AC">
      <w:pPr>
        <w:spacing w:line="240" w:lineRule="auto"/>
        <w:jc w:val="both"/>
        <w:rPr>
          <w:rFonts w:cstheme="minorHAnsi"/>
          <w:b/>
          <w:lang w:eastAsia="ja-JP"/>
        </w:rPr>
      </w:pPr>
      <w:r w:rsidRPr="00763114">
        <w:rPr>
          <w:rFonts w:cstheme="minorHAnsi"/>
          <w:b/>
        </w:rPr>
        <w:t>T</w:t>
      </w:r>
      <w:r w:rsidRPr="00763114">
        <w:rPr>
          <w:rFonts w:cstheme="minorHAnsi"/>
          <w:b/>
          <w:lang w:eastAsia="ja-JP"/>
        </w:rPr>
        <w:t>ë hyrat dhe ngarkesat në taksë komunale:</w:t>
      </w:r>
    </w:p>
    <w:tbl>
      <w:tblPr>
        <w:tblStyle w:val="TableGrid"/>
        <w:tblW w:w="0" w:type="auto"/>
        <w:tblLook w:val="04A0" w:firstRow="1" w:lastRow="0" w:firstColumn="1" w:lastColumn="0" w:noHBand="0" w:noVBand="1"/>
      </w:tblPr>
      <w:tblGrid>
        <w:gridCol w:w="715"/>
        <w:gridCol w:w="5400"/>
        <w:gridCol w:w="2340"/>
      </w:tblGrid>
      <w:tr w:rsidR="007A34C9" w:rsidRPr="00763114" w:rsidTr="00CA14B0">
        <w:tc>
          <w:tcPr>
            <w:tcW w:w="715" w:type="dxa"/>
          </w:tcPr>
          <w:p w:rsidR="007A34C9" w:rsidRPr="00763114" w:rsidRDefault="007A34C9" w:rsidP="00CF74AC">
            <w:pPr>
              <w:jc w:val="center"/>
              <w:rPr>
                <w:rFonts w:cstheme="minorHAnsi"/>
                <w:b/>
              </w:rPr>
            </w:pPr>
            <w:r w:rsidRPr="00763114">
              <w:rPr>
                <w:rFonts w:cstheme="minorHAnsi"/>
                <w:b/>
              </w:rPr>
              <w:t>Nr.</w:t>
            </w:r>
          </w:p>
        </w:tc>
        <w:tc>
          <w:tcPr>
            <w:tcW w:w="5400" w:type="dxa"/>
          </w:tcPr>
          <w:p w:rsidR="007A34C9" w:rsidRPr="00763114" w:rsidRDefault="007A34C9" w:rsidP="00CF74AC">
            <w:pPr>
              <w:jc w:val="center"/>
              <w:rPr>
                <w:rFonts w:cstheme="minorHAnsi"/>
                <w:b/>
              </w:rPr>
            </w:pPr>
            <w:r w:rsidRPr="00763114">
              <w:rPr>
                <w:rFonts w:cstheme="minorHAnsi"/>
                <w:b/>
              </w:rPr>
              <w:t>Përshkrimi</w:t>
            </w:r>
          </w:p>
        </w:tc>
        <w:tc>
          <w:tcPr>
            <w:tcW w:w="2340" w:type="dxa"/>
          </w:tcPr>
          <w:p w:rsidR="007A34C9" w:rsidRPr="00763114" w:rsidRDefault="007A34C9" w:rsidP="00CF74AC">
            <w:pPr>
              <w:jc w:val="center"/>
              <w:rPr>
                <w:rFonts w:cstheme="minorHAnsi"/>
                <w:b/>
              </w:rPr>
            </w:pPr>
            <w:r w:rsidRPr="00763114">
              <w:rPr>
                <w:rFonts w:cstheme="minorHAnsi"/>
                <w:b/>
              </w:rPr>
              <w:t>Vlera në €</w:t>
            </w:r>
          </w:p>
        </w:tc>
      </w:tr>
      <w:tr w:rsidR="007A34C9" w:rsidRPr="00763114" w:rsidTr="00CA14B0">
        <w:tc>
          <w:tcPr>
            <w:tcW w:w="715" w:type="dxa"/>
          </w:tcPr>
          <w:p w:rsidR="007A34C9" w:rsidRPr="00763114" w:rsidRDefault="007A34C9" w:rsidP="00CF74AC">
            <w:pPr>
              <w:jc w:val="center"/>
              <w:rPr>
                <w:rFonts w:cstheme="minorHAnsi"/>
                <w:b/>
              </w:rPr>
            </w:pPr>
            <w:r w:rsidRPr="00763114">
              <w:rPr>
                <w:rFonts w:cstheme="minorHAnsi"/>
                <w:b/>
              </w:rPr>
              <w:t>1</w:t>
            </w:r>
          </w:p>
        </w:tc>
        <w:tc>
          <w:tcPr>
            <w:tcW w:w="5400" w:type="dxa"/>
          </w:tcPr>
          <w:p w:rsidR="007A34C9" w:rsidRPr="00763114" w:rsidRDefault="007A34C9" w:rsidP="00CF74AC">
            <w:pPr>
              <w:jc w:val="center"/>
              <w:rPr>
                <w:rFonts w:cstheme="minorHAnsi"/>
              </w:rPr>
            </w:pPr>
            <w:r w:rsidRPr="00763114">
              <w:rPr>
                <w:rFonts w:cstheme="minorHAnsi"/>
              </w:rPr>
              <w:t>Të hyrat në taksë komunale, janar-qershor 2024</w:t>
            </w:r>
          </w:p>
        </w:tc>
        <w:tc>
          <w:tcPr>
            <w:tcW w:w="2340" w:type="dxa"/>
          </w:tcPr>
          <w:p w:rsidR="007A34C9" w:rsidRPr="00763114" w:rsidRDefault="007A34C9" w:rsidP="00CF74AC">
            <w:pPr>
              <w:jc w:val="center"/>
              <w:rPr>
                <w:rFonts w:cstheme="minorHAnsi"/>
                <w:b/>
              </w:rPr>
            </w:pPr>
            <w:r w:rsidRPr="00763114">
              <w:rPr>
                <w:rFonts w:cstheme="minorHAnsi"/>
                <w:b/>
              </w:rPr>
              <w:t>44,920.50€</w:t>
            </w:r>
          </w:p>
        </w:tc>
      </w:tr>
    </w:tbl>
    <w:p w:rsidR="007A34C9" w:rsidRPr="00763114" w:rsidRDefault="007A34C9" w:rsidP="00CF74AC">
      <w:pPr>
        <w:spacing w:line="240" w:lineRule="auto"/>
        <w:jc w:val="center"/>
        <w:rPr>
          <w:rFonts w:cstheme="minorHAnsi"/>
          <w:b/>
        </w:rPr>
      </w:pPr>
    </w:p>
    <w:p w:rsidR="007A34C9" w:rsidRPr="00763114" w:rsidRDefault="007A34C9" w:rsidP="00CF74AC">
      <w:pPr>
        <w:pStyle w:val="Heading2"/>
        <w:spacing w:line="240" w:lineRule="auto"/>
      </w:pPr>
      <w:r w:rsidRPr="00763114">
        <w:t>Sektori për Zhvillim:</w:t>
      </w:r>
    </w:p>
    <w:p w:rsidR="007A34C9" w:rsidRPr="00763114" w:rsidRDefault="007A34C9" w:rsidP="00CF74AC">
      <w:pPr>
        <w:spacing w:line="240" w:lineRule="auto"/>
        <w:jc w:val="both"/>
        <w:rPr>
          <w:rFonts w:cstheme="minorHAnsi"/>
        </w:rPr>
      </w:pPr>
      <w:r w:rsidRPr="00763114">
        <w:rPr>
          <w:rFonts w:cstheme="minorHAnsi"/>
        </w:rPr>
        <w:t xml:space="preserve">Në periudhën janar-qershor 2024, janë lëshuar gjithsej  25 pëlqime të punës. </w:t>
      </w:r>
    </w:p>
    <w:p w:rsidR="007A34C9" w:rsidRPr="00763114" w:rsidRDefault="007A34C9" w:rsidP="00CF74AC">
      <w:pPr>
        <w:spacing w:line="240" w:lineRule="auto"/>
        <w:jc w:val="both"/>
        <w:rPr>
          <w:rFonts w:cstheme="minorHAnsi"/>
          <w:b/>
        </w:rPr>
      </w:pPr>
      <w:r w:rsidRPr="00763114">
        <w:rPr>
          <w:rFonts w:cstheme="minorHAnsi"/>
          <w:b/>
        </w:rPr>
        <w:t>Të hyrat  nga qiraja:</w:t>
      </w:r>
    </w:p>
    <w:tbl>
      <w:tblPr>
        <w:tblStyle w:val="TableGrid"/>
        <w:tblW w:w="0" w:type="auto"/>
        <w:tblLook w:val="04A0" w:firstRow="1" w:lastRow="0" w:firstColumn="1" w:lastColumn="0" w:noHBand="0" w:noVBand="1"/>
      </w:tblPr>
      <w:tblGrid>
        <w:gridCol w:w="625"/>
        <w:gridCol w:w="5940"/>
        <w:gridCol w:w="2070"/>
      </w:tblGrid>
      <w:tr w:rsidR="007A34C9" w:rsidRPr="00763114" w:rsidTr="00CA14B0">
        <w:tc>
          <w:tcPr>
            <w:tcW w:w="625" w:type="dxa"/>
          </w:tcPr>
          <w:p w:rsidR="007A34C9" w:rsidRPr="00763114" w:rsidRDefault="007A34C9" w:rsidP="00CF74AC">
            <w:pPr>
              <w:jc w:val="center"/>
              <w:rPr>
                <w:rFonts w:cstheme="minorHAnsi"/>
                <w:b/>
              </w:rPr>
            </w:pPr>
            <w:r w:rsidRPr="00763114">
              <w:rPr>
                <w:rFonts w:cstheme="minorHAnsi"/>
                <w:b/>
              </w:rPr>
              <w:t>Nr.</w:t>
            </w:r>
          </w:p>
        </w:tc>
        <w:tc>
          <w:tcPr>
            <w:tcW w:w="5940" w:type="dxa"/>
          </w:tcPr>
          <w:p w:rsidR="007A34C9" w:rsidRPr="00763114" w:rsidRDefault="007A34C9" w:rsidP="00CF74AC">
            <w:pPr>
              <w:jc w:val="center"/>
              <w:rPr>
                <w:rFonts w:cstheme="minorHAnsi"/>
                <w:b/>
              </w:rPr>
            </w:pPr>
            <w:r w:rsidRPr="00763114">
              <w:rPr>
                <w:rFonts w:cstheme="minorHAnsi"/>
                <w:b/>
              </w:rPr>
              <w:t>Përshkrimi</w:t>
            </w:r>
          </w:p>
        </w:tc>
        <w:tc>
          <w:tcPr>
            <w:tcW w:w="2070" w:type="dxa"/>
          </w:tcPr>
          <w:p w:rsidR="007A34C9" w:rsidRPr="00763114" w:rsidRDefault="007A34C9" w:rsidP="00CF74AC">
            <w:pPr>
              <w:jc w:val="center"/>
              <w:rPr>
                <w:rFonts w:cstheme="minorHAnsi"/>
                <w:b/>
                <w:lang w:eastAsia="ja-JP"/>
              </w:rPr>
            </w:pPr>
            <w:r w:rsidRPr="00763114">
              <w:rPr>
                <w:rFonts w:cstheme="minorHAnsi"/>
                <w:b/>
              </w:rPr>
              <w:t>Vlera n</w:t>
            </w:r>
            <w:r w:rsidRPr="00763114">
              <w:rPr>
                <w:rFonts w:cstheme="minorHAnsi"/>
                <w:b/>
                <w:lang w:eastAsia="ja-JP"/>
              </w:rPr>
              <w:t>ë €</w:t>
            </w:r>
          </w:p>
        </w:tc>
      </w:tr>
      <w:tr w:rsidR="007A34C9" w:rsidRPr="00763114" w:rsidTr="00CA14B0">
        <w:trPr>
          <w:trHeight w:val="242"/>
        </w:trPr>
        <w:tc>
          <w:tcPr>
            <w:tcW w:w="625" w:type="dxa"/>
          </w:tcPr>
          <w:p w:rsidR="007A34C9" w:rsidRPr="00763114" w:rsidRDefault="007A34C9" w:rsidP="00CF74AC">
            <w:pPr>
              <w:jc w:val="center"/>
              <w:rPr>
                <w:rFonts w:cstheme="minorHAnsi"/>
                <w:b/>
              </w:rPr>
            </w:pPr>
            <w:r w:rsidRPr="00763114">
              <w:rPr>
                <w:rFonts w:cstheme="minorHAnsi"/>
                <w:b/>
              </w:rPr>
              <w:t>1</w:t>
            </w:r>
          </w:p>
        </w:tc>
        <w:tc>
          <w:tcPr>
            <w:tcW w:w="5940" w:type="dxa"/>
          </w:tcPr>
          <w:p w:rsidR="007A34C9" w:rsidRPr="00763114" w:rsidRDefault="007A34C9" w:rsidP="00CF74AC">
            <w:pPr>
              <w:jc w:val="center"/>
              <w:rPr>
                <w:rFonts w:cstheme="minorHAnsi"/>
                <w:lang w:eastAsia="ja-JP"/>
              </w:rPr>
            </w:pPr>
            <w:r w:rsidRPr="00763114">
              <w:rPr>
                <w:rFonts w:cstheme="minorHAnsi"/>
                <w:lang w:eastAsia="ja-JP"/>
              </w:rPr>
              <w:t>Të hyrat nga qiraja, janar- qershor 2024</w:t>
            </w:r>
          </w:p>
        </w:tc>
        <w:tc>
          <w:tcPr>
            <w:tcW w:w="2070" w:type="dxa"/>
          </w:tcPr>
          <w:p w:rsidR="007A34C9" w:rsidRPr="00763114" w:rsidRDefault="007A34C9" w:rsidP="00CF74AC">
            <w:pPr>
              <w:jc w:val="center"/>
              <w:rPr>
                <w:rFonts w:cstheme="minorHAnsi"/>
                <w:b/>
              </w:rPr>
            </w:pPr>
            <w:r w:rsidRPr="00763114">
              <w:rPr>
                <w:rFonts w:cstheme="minorHAnsi"/>
                <w:b/>
              </w:rPr>
              <w:t>36,145.80€</w:t>
            </w:r>
          </w:p>
        </w:tc>
      </w:tr>
    </w:tbl>
    <w:p w:rsidR="007A34C9" w:rsidRPr="00763114" w:rsidRDefault="007A34C9" w:rsidP="00CF74AC">
      <w:pPr>
        <w:spacing w:line="240" w:lineRule="auto"/>
        <w:jc w:val="both"/>
        <w:rPr>
          <w:rFonts w:cstheme="minorHAnsi"/>
          <w:b/>
        </w:rPr>
      </w:pPr>
    </w:p>
    <w:p w:rsidR="007A34C9" w:rsidRPr="00763114" w:rsidRDefault="007A34C9" w:rsidP="00CF74AC">
      <w:pPr>
        <w:spacing w:line="240" w:lineRule="auto"/>
        <w:jc w:val="both"/>
        <w:rPr>
          <w:rFonts w:cstheme="minorHAnsi"/>
          <w:b/>
        </w:rPr>
      </w:pPr>
      <w:r w:rsidRPr="00763114">
        <w:rPr>
          <w:rFonts w:cstheme="minorHAnsi"/>
          <w:b/>
        </w:rPr>
        <w:t>Tabela e kërkesave dhe e regjistrimit të bizneseve për periudhën janar-qershor 2024:</w:t>
      </w:r>
    </w:p>
    <w:tbl>
      <w:tblPr>
        <w:tblStyle w:val="TableGrid"/>
        <w:tblW w:w="8658" w:type="dxa"/>
        <w:tblInd w:w="-113" w:type="dxa"/>
        <w:tblLook w:val="04A0" w:firstRow="1" w:lastRow="0" w:firstColumn="1" w:lastColumn="0" w:noHBand="0" w:noVBand="1"/>
      </w:tblPr>
      <w:tblGrid>
        <w:gridCol w:w="652"/>
        <w:gridCol w:w="6476"/>
        <w:gridCol w:w="1530"/>
      </w:tblGrid>
      <w:tr w:rsidR="007A34C9" w:rsidRPr="00763114" w:rsidTr="00CA14B0">
        <w:trPr>
          <w:trHeight w:val="278"/>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Nr.</w:t>
            </w:r>
          </w:p>
        </w:tc>
        <w:tc>
          <w:tcPr>
            <w:tcW w:w="6476" w:type="dxa"/>
          </w:tcPr>
          <w:p w:rsidR="007A34C9" w:rsidRPr="00763114" w:rsidRDefault="007A34C9" w:rsidP="00CF74AC">
            <w:pPr>
              <w:jc w:val="center"/>
              <w:rPr>
                <w:rFonts w:cstheme="minorHAnsi"/>
                <w:b/>
                <w:lang w:eastAsia="ja-JP"/>
              </w:rPr>
            </w:pPr>
            <w:r w:rsidRPr="00763114">
              <w:rPr>
                <w:rFonts w:cstheme="minorHAnsi"/>
                <w:b/>
                <w:lang w:eastAsia="ja-JP"/>
              </w:rPr>
              <w:t>Përshkrimi</w:t>
            </w:r>
          </w:p>
        </w:tc>
        <w:tc>
          <w:tcPr>
            <w:tcW w:w="1530" w:type="dxa"/>
          </w:tcPr>
          <w:p w:rsidR="007A34C9" w:rsidRPr="00763114" w:rsidRDefault="007A34C9" w:rsidP="00CF74AC">
            <w:pPr>
              <w:jc w:val="center"/>
              <w:rPr>
                <w:rFonts w:cstheme="minorHAnsi"/>
                <w:b/>
                <w:lang w:eastAsia="ja-JP"/>
              </w:rPr>
            </w:pPr>
            <w:r w:rsidRPr="00763114">
              <w:rPr>
                <w:rFonts w:cstheme="minorHAnsi"/>
                <w:b/>
                <w:lang w:eastAsia="ja-JP"/>
              </w:rPr>
              <w:t>Nr.</w:t>
            </w:r>
          </w:p>
        </w:tc>
      </w:tr>
      <w:tr w:rsidR="007A34C9" w:rsidRPr="00763114" w:rsidTr="00CA14B0">
        <w:trPr>
          <w:trHeight w:val="332"/>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1</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Biznese të reja</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89</w:t>
            </w:r>
          </w:p>
        </w:tc>
      </w:tr>
      <w:tr w:rsidR="007A34C9" w:rsidRPr="00763114" w:rsidTr="00CA14B0">
        <w:trPr>
          <w:trHeight w:val="278"/>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2</w:t>
            </w:r>
          </w:p>
        </w:tc>
        <w:tc>
          <w:tcPr>
            <w:tcW w:w="6476" w:type="dxa"/>
          </w:tcPr>
          <w:p w:rsidR="007A34C9" w:rsidRPr="00763114" w:rsidRDefault="007A34C9" w:rsidP="00CF74AC">
            <w:pPr>
              <w:jc w:val="center"/>
              <w:rPr>
                <w:rFonts w:cstheme="minorHAnsi"/>
                <w:color w:val="000000"/>
                <w:lang w:eastAsia="ja-JP"/>
              </w:rPr>
            </w:pPr>
            <w:r w:rsidRPr="00763114">
              <w:rPr>
                <w:rFonts w:cstheme="minorHAnsi"/>
                <w:color w:val="000000"/>
                <w:lang w:eastAsia="sq-AL"/>
              </w:rPr>
              <w:t>Informata t</w:t>
            </w:r>
            <w:r w:rsidRPr="00763114">
              <w:rPr>
                <w:rFonts w:cstheme="minorHAnsi"/>
                <w:color w:val="000000"/>
                <w:lang w:eastAsia="ja-JP"/>
              </w:rPr>
              <w:t>ë ndryshme</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118</w:t>
            </w:r>
          </w:p>
        </w:tc>
      </w:tr>
      <w:tr w:rsidR="007A34C9" w:rsidRPr="00763114" w:rsidTr="00CA14B0">
        <w:trPr>
          <w:trHeight w:val="224"/>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3</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Vërtetim Individual</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14</w:t>
            </w:r>
          </w:p>
        </w:tc>
      </w:tr>
      <w:tr w:rsidR="007A34C9" w:rsidRPr="00763114" w:rsidTr="00CA14B0">
        <w:trPr>
          <w:trHeight w:val="350"/>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4</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Shuarje të biznesit</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10</w:t>
            </w:r>
          </w:p>
        </w:tc>
      </w:tr>
      <w:tr w:rsidR="007A34C9" w:rsidRPr="00763114" w:rsidTr="00CA14B0">
        <w:trPr>
          <w:trHeight w:val="350"/>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5</w:t>
            </w:r>
          </w:p>
        </w:tc>
        <w:tc>
          <w:tcPr>
            <w:tcW w:w="6476" w:type="dxa"/>
          </w:tcPr>
          <w:p w:rsidR="007A34C9" w:rsidRPr="00763114" w:rsidRDefault="007A34C9" w:rsidP="00CF74AC">
            <w:pPr>
              <w:jc w:val="center"/>
              <w:rPr>
                <w:rFonts w:cstheme="minorHAnsi"/>
                <w:color w:val="000000"/>
                <w:lang w:eastAsia="ja-JP"/>
              </w:rPr>
            </w:pPr>
            <w:r w:rsidRPr="00763114">
              <w:rPr>
                <w:rFonts w:cstheme="minorHAnsi"/>
                <w:color w:val="000000"/>
                <w:lang w:eastAsia="sq-AL"/>
              </w:rPr>
              <w:t>Shuarje të njësisë</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03</w:t>
            </w:r>
          </w:p>
        </w:tc>
      </w:tr>
      <w:tr w:rsidR="007A34C9" w:rsidRPr="00763114" w:rsidTr="00CA14B0">
        <w:trPr>
          <w:trHeight w:val="278"/>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6</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N.U.I.</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33</w:t>
            </w:r>
          </w:p>
        </w:tc>
      </w:tr>
      <w:tr w:rsidR="007A34C9" w:rsidRPr="00763114" w:rsidTr="00CA14B0">
        <w:trPr>
          <w:trHeight w:val="323"/>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7</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 xml:space="preserve">Njësi e re </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01</w:t>
            </w:r>
          </w:p>
        </w:tc>
      </w:tr>
      <w:tr w:rsidR="007A34C9" w:rsidRPr="00763114" w:rsidTr="00CA14B0">
        <w:trPr>
          <w:trHeight w:val="368"/>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8</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 xml:space="preserve">Certifikata </w:t>
            </w:r>
            <w:proofErr w:type="spellStart"/>
            <w:r w:rsidRPr="00763114">
              <w:rPr>
                <w:rFonts w:cstheme="minorHAnsi"/>
                <w:color w:val="000000"/>
                <w:lang w:eastAsia="sq-AL"/>
              </w:rPr>
              <w:t>duplikat</w:t>
            </w:r>
            <w:proofErr w:type="spellEnd"/>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04</w:t>
            </w:r>
          </w:p>
        </w:tc>
      </w:tr>
      <w:tr w:rsidR="007A34C9" w:rsidRPr="00763114" w:rsidTr="00CA14B0">
        <w:trPr>
          <w:trHeight w:val="323"/>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9</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 xml:space="preserve">Ndërrimi i tipit të biznesit </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03</w:t>
            </w:r>
          </w:p>
        </w:tc>
      </w:tr>
      <w:tr w:rsidR="007A34C9" w:rsidRPr="00763114" w:rsidTr="00CA14B0">
        <w:trPr>
          <w:trHeight w:val="350"/>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10</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Ndryshimi i bizneseve</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52</w:t>
            </w:r>
          </w:p>
        </w:tc>
      </w:tr>
      <w:tr w:rsidR="007A34C9" w:rsidRPr="00763114" w:rsidTr="00CA14B0">
        <w:trPr>
          <w:trHeight w:val="350"/>
        </w:trPr>
        <w:tc>
          <w:tcPr>
            <w:tcW w:w="652" w:type="dxa"/>
          </w:tcPr>
          <w:p w:rsidR="007A34C9" w:rsidRPr="00763114" w:rsidRDefault="007A34C9" w:rsidP="00CF74AC">
            <w:pPr>
              <w:jc w:val="center"/>
              <w:rPr>
                <w:rFonts w:cstheme="minorHAnsi"/>
                <w:b/>
                <w:lang w:eastAsia="ja-JP"/>
              </w:rPr>
            </w:pPr>
            <w:r w:rsidRPr="00763114">
              <w:rPr>
                <w:rFonts w:cstheme="minorHAnsi"/>
                <w:b/>
                <w:lang w:eastAsia="ja-JP"/>
              </w:rPr>
              <w:t>11</w:t>
            </w:r>
          </w:p>
        </w:tc>
        <w:tc>
          <w:tcPr>
            <w:tcW w:w="6476"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 xml:space="preserve">Punë të tjera me palë </w:t>
            </w:r>
          </w:p>
        </w:tc>
        <w:tc>
          <w:tcPr>
            <w:tcW w:w="1530" w:type="dxa"/>
          </w:tcPr>
          <w:p w:rsidR="007A34C9" w:rsidRPr="00763114" w:rsidRDefault="007A34C9" w:rsidP="00CF74AC">
            <w:pPr>
              <w:jc w:val="center"/>
              <w:rPr>
                <w:rFonts w:cstheme="minorHAnsi"/>
                <w:color w:val="000000"/>
                <w:lang w:eastAsia="sq-AL"/>
              </w:rPr>
            </w:pPr>
            <w:r w:rsidRPr="00763114">
              <w:rPr>
                <w:rFonts w:cstheme="minorHAnsi"/>
                <w:color w:val="000000"/>
                <w:lang w:eastAsia="sq-AL"/>
              </w:rPr>
              <w:t>26</w:t>
            </w:r>
          </w:p>
        </w:tc>
      </w:tr>
      <w:tr w:rsidR="007A34C9" w:rsidRPr="00763114" w:rsidTr="00CA14B0">
        <w:trPr>
          <w:trHeight w:val="260"/>
        </w:trPr>
        <w:tc>
          <w:tcPr>
            <w:tcW w:w="652" w:type="dxa"/>
          </w:tcPr>
          <w:p w:rsidR="007A34C9" w:rsidRPr="00763114" w:rsidRDefault="007A34C9" w:rsidP="00CF74AC">
            <w:pPr>
              <w:jc w:val="center"/>
              <w:rPr>
                <w:rFonts w:cstheme="minorHAnsi"/>
              </w:rPr>
            </w:pPr>
          </w:p>
        </w:tc>
        <w:tc>
          <w:tcPr>
            <w:tcW w:w="6476" w:type="dxa"/>
          </w:tcPr>
          <w:p w:rsidR="007A34C9" w:rsidRPr="00763114" w:rsidRDefault="007A34C9" w:rsidP="00CF74AC">
            <w:pPr>
              <w:jc w:val="center"/>
              <w:rPr>
                <w:rFonts w:cstheme="minorHAnsi"/>
                <w:b/>
              </w:rPr>
            </w:pPr>
            <w:r w:rsidRPr="00763114">
              <w:rPr>
                <w:rFonts w:cstheme="minorHAnsi"/>
                <w:b/>
              </w:rPr>
              <w:t>Gjithsej lëndë të përfunduara</w:t>
            </w:r>
          </w:p>
        </w:tc>
        <w:tc>
          <w:tcPr>
            <w:tcW w:w="1530" w:type="dxa"/>
          </w:tcPr>
          <w:p w:rsidR="007A34C9" w:rsidRPr="00763114" w:rsidRDefault="007A34C9" w:rsidP="00CF74AC">
            <w:pPr>
              <w:jc w:val="center"/>
              <w:rPr>
                <w:rFonts w:cstheme="minorHAnsi"/>
                <w:b/>
              </w:rPr>
            </w:pPr>
            <w:r w:rsidRPr="00763114">
              <w:rPr>
                <w:rFonts w:cstheme="minorHAnsi"/>
                <w:b/>
              </w:rPr>
              <w:t>353</w:t>
            </w:r>
          </w:p>
        </w:tc>
      </w:tr>
    </w:tbl>
    <w:p w:rsidR="007A34C9" w:rsidRPr="00763114" w:rsidRDefault="007A34C9" w:rsidP="00CF74AC">
      <w:pPr>
        <w:spacing w:line="240" w:lineRule="auto"/>
        <w:jc w:val="both"/>
        <w:rPr>
          <w:rFonts w:cstheme="minorHAnsi"/>
        </w:rPr>
      </w:pPr>
    </w:p>
    <w:p w:rsidR="00225282" w:rsidRPr="00763114" w:rsidRDefault="007A34C9" w:rsidP="00CF74AC">
      <w:pPr>
        <w:pStyle w:val="Heading2"/>
        <w:spacing w:line="240" w:lineRule="auto"/>
      </w:pPr>
      <w:r w:rsidRPr="00763114">
        <w:t>Sektori i Turizmit</w:t>
      </w:r>
    </w:p>
    <w:p w:rsidR="004F7D08" w:rsidRPr="00763114" w:rsidRDefault="007A34C9" w:rsidP="00CF74AC">
      <w:pPr>
        <w:spacing w:line="240" w:lineRule="auto"/>
        <w:rPr>
          <w:rFonts w:cstheme="minorHAnsi"/>
          <w:b/>
        </w:rPr>
      </w:pPr>
      <w:r w:rsidRPr="00763114">
        <w:rPr>
          <w:rFonts w:cstheme="minorHAnsi"/>
        </w:rPr>
        <w:t>-Përmes bashkëpunimit me UNDP-në, është mundësuar praktikë 3-mujore për 3 kandidatë, dy nga</w:t>
      </w:r>
      <w:r w:rsidR="00225282" w:rsidRPr="00763114">
        <w:rPr>
          <w:rFonts w:cstheme="minorHAnsi"/>
          <w:b/>
        </w:rPr>
        <w:t xml:space="preserve"> </w:t>
      </w:r>
      <w:r w:rsidRPr="00763114">
        <w:rPr>
          <w:rFonts w:cstheme="minorHAnsi"/>
        </w:rPr>
        <w:t>kandidatët janë angazhuar në Komunën e Rahovecit dhe një në shoqatën “Hareja”.</w:t>
      </w:r>
      <w:r w:rsidR="00225282" w:rsidRPr="00763114">
        <w:rPr>
          <w:rFonts w:cstheme="minorHAnsi"/>
          <w:b/>
        </w:rPr>
        <w:br/>
      </w:r>
      <w:r w:rsidRPr="00763114">
        <w:rPr>
          <w:rFonts w:cstheme="minorHAnsi"/>
        </w:rPr>
        <w:t>-Mbajtja e trajnimit “</w:t>
      </w:r>
      <w:proofErr w:type="spellStart"/>
      <w:r w:rsidRPr="00763114">
        <w:rPr>
          <w:rFonts w:cstheme="minorHAnsi"/>
        </w:rPr>
        <w:t>Standing</w:t>
      </w:r>
      <w:proofErr w:type="spellEnd"/>
      <w:r w:rsidRPr="00763114">
        <w:rPr>
          <w:rFonts w:cstheme="minorHAnsi"/>
        </w:rPr>
        <w:t xml:space="preserve"> </w:t>
      </w:r>
      <w:proofErr w:type="spellStart"/>
      <w:r w:rsidRPr="00763114">
        <w:rPr>
          <w:rFonts w:cstheme="minorHAnsi"/>
        </w:rPr>
        <w:t>Working</w:t>
      </w:r>
      <w:proofErr w:type="spellEnd"/>
      <w:r w:rsidRPr="00763114">
        <w:rPr>
          <w:rFonts w:cstheme="minorHAnsi"/>
        </w:rPr>
        <w:t xml:space="preserve"> </w:t>
      </w:r>
      <w:proofErr w:type="spellStart"/>
      <w:r w:rsidRPr="00763114">
        <w:rPr>
          <w:rFonts w:cstheme="minorHAnsi"/>
        </w:rPr>
        <w:t>Group</w:t>
      </w:r>
      <w:proofErr w:type="spellEnd"/>
      <w:r w:rsidRPr="00763114">
        <w:rPr>
          <w:rFonts w:cstheme="minorHAnsi"/>
        </w:rPr>
        <w:t xml:space="preserve"> (SWG) in the </w:t>
      </w:r>
      <w:proofErr w:type="spellStart"/>
      <w:r w:rsidRPr="00763114">
        <w:rPr>
          <w:rFonts w:cstheme="minorHAnsi"/>
        </w:rPr>
        <w:t>South-Eastern</w:t>
      </w:r>
      <w:proofErr w:type="spellEnd"/>
      <w:r w:rsidRPr="00763114">
        <w:rPr>
          <w:rFonts w:cstheme="minorHAnsi"/>
        </w:rPr>
        <w:t xml:space="preserve"> </w:t>
      </w:r>
      <w:proofErr w:type="spellStart"/>
      <w:r w:rsidRPr="00763114">
        <w:rPr>
          <w:rFonts w:cstheme="minorHAnsi"/>
        </w:rPr>
        <w:t>Europe</w:t>
      </w:r>
      <w:proofErr w:type="spellEnd"/>
      <w:r w:rsidRPr="00763114">
        <w:rPr>
          <w:rFonts w:cstheme="minorHAnsi"/>
        </w:rPr>
        <w:t>”,  lidhur me promovimin dhe marketingun e turizmit përmes rrjeteve digjitale.</w:t>
      </w:r>
      <w:r w:rsidR="00225282" w:rsidRPr="00763114">
        <w:rPr>
          <w:rFonts w:cstheme="minorHAnsi"/>
          <w:b/>
        </w:rPr>
        <w:br/>
      </w:r>
      <w:r w:rsidRPr="00763114">
        <w:rPr>
          <w:rFonts w:cstheme="minorHAnsi"/>
        </w:rPr>
        <w:t>-Po ashtu, në vazhdimësi janë kryer punë të cilat i shërbejnë promovimit të turizmit në Komunën e Rahovecit.</w:t>
      </w:r>
    </w:p>
    <w:p w:rsidR="00BE70B6" w:rsidRPr="00763114" w:rsidRDefault="00BE70B6" w:rsidP="00CF74AC">
      <w:pPr>
        <w:pStyle w:val="Heading1"/>
        <w:spacing w:line="240" w:lineRule="auto"/>
        <w:jc w:val="center"/>
        <w:rPr>
          <w:rFonts w:ascii="Times New Roman" w:eastAsia="Times New Roman" w:hAnsi="Times New Roman" w:cs="Times New Roman"/>
          <w:sz w:val="24"/>
          <w:szCs w:val="24"/>
        </w:rPr>
      </w:pPr>
      <w:bookmarkStart w:id="58" w:name="_Toc169074522"/>
      <w:r w:rsidRPr="00763114">
        <w:rPr>
          <w:rFonts w:ascii="Times New Roman" w:eastAsia="Times New Roman" w:hAnsi="Times New Roman" w:cs="Times New Roman"/>
          <w:sz w:val="24"/>
          <w:szCs w:val="24"/>
        </w:rPr>
        <w:t xml:space="preserve">DREJTORIA PËR URBANIZËM, PLANIFIKIM DHE </w:t>
      </w:r>
      <w:r w:rsidRPr="00763114">
        <w:rPr>
          <w:rFonts w:ascii="Times New Roman" w:hAnsi="Times New Roman" w:cs="Times New Roman"/>
          <w:sz w:val="24"/>
          <w:szCs w:val="24"/>
        </w:rPr>
        <w:t>MBROJTJE</w:t>
      </w:r>
      <w:r w:rsidRPr="00763114">
        <w:rPr>
          <w:rFonts w:ascii="Times New Roman" w:eastAsia="Times New Roman" w:hAnsi="Times New Roman" w:cs="Times New Roman"/>
          <w:sz w:val="24"/>
          <w:szCs w:val="24"/>
        </w:rPr>
        <w:t xml:space="preserve"> TË MJEDISIT</w:t>
      </w:r>
      <w:bookmarkEnd w:id="58"/>
    </w:p>
    <w:p w:rsidR="00B12A9B" w:rsidRPr="00763114" w:rsidRDefault="00B12A9B" w:rsidP="00CF74AC">
      <w:pPr>
        <w:spacing w:line="240" w:lineRule="auto"/>
        <w:jc w:val="both"/>
        <w:rPr>
          <w:rFonts w:eastAsia="Times New Roman"/>
        </w:rPr>
      </w:pPr>
      <w:r w:rsidRPr="00763114">
        <w:rPr>
          <w:rFonts w:eastAsia="Times New Roman"/>
        </w:rPr>
        <w:t>Kërkesat për gjashtëmujorin 2024: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30"/>
        <w:gridCol w:w="609"/>
        <w:gridCol w:w="1156"/>
        <w:gridCol w:w="998"/>
        <w:gridCol w:w="3495"/>
      </w:tblGrid>
      <w:tr w:rsidR="00B12A9B" w:rsidRPr="00763114" w:rsidTr="00225282">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jc w:val="center"/>
              <w:rPr>
                <w:rFonts w:eastAsia="MS Mincho"/>
                <w:b/>
                <w:sz w:val="24"/>
                <w:szCs w:val="24"/>
              </w:rPr>
            </w:pPr>
            <w:r w:rsidRPr="00763114">
              <w:rPr>
                <w:rFonts w:eastAsia="MS Mincho"/>
                <w:b/>
                <w:sz w:val="24"/>
                <w:szCs w:val="24"/>
              </w:rPr>
              <w:t>JANAR – QERSHOR 2024</w:t>
            </w: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Kërkesat</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 xml:space="preserve">Nr. </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b/>
                <w:sz w:val="24"/>
                <w:szCs w:val="24"/>
              </w:rPr>
            </w:pPr>
            <w:proofErr w:type="spellStart"/>
            <w:r w:rsidRPr="00763114">
              <w:rPr>
                <w:rFonts w:eastAsia="MS Mincho"/>
                <w:b/>
                <w:sz w:val="24"/>
                <w:szCs w:val="24"/>
              </w:rPr>
              <w:t>Ap</w:t>
            </w:r>
            <w:proofErr w:type="spellEnd"/>
            <w:r w:rsidRPr="00763114">
              <w:rPr>
                <w:rFonts w:eastAsia="MS Mincho"/>
                <w:b/>
                <w:sz w:val="24"/>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b/>
                <w:sz w:val="24"/>
                <w:szCs w:val="24"/>
              </w:rPr>
            </w:pPr>
            <w:r w:rsidRPr="00763114">
              <w:rPr>
                <w:rFonts w:eastAsia="MS Mincho"/>
                <w:b/>
                <w:sz w:val="24"/>
                <w:szCs w:val="24"/>
              </w:rPr>
              <w:t>Re.</w:t>
            </w: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 xml:space="preserve">Sh. </w:t>
            </w:r>
          </w:p>
        </w:tc>
        <w:tc>
          <w:tcPr>
            <w:tcW w:w="349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Hidhet</w:t>
            </w: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 xml:space="preserve">Leje ndërtimi </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28</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25</w:t>
            </w:r>
          </w:p>
        </w:tc>
        <w:tc>
          <w:tcPr>
            <w:tcW w:w="1156"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2</w:t>
            </w:r>
          </w:p>
        </w:tc>
        <w:tc>
          <w:tcPr>
            <w:tcW w:w="349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1</w:t>
            </w: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 xml:space="preserve">Leje rrënimi </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3</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1</w:t>
            </w:r>
          </w:p>
        </w:tc>
        <w:tc>
          <w:tcPr>
            <w:tcW w:w="3495"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Leje mjedisore</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18</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13</w:t>
            </w:r>
          </w:p>
        </w:tc>
        <w:tc>
          <w:tcPr>
            <w:tcW w:w="1156"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3</w:t>
            </w:r>
          </w:p>
        </w:tc>
        <w:tc>
          <w:tcPr>
            <w:tcW w:w="3495"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Leje përdorimi</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1</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c>
          <w:tcPr>
            <w:tcW w:w="998"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c>
          <w:tcPr>
            <w:tcW w:w="3495"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 xml:space="preserve">Kushte ndërtimore </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44</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28</w:t>
            </w:r>
          </w:p>
        </w:tc>
        <w:tc>
          <w:tcPr>
            <w:tcW w:w="1156"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4</w:t>
            </w: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12</w:t>
            </w:r>
          </w:p>
        </w:tc>
        <w:tc>
          <w:tcPr>
            <w:tcW w:w="3495"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Shkresë</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56</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46</w:t>
            </w:r>
          </w:p>
        </w:tc>
        <w:tc>
          <w:tcPr>
            <w:tcW w:w="1156"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9</w:t>
            </w:r>
          </w:p>
        </w:tc>
        <w:tc>
          <w:tcPr>
            <w:tcW w:w="349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1</w:t>
            </w: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 xml:space="preserve">Vërtetim </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37</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34</w:t>
            </w:r>
          </w:p>
        </w:tc>
        <w:tc>
          <w:tcPr>
            <w:tcW w:w="1156"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1</w:t>
            </w: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2</w:t>
            </w:r>
          </w:p>
        </w:tc>
        <w:tc>
          <w:tcPr>
            <w:tcW w:w="3495"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Legalizim</w:t>
            </w:r>
          </w:p>
        </w:tc>
        <w:tc>
          <w:tcPr>
            <w:tcW w:w="830"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5</w:t>
            </w:r>
          </w:p>
        </w:tc>
        <w:tc>
          <w:tcPr>
            <w:tcW w:w="609"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rPr>
                <w:rFonts w:eastAsia="MS Mincho"/>
                <w:sz w:val="24"/>
                <w:szCs w:val="24"/>
              </w:rPr>
            </w:pPr>
            <w:r w:rsidRPr="00763114">
              <w:rPr>
                <w:rFonts w:eastAsia="MS Mincho"/>
                <w:sz w:val="24"/>
                <w:szCs w:val="24"/>
              </w:rPr>
              <w:t>3</w:t>
            </w:r>
          </w:p>
        </w:tc>
        <w:tc>
          <w:tcPr>
            <w:tcW w:w="1156"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c>
          <w:tcPr>
            <w:tcW w:w="998" w:type="dxa"/>
            <w:tcBorders>
              <w:top w:val="single" w:sz="4" w:space="0" w:color="auto"/>
              <w:left w:val="single" w:sz="4" w:space="0" w:color="auto"/>
              <w:bottom w:val="single" w:sz="4" w:space="0" w:color="auto"/>
              <w:right w:val="single" w:sz="4" w:space="0" w:color="auto"/>
            </w:tcBorders>
            <w:hideMark/>
          </w:tcPr>
          <w:p w:rsidR="00B12A9B" w:rsidRPr="00763114" w:rsidRDefault="00B12A9B" w:rsidP="00CF74AC">
            <w:pPr>
              <w:spacing w:line="240" w:lineRule="auto"/>
              <w:jc w:val="center"/>
              <w:rPr>
                <w:rFonts w:eastAsia="MS Mincho"/>
                <w:sz w:val="24"/>
                <w:szCs w:val="24"/>
              </w:rPr>
            </w:pPr>
            <w:r w:rsidRPr="00763114">
              <w:rPr>
                <w:rFonts w:eastAsia="MS Mincho"/>
                <w:sz w:val="24"/>
                <w:szCs w:val="24"/>
              </w:rPr>
              <w:t>2</w:t>
            </w:r>
          </w:p>
        </w:tc>
        <w:tc>
          <w:tcPr>
            <w:tcW w:w="3495" w:type="dxa"/>
            <w:tcBorders>
              <w:top w:val="single" w:sz="4" w:space="0" w:color="auto"/>
              <w:left w:val="single" w:sz="4" w:space="0" w:color="auto"/>
              <w:bottom w:val="single" w:sz="4" w:space="0" w:color="auto"/>
              <w:right w:val="single" w:sz="4" w:space="0" w:color="auto"/>
            </w:tcBorders>
          </w:tcPr>
          <w:p w:rsidR="00B12A9B" w:rsidRPr="00763114" w:rsidRDefault="00B12A9B" w:rsidP="00CF74AC">
            <w:pPr>
              <w:spacing w:line="240" w:lineRule="auto"/>
              <w:rPr>
                <w:rFonts w:eastAsia="MS Mincho"/>
                <w:sz w:val="24"/>
                <w:szCs w:val="24"/>
              </w:rPr>
            </w:pPr>
          </w:p>
        </w:tc>
      </w:tr>
      <w:tr w:rsidR="00B12A9B" w:rsidRPr="00763114" w:rsidTr="00225282">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GJITHSEJ:</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192</w:t>
            </w:r>
          </w:p>
        </w:tc>
        <w:tc>
          <w:tcPr>
            <w:tcW w:w="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rPr>
                <w:rFonts w:eastAsia="MS Mincho"/>
                <w:b/>
                <w:sz w:val="24"/>
                <w:szCs w:val="24"/>
              </w:rPr>
            </w:pPr>
            <w:r w:rsidRPr="00763114">
              <w:rPr>
                <w:rFonts w:eastAsia="MS Mincho"/>
                <w:b/>
                <w:sz w:val="24"/>
                <w:szCs w:val="24"/>
              </w:rPr>
              <w:t>152</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jc w:val="center"/>
              <w:rPr>
                <w:rFonts w:eastAsia="MS Mincho"/>
                <w:b/>
                <w:sz w:val="24"/>
                <w:szCs w:val="24"/>
              </w:rPr>
            </w:pPr>
            <w:r w:rsidRPr="00763114">
              <w:rPr>
                <w:rFonts w:eastAsia="MS Mincho"/>
                <w:b/>
                <w:sz w:val="24"/>
                <w:szCs w:val="24"/>
              </w:rPr>
              <w:t>7</w:t>
            </w:r>
          </w:p>
        </w:tc>
        <w:tc>
          <w:tcPr>
            <w:tcW w:w="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jc w:val="center"/>
              <w:rPr>
                <w:rFonts w:eastAsia="MS Mincho"/>
                <w:b/>
                <w:sz w:val="24"/>
                <w:szCs w:val="24"/>
              </w:rPr>
            </w:pPr>
            <w:r w:rsidRPr="00763114">
              <w:rPr>
                <w:rFonts w:eastAsia="MS Mincho"/>
                <w:b/>
                <w:sz w:val="24"/>
                <w:szCs w:val="24"/>
              </w:rPr>
              <w:t>31</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A9B" w:rsidRPr="00763114" w:rsidRDefault="00B12A9B" w:rsidP="00CF74AC">
            <w:pPr>
              <w:spacing w:line="240" w:lineRule="auto"/>
              <w:jc w:val="center"/>
              <w:rPr>
                <w:rFonts w:eastAsia="MS Mincho"/>
                <w:b/>
                <w:sz w:val="24"/>
                <w:szCs w:val="24"/>
              </w:rPr>
            </w:pPr>
            <w:r w:rsidRPr="00763114">
              <w:rPr>
                <w:rFonts w:eastAsia="MS Mincho"/>
                <w:b/>
                <w:sz w:val="24"/>
                <w:szCs w:val="24"/>
              </w:rPr>
              <w:t>2</w:t>
            </w:r>
          </w:p>
        </w:tc>
      </w:tr>
    </w:tbl>
    <w:p w:rsidR="00BE70B6" w:rsidRPr="00763114" w:rsidRDefault="00B12A9B" w:rsidP="00CF74AC">
      <w:pPr>
        <w:spacing w:line="240" w:lineRule="auto"/>
      </w:pPr>
      <w:r w:rsidRPr="00763114">
        <w:rPr>
          <w:rFonts w:eastAsia="Times New Roman"/>
          <w:b/>
        </w:rPr>
        <w:t>Harta Zonale -</w:t>
      </w:r>
      <w:r w:rsidRPr="00763114">
        <w:rPr>
          <w:rFonts w:eastAsia="Times New Roman"/>
        </w:rPr>
        <w:t xml:space="preserve"> është përgatitur drafti,</w:t>
      </w:r>
      <w:r w:rsidRPr="00763114">
        <w:t xml:space="preserve"> pas aprovimit të VSM-së, do të hapen rrugë </w:t>
      </w:r>
      <w:proofErr w:type="spellStart"/>
      <w:r w:rsidRPr="00763114">
        <w:t>per</w:t>
      </w:r>
      <w:proofErr w:type="spellEnd"/>
      <w:r w:rsidRPr="00763114">
        <w:t xml:space="preserve"> Hartën Zonale të Komunës. </w:t>
      </w:r>
      <w:r w:rsidRPr="00763114">
        <w:br/>
      </w:r>
      <w:r w:rsidRPr="00763114">
        <w:rPr>
          <w:b/>
        </w:rPr>
        <w:t>Sheshi Qendror</w:t>
      </w:r>
      <w:r w:rsidRPr="00763114">
        <w:t xml:space="preserve"> - punimet po </w:t>
      </w:r>
      <w:proofErr w:type="spellStart"/>
      <w:r w:rsidRPr="00763114">
        <w:t>vazhdonjë</w:t>
      </w:r>
      <w:proofErr w:type="spellEnd"/>
      <w:r w:rsidRPr="00763114">
        <w:t xml:space="preserve"> me mbushjen e stadiumit dhe ndërtimin e hyrjeve në parkingun nëntokësor.</w:t>
      </w:r>
      <w:r w:rsidRPr="00763114">
        <w:br/>
        <w:t xml:space="preserve">Shtrati i përroit në Malësi të Vogël, punimet po </w:t>
      </w:r>
      <w:proofErr w:type="spellStart"/>
      <w:r w:rsidRPr="00763114">
        <w:t>vazhdonjë</w:t>
      </w:r>
      <w:proofErr w:type="spellEnd"/>
      <w:r w:rsidRPr="00763114">
        <w:t xml:space="preserve"> në aksin II.</w:t>
      </w:r>
      <w:r w:rsidRPr="00763114">
        <w:br/>
        <w:t xml:space="preserve">Në </w:t>
      </w:r>
      <w:proofErr w:type="spellStart"/>
      <w:r w:rsidRPr="00763114">
        <w:t>Polluzhë</w:t>
      </w:r>
      <w:proofErr w:type="spellEnd"/>
      <w:r w:rsidRPr="00763114">
        <w:t xml:space="preserve"> punimet janë drejt përfundimit të shtratit të përroit dhe të urës.</w:t>
      </w:r>
      <w:r w:rsidRPr="00763114">
        <w:br/>
        <w:t xml:space="preserve">Gjatë këtij viti ka përfunduar ndërtimi i parqeve në këto fshatra: </w:t>
      </w:r>
      <w:proofErr w:type="spellStart"/>
      <w:r w:rsidRPr="00763114">
        <w:t>Opterushë</w:t>
      </w:r>
      <w:proofErr w:type="spellEnd"/>
      <w:r w:rsidRPr="00763114">
        <w:t xml:space="preserve">, </w:t>
      </w:r>
      <w:proofErr w:type="spellStart"/>
      <w:r w:rsidRPr="00763114">
        <w:t>Drenoc</w:t>
      </w:r>
      <w:proofErr w:type="spellEnd"/>
      <w:r w:rsidRPr="00763114">
        <w:t xml:space="preserve">, </w:t>
      </w:r>
      <w:proofErr w:type="spellStart"/>
      <w:r w:rsidRPr="00763114">
        <w:t>Brestoc</w:t>
      </w:r>
      <w:proofErr w:type="spellEnd"/>
      <w:r w:rsidRPr="00763114">
        <w:t xml:space="preserve">, </w:t>
      </w:r>
      <w:proofErr w:type="spellStart"/>
      <w:r w:rsidRPr="00763114">
        <w:t>Xërxë</w:t>
      </w:r>
      <w:proofErr w:type="spellEnd"/>
      <w:r w:rsidRPr="00763114">
        <w:t xml:space="preserve">, </w:t>
      </w:r>
      <w:proofErr w:type="spellStart"/>
      <w:r w:rsidRPr="00763114">
        <w:t>Kramovik</w:t>
      </w:r>
      <w:proofErr w:type="spellEnd"/>
      <w:r w:rsidRPr="00763114">
        <w:t xml:space="preserve"> dhe </w:t>
      </w:r>
      <w:proofErr w:type="spellStart"/>
      <w:r w:rsidRPr="00763114">
        <w:t>Reti</w:t>
      </w:r>
      <w:proofErr w:type="spellEnd"/>
      <w:r w:rsidRPr="00763114">
        <w:t xml:space="preserve"> e Poshtme.</w:t>
      </w:r>
    </w:p>
    <w:p w:rsidR="003A6D80" w:rsidRPr="00763114" w:rsidRDefault="00E21867" w:rsidP="00CF74AC">
      <w:pPr>
        <w:pStyle w:val="Heading1"/>
        <w:spacing w:line="240" w:lineRule="auto"/>
        <w:jc w:val="center"/>
        <w:rPr>
          <w:rFonts w:ascii="Times New Roman" w:hAnsi="Times New Roman" w:cs="Times New Roman"/>
        </w:rPr>
      </w:pPr>
      <w:bookmarkStart w:id="59" w:name="_Toc169074523"/>
      <w:r w:rsidRPr="00763114">
        <w:rPr>
          <w:rFonts w:ascii="Times New Roman" w:eastAsia="Times New Roman" w:hAnsi="Times New Roman" w:cs="Times New Roman"/>
        </w:rPr>
        <w:t xml:space="preserve">DREJTORIA </w:t>
      </w:r>
      <w:r w:rsidR="00EA1698" w:rsidRPr="00763114">
        <w:rPr>
          <w:rFonts w:ascii="Times New Roman" w:eastAsia="Times New Roman" w:hAnsi="Times New Roman" w:cs="Times New Roman"/>
        </w:rPr>
        <w:t>PËR SHËRBIME PUBLIKE</w:t>
      </w:r>
      <w:bookmarkEnd w:id="59"/>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Mirëmbajtje e rrugëve dimërore;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Mirëmbajtja e mjediseve;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Krasitja e drunjve dekorativë në qytet dhe në vendbanime të tjera;</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Ka filluar ndërtimi i </w:t>
      </w:r>
      <w:proofErr w:type="spellStart"/>
      <w:r w:rsidRPr="00763114">
        <w:rPr>
          <w:sz w:val="24"/>
          <w:szCs w:val="24"/>
        </w:rPr>
        <w:t>pritoreve</w:t>
      </w:r>
      <w:proofErr w:type="spellEnd"/>
      <w:r w:rsidRPr="00763114">
        <w:rPr>
          <w:sz w:val="24"/>
          <w:szCs w:val="24"/>
        </w:rPr>
        <w:t xml:space="preserve"> </w:t>
      </w:r>
      <w:proofErr w:type="spellStart"/>
      <w:r w:rsidRPr="00763114">
        <w:rPr>
          <w:sz w:val="24"/>
          <w:szCs w:val="24"/>
        </w:rPr>
        <w:t>per</w:t>
      </w:r>
      <w:proofErr w:type="spellEnd"/>
      <w:r w:rsidRPr="00763114">
        <w:rPr>
          <w:sz w:val="24"/>
          <w:szCs w:val="24"/>
        </w:rPr>
        <w:t xml:space="preserve"> pritjen e udhëtarëve në qytet dhe pikat që janë përcaktuar në vendbanimet e komunës së Rahovecit;</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Kanë përfunduar kanalizimet në Lagjen “</w:t>
      </w:r>
      <w:proofErr w:type="spellStart"/>
      <w:r w:rsidRPr="00763114">
        <w:rPr>
          <w:sz w:val="24"/>
          <w:szCs w:val="24"/>
        </w:rPr>
        <w:t>Vllëzërit</w:t>
      </w:r>
      <w:proofErr w:type="spellEnd"/>
      <w:r w:rsidRPr="00763114">
        <w:rPr>
          <w:sz w:val="24"/>
          <w:szCs w:val="24"/>
        </w:rPr>
        <w:t xml:space="preserve"> Frashëri”, në </w:t>
      </w:r>
      <w:proofErr w:type="spellStart"/>
      <w:r w:rsidRPr="00763114">
        <w:rPr>
          <w:sz w:val="24"/>
          <w:szCs w:val="24"/>
        </w:rPr>
        <w:t>Dejnë</w:t>
      </w:r>
      <w:proofErr w:type="spellEnd"/>
      <w:r w:rsidRPr="00763114">
        <w:rPr>
          <w:sz w:val="24"/>
          <w:szCs w:val="24"/>
        </w:rPr>
        <w:t xml:space="preserve">, në </w:t>
      </w:r>
      <w:proofErr w:type="spellStart"/>
      <w:r w:rsidRPr="00763114">
        <w:rPr>
          <w:sz w:val="24"/>
          <w:szCs w:val="24"/>
        </w:rPr>
        <w:t>Çifllak</w:t>
      </w:r>
      <w:proofErr w:type="spellEnd"/>
      <w:r w:rsidRPr="00763114">
        <w:rPr>
          <w:sz w:val="24"/>
          <w:szCs w:val="24"/>
        </w:rPr>
        <w:t>, në Rahovec;</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Në ndërtim e sipër të </w:t>
      </w:r>
      <w:proofErr w:type="spellStart"/>
      <w:r w:rsidRPr="00763114">
        <w:rPr>
          <w:sz w:val="24"/>
          <w:szCs w:val="24"/>
        </w:rPr>
        <w:t>pritoreve</w:t>
      </w:r>
      <w:proofErr w:type="spellEnd"/>
      <w:r w:rsidRPr="00763114">
        <w:rPr>
          <w:sz w:val="24"/>
          <w:szCs w:val="24"/>
        </w:rPr>
        <w:t xml:space="preserve"> të vendkalimeve për </w:t>
      </w:r>
      <w:proofErr w:type="spellStart"/>
      <w:r w:rsidRPr="00763114">
        <w:rPr>
          <w:sz w:val="24"/>
          <w:szCs w:val="24"/>
        </w:rPr>
        <w:t>udhetarë</w:t>
      </w:r>
      <w:proofErr w:type="spellEnd"/>
      <w:r w:rsidRPr="00763114">
        <w:rPr>
          <w:sz w:val="24"/>
          <w:szCs w:val="24"/>
        </w:rPr>
        <w:t>, në 16 pozicione;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Ndriçim publik;</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Lirim i hapësirave publike;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Marrëveshje me K.R.U. “Gjakova”, për investime të përbashkëta publike;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Kontratë për zgjerimin e kamerave, që përfshin fazën e dytë - rrugën tranzite dhe fshatin </w:t>
      </w:r>
      <w:proofErr w:type="spellStart"/>
      <w:r w:rsidRPr="00763114">
        <w:rPr>
          <w:sz w:val="24"/>
          <w:szCs w:val="24"/>
        </w:rPr>
        <w:t>Hoçë</w:t>
      </w:r>
      <w:proofErr w:type="spellEnd"/>
      <w:r w:rsidRPr="00763114">
        <w:rPr>
          <w:sz w:val="24"/>
          <w:szCs w:val="24"/>
        </w:rPr>
        <w:t xml:space="preserve"> e Madhe;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Kanë përfunduar segmente rrugore në disa vendbanime, si: Gur i Kuq - 5 rrugë, </w:t>
      </w:r>
      <w:proofErr w:type="spellStart"/>
      <w:r w:rsidRPr="00763114">
        <w:rPr>
          <w:sz w:val="24"/>
          <w:szCs w:val="24"/>
        </w:rPr>
        <w:t>Sapniq</w:t>
      </w:r>
      <w:proofErr w:type="spellEnd"/>
      <w:r w:rsidRPr="00763114">
        <w:rPr>
          <w:sz w:val="24"/>
          <w:szCs w:val="24"/>
        </w:rPr>
        <w:t xml:space="preserve"> - 6 rrugë, </w:t>
      </w:r>
      <w:proofErr w:type="spellStart"/>
      <w:r w:rsidRPr="00763114">
        <w:rPr>
          <w:sz w:val="24"/>
          <w:szCs w:val="24"/>
        </w:rPr>
        <w:t>Pataqan</w:t>
      </w:r>
      <w:proofErr w:type="spellEnd"/>
      <w:r w:rsidRPr="00763114">
        <w:rPr>
          <w:sz w:val="24"/>
          <w:szCs w:val="24"/>
        </w:rPr>
        <w:t xml:space="preserve"> i Poshtëm - 5 rrugë, </w:t>
      </w:r>
      <w:proofErr w:type="spellStart"/>
      <w:r w:rsidRPr="00763114">
        <w:rPr>
          <w:sz w:val="24"/>
          <w:szCs w:val="24"/>
        </w:rPr>
        <w:t>Paqtan</w:t>
      </w:r>
      <w:proofErr w:type="spellEnd"/>
      <w:r w:rsidRPr="00763114">
        <w:rPr>
          <w:sz w:val="24"/>
          <w:szCs w:val="24"/>
        </w:rPr>
        <w:t xml:space="preserve"> i Epërm - 2, </w:t>
      </w:r>
      <w:proofErr w:type="spellStart"/>
      <w:r w:rsidRPr="00763114">
        <w:rPr>
          <w:sz w:val="24"/>
          <w:szCs w:val="24"/>
        </w:rPr>
        <w:t>Nashpall</w:t>
      </w:r>
      <w:proofErr w:type="spellEnd"/>
      <w:r w:rsidRPr="00763114">
        <w:rPr>
          <w:sz w:val="24"/>
          <w:szCs w:val="24"/>
        </w:rPr>
        <w:t xml:space="preserve"> - 2, </w:t>
      </w:r>
      <w:proofErr w:type="spellStart"/>
      <w:r w:rsidRPr="00763114">
        <w:rPr>
          <w:sz w:val="24"/>
          <w:szCs w:val="24"/>
        </w:rPr>
        <w:t>Ratkoc</w:t>
      </w:r>
      <w:proofErr w:type="spellEnd"/>
      <w:r w:rsidRPr="00763114">
        <w:rPr>
          <w:sz w:val="24"/>
          <w:szCs w:val="24"/>
        </w:rPr>
        <w:t xml:space="preserve"> - 7, Rahovec - 2, </w:t>
      </w:r>
      <w:proofErr w:type="spellStart"/>
      <w:r w:rsidRPr="00763114">
        <w:rPr>
          <w:sz w:val="24"/>
          <w:szCs w:val="24"/>
        </w:rPr>
        <w:t>Çifllak</w:t>
      </w:r>
      <w:proofErr w:type="spellEnd"/>
      <w:r w:rsidRPr="00763114">
        <w:rPr>
          <w:sz w:val="24"/>
          <w:szCs w:val="24"/>
        </w:rPr>
        <w:t xml:space="preserve"> - 5, </w:t>
      </w:r>
      <w:proofErr w:type="spellStart"/>
      <w:r w:rsidRPr="00763114">
        <w:rPr>
          <w:sz w:val="24"/>
          <w:szCs w:val="24"/>
        </w:rPr>
        <w:t>Nagac</w:t>
      </w:r>
      <w:proofErr w:type="spellEnd"/>
      <w:r w:rsidRPr="00763114">
        <w:rPr>
          <w:sz w:val="24"/>
          <w:szCs w:val="24"/>
        </w:rPr>
        <w:t xml:space="preserve"> - 1, </w:t>
      </w:r>
      <w:proofErr w:type="spellStart"/>
      <w:r w:rsidRPr="00763114">
        <w:rPr>
          <w:sz w:val="24"/>
          <w:szCs w:val="24"/>
        </w:rPr>
        <w:t>Brestoc</w:t>
      </w:r>
      <w:proofErr w:type="spellEnd"/>
      <w:r w:rsidRPr="00763114">
        <w:rPr>
          <w:sz w:val="24"/>
          <w:szCs w:val="24"/>
        </w:rPr>
        <w:t xml:space="preserve"> - 2  dhe në </w:t>
      </w:r>
      <w:proofErr w:type="spellStart"/>
      <w:r w:rsidRPr="00763114">
        <w:rPr>
          <w:sz w:val="24"/>
          <w:szCs w:val="24"/>
        </w:rPr>
        <w:t>Zaqisht</w:t>
      </w:r>
      <w:proofErr w:type="spellEnd"/>
      <w:r w:rsidRPr="00763114">
        <w:rPr>
          <w:sz w:val="24"/>
          <w:szCs w:val="24"/>
        </w:rPr>
        <w:t xml:space="preserve"> - 3 segmente;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Vendosja e kanalit atmosferik dhe zëvendësimi i gypit për ujë të pijshëm, në rrugën “Gëzim Hamza – Piktori”;</w:t>
      </w:r>
    </w:p>
    <w:p w:rsidR="00370358" w:rsidRPr="00763114" w:rsidRDefault="00370358" w:rsidP="00CF74AC">
      <w:pPr>
        <w:numPr>
          <w:ilvl w:val="0"/>
          <w:numId w:val="17"/>
        </w:numPr>
        <w:tabs>
          <w:tab w:val="left" w:pos="5309"/>
        </w:tabs>
        <w:spacing w:line="240" w:lineRule="auto"/>
        <w:contextualSpacing/>
        <w:rPr>
          <w:sz w:val="24"/>
          <w:szCs w:val="24"/>
        </w:rPr>
      </w:pPr>
      <w:proofErr w:type="spellStart"/>
      <w:r w:rsidRPr="00763114">
        <w:rPr>
          <w:sz w:val="24"/>
          <w:szCs w:val="24"/>
        </w:rPr>
        <w:t>Eleminimi</w:t>
      </w:r>
      <w:proofErr w:type="spellEnd"/>
      <w:r w:rsidRPr="00763114">
        <w:rPr>
          <w:sz w:val="24"/>
          <w:szCs w:val="24"/>
        </w:rPr>
        <w:t xml:space="preserve"> i </w:t>
      </w:r>
      <w:proofErr w:type="spellStart"/>
      <w:r w:rsidRPr="00763114">
        <w:rPr>
          <w:sz w:val="24"/>
          <w:szCs w:val="24"/>
        </w:rPr>
        <w:t>deponive</w:t>
      </w:r>
      <w:proofErr w:type="spellEnd"/>
      <w:r w:rsidRPr="00763114">
        <w:rPr>
          <w:sz w:val="24"/>
          <w:szCs w:val="24"/>
        </w:rPr>
        <w:t xml:space="preserve"> ilegale të mbeturinave, pastrimi i hapësirave publike;</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Ndërtimi i </w:t>
      </w:r>
      <w:proofErr w:type="spellStart"/>
      <w:r w:rsidRPr="00763114">
        <w:rPr>
          <w:sz w:val="24"/>
          <w:szCs w:val="24"/>
        </w:rPr>
        <w:t>troturarëve</w:t>
      </w:r>
      <w:proofErr w:type="spellEnd"/>
      <w:r w:rsidRPr="00763114">
        <w:rPr>
          <w:sz w:val="24"/>
          <w:szCs w:val="24"/>
        </w:rPr>
        <w:t xml:space="preserve"> në vendbanimet: </w:t>
      </w:r>
      <w:proofErr w:type="spellStart"/>
      <w:r w:rsidRPr="00763114">
        <w:rPr>
          <w:sz w:val="24"/>
          <w:szCs w:val="24"/>
        </w:rPr>
        <w:t>Sapniq</w:t>
      </w:r>
      <w:proofErr w:type="spellEnd"/>
      <w:r w:rsidRPr="00763114">
        <w:rPr>
          <w:sz w:val="24"/>
          <w:szCs w:val="24"/>
        </w:rPr>
        <w:t xml:space="preserve">, </w:t>
      </w:r>
      <w:proofErr w:type="spellStart"/>
      <w:r w:rsidRPr="00763114">
        <w:rPr>
          <w:sz w:val="24"/>
          <w:szCs w:val="24"/>
        </w:rPr>
        <w:t>Drenoc</w:t>
      </w:r>
      <w:proofErr w:type="spellEnd"/>
      <w:r w:rsidRPr="00763114">
        <w:rPr>
          <w:sz w:val="24"/>
          <w:szCs w:val="24"/>
        </w:rPr>
        <w:t xml:space="preserve">, Fortesë dhe </w:t>
      </w:r>
      <w:proofErr w:type="spellStart"/>
      <w:r w:rsidRPr="00763114">
        <w:rPr>
          <w:sz w:val="24"/>
          <w:szCs w:val="24"/>
        </w:rPr>
        <w:t>Brestoc</w:t>
      </w:r>
      <w:proofErr w:type="spellEnd"/>
      <w:r w:rsidRPr="00763114">
        <w:rPr>
          <w:sz w:val="24"/>
          <w:szCs w:val="24"/>
        </w:rPr>
        <w:t>;</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Ndërtimi i kanalit të kullimit në fshatin </w:t>
      </w:r>
      <w:proofErr w:type="spellStart"/>
      <w:r w:rsidRPr="00763114">
        <w:rPr>
          <w:sz w:val="24"/>
          <w:szCs w:val="24"/>
        </w:rPr>
        <w:t>Dejnë</w:t>
      </w:r>
      <w:proofErr w:type="spellEnd"/>
      <w:r w:rsidRPr="00763114">
        <w:rPr>
          <w:sz w:val="24"/>
          <w:szCs w:val="24"/>
        </w:rPr>
        <w:t>;</w:t>
      </w:r>
    </w:p>
    <w:p w:rsidR="00370358" w:rsidRPr="00763114" w:rsidRDefault="00370358" w:rsidP="00CF74AC">
      <w:pPr>
        <w:numPr>
          <w:ilvl w:val="0"/>
          <w:numId w:val="17"/>
        </w:numPr>
        <w:tabs>
          <w:tab w:val="left" w:pos="5309"/>
        </w:tabs>
        <w:spacing w:line="240" w:lineRule="auto"/>
        <w:contextualSpacing/>
        <w:rPr>
          <w:sz w:val="24"/>
          <w:szCs w:val="24"/>
        </w:rPr>
      </w:pPr>
      <w:r w:rsidRPr="00763114">
        <w:rPr>
          <w:sz w:val="24"/>
          <w:szCs w:val="24"/>
        </w:rPr>
        <w:t xml:space="preserve">Marrëveshje mirëkuptimi në mes të Komunës dhe Ministrisë së Infrastrukturës për një projekt tjetër për asfaltimin e rrugës </w:t>
      </w:r>
      <w:proofErr w:type="spellStart"/>
      <w:r w:rsidRPr="00763114">
        <w:rPr>
          <w:sz w:val="24"/>
          <w:szCs w:val="24"/>
        </w:rPr>
        <w:t>Sapniq-Nashpall</w:t>
      </w:r>
      <w:proofErr w:type="spellEnd"/>
      <w:r w:rsidRPr="00763114">
        <w:rPr>
          <w:sz w:val="24"/>
          <w:szCs w:val="24"/>
        </w:rPr>
        <w:t>.</w:t>
      </w:r>
    </w:p>
    <w:p w:rsidR="006F0B6E" w:rsidRPr="00763114" w:rsidRDefault="006F0B6E" w:rsidP="00CF74AC">
      <w:pPr>
        <w:pStyle w:val="Heading1"/>
        <w:spacing w:line="240" w:lineRule="auto"/>
        <w:jc w:val="center"/>
        <w:rPr>
          <w:rFonts w:ascii="Times New Roman" w:hAnsi="Times New Roman" w:cs="Times New Roman"/>
        </w:rPr>
      </w:pPr>
      <w:bookmarkStart w:id="60" w:name="_Toc106700156"/>
      <w:bookmarkStart w:id="61" w:name="_Toc169074524"/>
      <w:r w:rsidRPr="00763114">
        <w:rPr>
          <w:rFonts w:ascii="Times New Roman" w:hAnsi="Times New Roman" w:cs="Times New Roman"/>
        </w:rPr>
        <w:t>DREJTORIA PËR BUJQËSI, PYLLTARI DHE ZHVILLIM RURAL</w:t>
      </w:r>
      <w:bookmarkEnd w:id="60"/>
      <w:bookmarkEnd w:id="61"/>
    </w:p>
    <w:p w:rsidR="00A3745D" w:rsidRPr="00763114" w:rsidRDefault="00A64900" w:rsidP="00CF74AC">
      <w:pPr>
        <w:spacing w:line="240" w:lineRule="auto"/>
        <w:jc w:val="both"/>
        <w:rPr>
          <w:rFonts w:cstheme="minorHAnsi"/>
          <w:color w:val="050505"/>
          <w:sz w:val="24"/>
          <w:szCs w:val="24"/>
          <w:shd w:val="clear" w:color="auto" w:fill="FFFFFF"/>
        </w:rPr>
      </w:pPr>
      <w:r w:rsidRPr="00763114">
        <w:rPr>
          <w:rFonts w:ascii="Times New Roman" w:eastAsiaTheme="majorEastAsia" w:hAnsi="Times New Roman" w:cs="Times New Roman"/>
          <w:bCs/>
          <w:color w:val="FFFFFF" w:themeColor="background1"/>
          <w:sz w:val="28"/>
          <w:szCs w:val="28"/>
        </w:rPr>
        <w:br/>
      </w:r>
      <w:r w:rsidR="00A3745D" w:rsidRPr="00763114">
        <w:rPr>
          <w:rFonts w:cstheme="minorHAnsi"/>
          <w:color w:val="050505"/>
          <w:sz w:val="24"/>
          <w:szCs w:val="24"/>
          <w:shd w:val="clear" w:color="auto" w:fill="FFFFFF"/>
        </w:rPr>
        <w:t>Bujqësia, Pylltaria dhe Zhvillimi Rural, janë sektorët kryesorë, të cilët mund të kontribuojnë dukshëm në zhvillimin e përgjithshëm ekonomik të vendit. Përmes politikave dhe strategjive, tentojmë që të arrijmë një zhvillim të qëndrueshëm dhe një shfrytëzim shumë më efikas të resurseve natyrore të cilat i posedon komuna jonë.</w:t>
      </w:r>
    </w:p>
    <w:p w:rsidR="00A3745D" w:rsidRPr="00763114" w:rsidRDefault="00A3745D" w:rsidP="00CF74AC">
      <w:pPr>
        <w:spacing w:line="240" w:lineRule="auto"/>
        <w:rPr>
          <w:rFonts w:cstheme="minorHAnsi"/>
          <w:b/>
        </w:rPr>
      </w:pPr>
      <w:r w:rsidRPr="00763114">
        <w:rPr>
          <w:rFonts w:cstheme="minorHAnsi"/>
          <w:b/>
        </w:rPr>
        <w:t>Disa nga aktivitetet më kryesore</w:t>
      </w:r>
      <w:r w:rsidR="00DE4CB6" w:rsidRPr="00763114">
        <w:rPr>
          <w:rFonts w:cstheme="minorHAnsi"/>
          <w:b/>
        </w:rPr>
        <w:t xml:space="preserve"> në këtë gjashtëmujor</w:t>
      </w:r>
      <w:r w:rsidRPr="00763114">
        <w:rPr>
          <w:rFonts w:cstheme="minorHAnsi"/>
          <w:b/>
        </w:rPr>
        <w:t>:</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 xml:space="preserve">Pranimi i aplikacioneve për subvencionim të qumështit për gjashtëmujorin e dytë të vitit 2023 për fermerët blegtorë. Drejtoria e </w:t>
      </w:r>
      <w:proofErr w:type="spellStart"/>
      <w:r w:rsidRPr="00763114">
        <w:rPr>
          <w:rFonts w:cstheme="minorHAnsi"/>
          <w:color w:val="050505"/>
          <w:sz w:val="24"/>
          <w:szCs w:val="24"/>
          <w:shd w:val="clear" w:color="auto" w:fill="FFFFFF"/>
        </w:rPr>
        <w:t>BPZhR</w:t>
      </w:r>
      <w:proofErr w:type="spellEnd"/>
      <w:r w:rsidRPr="00763114">
        <w:rPr>
          <w:rFonts w:cstheme="minorHAnsi"/>
          <w:color w:val="050505"/>
          <w:sz w:val="24"/>
          <w:szCs w:val="24"/>
          <w:shd w:val="clear" w:color="auto" w:fill="FFFFFF"/>
        </w:rPr>
        <w:t>-së pranon aplikacionet dhe i dorëzon në Ministri për pagesë;</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 xml:space="preserve">Është nënshkruar kontrata: ‘’Furnizim me preparate për luftimin e insektit </w:t>
      </w:r>
      <w:proofErr w:type="spellStart"/>
      <w:r w:rsidRPr="00763114">
        <w:rPr>
          <w:rFonts w:cstheme="minorHAnsi"/>
          <w:color w:val="050505"/>
          <w:sz w:val="24"/>
          <w:szCs w:val="24"/>
          <w:shd w:val="clear" w:color="auto" w:fill="FFFFFF"/>
        </w:rPr>
        <w:t>cikadia</w:t>
      </w:r>
      <w:proofErr w:type="spellEnd"/>
      <w:r w:rsidRPr="00763114">
        <w:rPr>
          <w:rFonts w:cstheme="minorHAnsi"/>
          <w:color w:val="050505"/>
          <w:sz w:val="24"/>
          <w:szCs w:val="24"/>
          <w:shd w:val="clear" w:color="auto" w:fill="FFFFFF"/>
        </w:rPr>
        <w:t xml:space="preserve"> të hardhisë së rrushit’’;</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Është nënshkruar kontrata me Qendrën Grumbulluese “</w:t>
      </w:r>
      <w:proofErr w:type="spellStart"/>
      <w:r w:rsidRPr="00763114">
        <w:rPr>
          <w:rFonts w:cstheme="minorHAnsi"/>
          <w:color w:val="050505"/>
          <w:sz w:val="24"/>
          <w:szCs w:val="24"/>
          <w:shd w:val="clear" w:color="auto" w:fill="FFFFFF"/>
        </w:rPr>
        <w:t>Agro</w:t>
      </w:r>
      <w:proofErr w:type="spellEnd"/>
      <w:r w:rsidRPr="00763114">
        <w:rPr>
          <w:rFonts w:cstheme="minorHAnsi"/>
          <w:color w:val="050505"/>
          <w:sz w:val="24"/>
          <w:szCs w:val="24"/>
          <w:shd w:val="clear" w:color="auto" w:fill="FFFFFF"/>
        </w:rPr>
        <w:t xml:space="preserve"> </w:t>
      </w:r>
      <w:proofErr w:type="spellStart"/>
      <w:r w:rsidRPr="00763114">
        <w:rPr>
          <w:rFonts w:cstheme="minorHAnsi"/>
          <w:color w:val="050505"/>
          <w:sz w:val="24"/>
          <w:szCs w:val="24"/>
          <w:shd w:val="clear" w:color="auto" w:fill="FFFFFF"/>
        </w:rPr>
        <w:t>Celina</w:t>
      </w:r>
      <w:proofErr w:type="spellEnd"/>
      <w:r w:rsidRPr="00763114">
        <w:rPr>
          <w:rFonts w:cstheme="minorHAnsi"/>
          <w:color w:val="050505"/>
          <w:sz w:val="24"/>
          <w:szCs w:val="24"/>
          <w:shd w:val="clear" w:color="auto" w:fill="FFFFFF"/>
        </w:rPr>
        <w:t xml:space="preserve">”, e cila do të furnizojë bujqit me fidanë dhe </w:t>
      </w:r>
      <w:proofErr w:type="spellStart"/>
      <w:r w:rsidRPr="00763114">
        <w:rPr>
          <w:rFonts w:cstheme="minorHAnsi"/>
          <w:color w:val="050505"/>
          <w:sz w:val="24"/>
          <w:szCs w:val="24"/>
          <w:shd w:val="clear" w:color="auto" w:fill="FFFFFF"/>
        </w:rPr>
        <w:t>inpute</w:t>
      </w:r>
      <w:proofErr w:type="spellEnd"/>
      <w:r w:rsidRPr="00763114">
        <w:rPr>
          <w:rFonts w:cstheme="minorHAnsi"/>
          <w:color w:val="050505"/>
          <w:sz w:val="24"/>
          <w:szCs w:val="24"/>
          <w:shd w:val="clear" w:color="auto" w:fill="FFFFFF"/>
        </w:rPr>
        <w:t xml:space="preserve"> të tjera për kulturën e trangullit “</w:t>
      </w:r>
      <w:proofErr w:type="spellStart"/>
      <w:r w:rsidRPr="00763114">
        <w:rPr>
          <w:rFonts w:cstheme="minorHAnsi"/>
          <w:color w:val="050505"/>
          <w:sz w:val="24"/>
          <w:szCs w:val="24"/>
          <w:shd w:val="clear" w:color="auto" w:fill="FFFFFF"/>
        </w:rPr>
        <w:t>kornishan</w:t>
      </w:r>
      <w:proofErr w:type="spellEnd"/>
      <w:r w:rsidRPr="00763114">
        <w:rPr>
          <w:rFonts w:cstheme="minorHAnsi"/>
          <w:color w:val="050505"/>
          <w:sz w:val="24"/>
          <w:szCs w:val="24"/>
          <w:shd w:val="clear" w:color="auto" w:fill="FFFFFF"/>
        </w:rPr>
        <w:t xml:space="preserve">”; </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Kemi përmbyllur raportin e dëmeve nga fatkeqësitë natyrore për vitin 2023, duke proceduar edhe në Kuvendin e Komunës;</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 xml:space="preserve"> Veterinari i punësuar në </w:t>
      </w:r>
      <w:proofErr w:type="spellStart"/>
      <w:r w:rsidRPr="00763114">
        <w:rPr>
          <w:rFonts w:cstheme="minorHAnsi"/>
          <w:color w:val="050505"/>
          <w:sz w:val="24"/>
          <w:szCs w:val="24"/>
          <w:shd w:val="clear" w:color="auto" w:fill="FFFFFF"/>
        </w:rPr>
        <w:t>DBPZhR</w:t>
      </w:r>
      <w:proofErr w:type="spellEnd"/>
      <w:r w:rsidRPr="00763114">
        <w:rPr>
          <w:rFonts w:cstheme="minorHAnsi"/>
          <w:color w:val="050505"/>
          <w:sz w:val="24"/>
          <w:szCs w:val="24"/>
          <w:shd w:val="clear" w:color="auto" w:fill="FFFFFF"/>
        </w:rPr>
        <w:t>, ka kryer vaksinimin e  bagëtive të trasha dhe të imëta për të parandaluar sëmundjet infektive. Janë vaksinuar 1915 krerë lopë dhe rreth 7500 dele;</w:t>
      </w:r>
    </w:p>
    <w:p w:rsidR="00A3745D" w:rsidRPr="00763114" w:rsidRDefault="00A3745D" w:rsidP="00CF74AC">
      <w:pPr>
        <w:numPr>
          <w:ilvl w:val="0"/>
          <w:numId w:val="34"/>
        </w:numPr>
        <w:spacing w:line="240" w:lineRule="auto"/>
        <w:contextualSpacing/>
        <w:jc w:val="both"/>
        <w:rPr>
          <w:rFonts w:cstheme="minorHAnsi"/>
          <w:color w:val="050505"/>
          <w:shd w:val="clear" w:color="auto" w:fill="FFFFFF"/>
        </w:rPr>
      </w:pPr>
      <w:r w:rsidRPr="00763114">
        <w:rPr>
          <w:rFonts w:cstheme="minorHAnsi"/>
          <w:color w:val="050505"/>
          <w:sz w:val="24"/>
          <w:szCs w:val="24"/>
          <w:shd w:val="clear" w:color="auto" w:fill="FFFFFF"/>
        </w:rPr>
        <w:t xml:space="preserve"> Thirrja për aplikim: Përkrahja e fermerëve vreshtarë me preparate, për luftimin e insektit ‘’</w:t>
      </w:r>
      <w:proofErr w:type="spellStart"/>
      <w:r w:rsidRPr="00763114">
        <w:rPr>
          <w:rFonts w:cstheme="minorHAnsi"/>
          <w:color w:val="050505"/>
          <w:sz w:val="24"/>
          <w:szCs w:val="24"/>
          <w:shd w:val="clear" w:color="auto" w:fill="FFFFFF"/>
        </w:rPr>
        <w:t>cikadia</w:t>
      </w:r>
      <w:proofErr w:type="spellEnd"/>
      <w:r w:rsidRPr="00763114">
        <w:rPr>
          <w:rFonts w:cstheme="minorHAnsi"/>
          <w:color w:val="050505"/>
          <w:sz w:val="24"/>
          <w:szCs w:val="24"/>
          <w:shd w:val="clear" w:color="auto" w:fill="FFFFFF"/>
        </w:rPr>
        <w:t xml:space="preserve">’’ e hardhisë së rrushit. Gjithsej kanë aplikuar: 495 fermerë vreshtarë. </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495 përfitues të preparatit për luftimin e insektit “</w:t>
      </w:r>
      <w:proofErr w:type="spellStart"/>
      <w:r w:rsidRPr="00763114">
        <w:rPr>
          <w:rFonts w:cstheme="minorHAnsi"/>
          <w:color w:val="050505"/>
          <w:sz w:val="24"/>
          <w:szCs w:val="24"/>
          <w:shd w:val="clear" w:color="auto" w:fill="FFFFFF"/>
        </w:rPr>
        <w:t>cikadia</w:t>
      </w:r>
      <w:proofErr w:type="spellEnd"/>
      <w:r w:rsidRPr="00763114">
        <w:rPr>
          <w:rFonts w:cstheme="minorHAnsi"/>
          <w:color w:val="050505"/>
          <w:sz w:val="24"/>
          <w:szCs w:val="24"/>
          <w:shd w:val="clear" w:color="auto" w:fill="FFFFFF"/>
        </w:rPr>
        <w:t>” e hardhisë së rrushit.</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Rishpallja e thirrjes: Përkrahja e fermerëve vreshtarë me preparate, për luftimin e insektit ‘’CIKADIA’’ e hardhisë së rrushit – 82 përfitues.</w:t>
      </w:r>
    </w:p>
    <w:p w:rsidR="00A3745D" w:rsidRPr="00763114" w:rsidRDefault="00A3745D" w:rsidP="00CF74AC">
      <w:pPr>
        <w:numPr>
          <w:ilvl w:val="0"/>
          <w:numId w:val="34"/>
        </w:numPr>
        <w:spacing w:line="240" w:lineRule="auto"/>
        <w:contextualSpacing/>
        <w:jc w:val="both"/>
        <w:rPr>
          <w:rFonts w:ascii="Segoe UI Historic" w:hAnsi="Segoe UI Historic" w:cs="Segoe UI Historic"/>
          <w:color w:val="050505"/>
          <w:sz w:val="23"/>
          <w:szCs w:val="23"/>
          <w:shd w:val="clear" w:color="auto" w:fill="FFFFFF"/>
        </w:rPr>
      </w:pPr>
      <w:r w:rsidRPr="00763114">
        <w:rPr>
          <w:rFonts w:cstheme="minorHAnsi"/>
          <w:color w:val="050505"/>
          <w:sz w:val="24"/>
          <w:szCs w:val="24"/>
          <w:shd w:val="clear" w:color="auto" w:fill="FFFFFF"/>
        </w:rPr>
        <w:t xml:space="preserve">Gjatë muajit </w:t>
      </w:r>
      <w:proofErr w:type="spellStart"/>
      <w:r w:rsidRPr="00763114">
        <w:rPr>
          <w:rFonts w:cstheme="minorHAnsi"/>
          <w:color w:val="050505"/>
          <w:sz w:val="24"/>
          <w:szCs w:val="24"/>
          <w:shd w:val="clear" w:color="auto" w:fill="FFFFFF"/>
        </w:rPr>
        <w:t>muajit</w:t>
      </w:r>
      <w:proofErr w:type="spellEnd"/>
      <w:r w:rsidRPr="00763114">
        <w:rPr>
          <w:rFonts w:cstheme="minorHAnsi"/>
          <w:color w:val="050505"/>
          <w:sz w:val="24"/>
          <w:szCs w:val="24"/>
          <w:shd w:val="clear" w:color="auto" w:fill="FFFFFF"/>
        </w:rPr>
        <w:t xml:space="preserve"> maj është hapur thirrja: </w:t>
      </w:r>
      <w:r w:rsidRPr="00763114">
        <w:rPr>
          <w:rFonts w:ascii="Segoe UI Historic" w:hAnsi="Segoe UI Historic" w:cs="Segoe UI Historic"/>
          <w:color w:val="050505"/>
          <w:sz w:val="23"/>
          <w:szCs w:val="23"/>
          <w:shd w:val="clear" w:color="auto" w:fill="FFFFFF"/>
        </w:rPr>
        <w:t xml:space="preserve">Përkrahja e fermerëve me PLEH ARTIFICIAL. Gjithsej kemi pranuar </w:t>
      </w:r>
      <w:r w:rsidRPr="00763114">
        <w:rPr>
          <w:rFonts w:ascii="Segoe UI Historic" w:hAnsi="Segoe UI Historic" w:cs="Segoe UI Historic"/>
          <w:b/>
          <w:color w:val="050505"/>
          <w:sz w:val="23"/>
          <w:szCs w:val="23"/>
          <w:shd w:val="clear" w:color="auto" w:fill="FFFFFF"/>
        </w:rPr>
        <w:t>1134</w:t>
      </w:r>
      <w:r w:rsidRPr="00763114">
        <w:rPr>
          <w:rFonts w:ascii="Segoe UI Historic" w:hAnsi="Segoe UI Historic" w:cs="Segoe UI Historic"/>
          <w:color w:val="050505"/>
          <w:sz w:val="23"/>
          <w:szCs w:val="23"/>
          <w:shd w:val="clear" w:color="auto" w:fill="FFFFFF"/>
        </w:rPr>
        <w:t xml:space="preserve"> aplikacione. Komisioni është formuar për verifikim të aplikacioneve, i cili edhe është duke punuar në këtë drejtim.</w:t>
      </w:r>
    </w:p>
    <w:p w:rsidR="00A3745D" w:rsidRPr="00763114" w:rsidRDefault="00A3745D" w:rsidP="00CF74AC">
      <w:pPr>
        <w:numPr>
          <w:ilvl w:val="0"/>
          <w:numId w:val="34"/>
        </w:numPr>
        <w:spacing w:line="240" w:lineRule="auto"/>
        <w:contextualSpacing/>
        <w:jc w:val="both"/>
        <w:rPr>
          <w:rFonts w:cstheme="minorHAnsi"/>
          <w:color w:val="050505"/>
          <w:sz w:val="24"/>
          <w:szCs w:val="24"/>
          <w:shd w:val="clear" w:color="auto" w:fill="FFFFFF"/>
        </w:rPr>
      </w:pPr>
      <w:r w:rsidRPr="00763114">
        <w:rPr>
          <w:rFonts w:cstheme="minorHAnsi"/>
          <w:color w:val="050505"/>
          <w:sz w:val="24"/>
          <w:szCs w:val="24"/>
          <w:shd w:val="clear" w:color="auto" w:fill="FFFFFF"/>
        </w:rPr>
        <w:t xml:space="preserve">Është hapur thirrja publike për subvencionimin e OJQ-ve për organizimin e festivaleve tradicionale dhe kulturore si: Festa e Vjeljes së Rrushit – 7 shtatori dhe </w:t>
      </w:r>
      <w:proofErr w:type="spellStart"/>
      <w:r w:rsidRPr="00763114">
        <w:rPr>
          <w:rFonts w:cstheme="minorHAnsi"/>
          <w:color w:val="050505"/>
          <w:sz w:val="24"/>
          <w:szCs w:val="24"/>
          <w:shd w:val="clear" w:color="auto" w:fill="FFFFFF"/>
        </w:rPr>
        <w:t>Agrofesta</w:t>
      </w:r>
      <w:proofErr w:type="spellEnd"/>
      <w:r w:rsidRPr="00763114">
        <w:rPr>
          <w:rFonts w:cstheme="minorHAnsi"/>
          <w:color w:val="050505"/>
          <w:sz w:val="24"/>
          <w:szCs w:val="24"/>
          <w:shd w:val="clear" w:color="auto" w:fill="FFFFFF"/>
        </w:rPr>
        <w:t xml:space="preserve"> për vitin 2024. Afati për aplikim është deri më datë </w:t>
      </w:r>
      <w:r w:rsidRPr="00763114">
        <w:rPr>
          <w:rFonts w:cstheme="minorHAnsi"/>
          <w:b/>
          <w:color w:val="050505"/>
          <w:sz w:val="24"/>
          <w:szCs w:val="24"/>
          <w:shd w:val="clear" w:color="auto" w:fill="FFFFFF"/>
        </w:rPr>
        <w:t>14.6.2024</w:t>
      </w:r>
      <w:r w:rsidRPr="00763114">
        <w:rPr>
          <w:rFonts w:cstheme="minorHAnsi"/>
          <w:color w:val="050505"/>
          <w:sz w:val="24"/>
          <w:szCs w:val="24"/>
          <w:shd w:val="clear" w:color="auto" w:fill="FFFFFF"/>
        </w:rPr>
        <w:t>.</w:t>
      </w:r>
    </w:p>
    <w:p w:rsidR="00A3745D" w:rsidRPr="00763114" w:rsidRDefault="00A3745D" w:rsidP="00CF74AC">
      <w:pPr>
        <w:spacing w:line="240" w:lineRule="auto"/>
        <w:rPr>
          <w:b/>
          <w:sz w:val="24"/>
        </w:rPr>
      </w:pPr>
      <w:bookmarkStart w:id="62" w:name="_Toc168662545"/>
      <w:r w:rsidRPr="00763114">
        <w:rPr>
          <w:b/>
          <w:sz w:val="24"/>
        </w:rPr>
        <w:t xml:space="preserve">Pagesat </w:t>
      </w:r>
      <w:proofErr w:type="spellStart"/>
      <w:r w:rsidRPr="00763114">
        <w:rPr>
          <w:b/>
          <w:sz w:val="24"/>
        </w:rPr>
        <w:t>direkte</w:t>
      </w:r>
      <w:proofErr w:type="spellEnd"/>
      <w:r w:rsidRPr="00763114">
        <w:rPr>
          <w:b/>
          <w:sz w:val="24"/>
        </w:rPr>
        <w:t xml:space="preserve"> - subvencionet 202</w:t>
      </w:r>
      <w:bookmarkEnd w:id="62"/>
      <w:r w:rsidRPr="00763114">
        <w:rPr>
          <w:b/>
          <w:sz w:val="24"/>
        </w:rPr>
        <w:t>4</w:t>
      </w:r>
      <w:r w:rsidR="00D97718" w:rsidRPr="00763114">
        <w:rPr>
          <w:b/>
          <w:sz w:val="24"/>
        </w:rPr>
        <w:br/>
      </w:r>
      <w:r w:rsidRPr="00763114">
        <w:rPr>
          <w:rFonts w:cstheme="minorHAnsi"/>
          <w:color w:val="050505"/>
          <w:sz w:val="24"/>
          <w:szCs w:val="24"/>
          <w:shd w:val="clear" w:color="auto" w:fill="FFFFFF"/>
        </w:rPr>
        <w:t xml:space="preserve">Është hapur aplikimi për pagesa </w:t>
      </w:r>
      <w:proofErr w:type="spellStart"/>
      <w:r w:rsidRPr="00763114">
        <w:rPr>
          <w:rFonts w:cstheme="minorHAnsi"/>
          <w:color w:val="050505"/>
          <w:sz w:val="24"/>
          <w:szCs w:val="24"/>
          <w:shd w:val="clear" w:color="auto" w:fill="FFFFFF"/>
        </w:rPr>
        <w:t>direkte</w:t>
      </w:r>
      <w:proofErr w:type="spellEnd"/>
      <w:r w:rsidRPr="00763114">
        <w:rPr>
          <w:rFonts w:cstheme="minorHAnsi"/>
          <w:color w:val="050505"/>
          <w:sz w:val="24"/>
          <w:szCs w:val="24"/>
          <w:shd w:val="clear" w:color="auto" w:fill="FFFFFF"/>
        </w:rPr>
        <w:t xml:space="preserve">/subvencione për 28 </w:t>
      </w:r>
      <w:proofErr w:type="spellStart"/>
      <w:r w:rsidRPr="00763114">
        <w:rPr>
          <w:rFonts w:cstheme="minorHAnsi"/>
          <w:color w:val="050505"/>
          <w:sz w:val="24"/>
          <w:szCs w:val="24"/>
          <w:shd w:val="clear" w:color="auto" w:fill="FFFFFF"/>
        </w:rPr>
        <w:t>nënsektorë</w:t>
      </w:r>
      <w:proofErr w:type="spellEnd"/>
      <w:r w:rsidRPr="00763114">
        <w:rPr>
          <w:rFonts w:cstheme="minorHAnsi"/>
          <w:color w:val="050505"/>
          <w:sz w:val="24"/>
          <w:szCs w:val="24"/>
          <w:shd w:val="clear" w:color="auto" w:fill="FFFFFF"/>
        </w:rPr>
        <w:t xml:space="preserve"> dhe kultura bujqësore. </w:t>
      </w:r>
      <w:r w:rsidRPr="00763114">
        <w:rPr>
          <w:rFonts w:cstheme="minorHAnsi"/>
          <w:color w:val="050505"/>
          <w:sz w:val="24"/>
          <w:szCs w:val="24"/>
          <w:shd w:val="clear" w:color="auto" w:fill="FFFFFF"/>
        </w:rPr>
        <w:br/>
      </w:r>
      <w:r w:rsidRPr="00763114">
        <w:rPr>
          <w:color w:val="000000" w:themeColor="text1"/>
          <w:sz w:val="24"/>
          <w:szCs w:val="24"/>
        </w:rPr>
        <w:t xml:space="preserve">Numri total i fermerëve që kanë aplikuar për vitin 2024 është: </w:t>
      </w:r>
      <w:r w:rsidRPr="00763114">
        <w:rPr>
          <w:b/>
          <w:color w:val="000000" w:themeColor="text1"/>
          <w:sz w:val="24"/>
          <w:szCs w:val="24"/>
        </w:rPr>
        <w:t>3,099</w:t>
      </w:r>
      <w:r w:rsidRPr="00763114">
        <w:rPr>
          <w:color w:val="000000" w:themeColor="text1"/>
          <w:sz w:val="24"/>
          <w:szCs w:val="24"/>
        </w:rPr>
        <w:t>.</w:t>
      </w:r>
      <w:r w:rsidRPr="00763114">
        <w:rPr>
          <w:rFonts w:cstheme="minorHAnsi"/>
          <w:color w:val="050505"/>
          <w:sz w:val="24"/>
          <w:szCs w:val="24"/>
          <w:shd w:val="clear" w:color="auto" w:fill="FFFFFF"/>
        </w:rPr>
        <w:br/>
      </w:r>
      <w:r w:rsidRPr="00763114">
        <w:rPr>
          <w:b/>
          <w:sz w:val="24"/>
          <w:szCs w:val="24"/>
        </w:rPr>
        <w:t>Tabela me të dhënat e kulturave bujqësore të ndara në sektorë dhe të shprehura në sipërfaqe me ha, për të cilat kanë aplikuar fermerët e Komunës sonë.</w:t>
      </w:r>
    </w:p>
    <w:tbl>
      <w:tblPr>
        <w:tblW w:w="9696" w:type="dxa"/>
        <w:tblLook w:val="04A0" w:firstRow="1" w:lastRow="0" w:firstColumn="1" w:lastColumn="0" w:noHBand="0" w:noVBand="1"/>
      </w:tblPr>
      <w:tblGrid>
        <w:gridCol w:w="1615"/>
        <w:gridCol w:w="2156"/>
        <w:gridCol w:w="1377"/>
        <w:gridCol w:w="1240"/>
        <w:gridCol w:w="1440"/>
        <w:gridCol w:w="1928"/>
      </w:tblGrid>
      <w:tr w:rsidR="00A3745D" w:rsidRPr="00763114" w:rsidTr="00DE4CB6">
        <w:trPr>
          <w:trHeight w:val="435"/>
        </w:trPr>
        <w:tc>
          <w:tcPr>
            <w:tcW w:w="3711" w:type="dxa"/>
            <w:gridSpan w:val="2"/>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A3745D" w:rsidRPr="00763114" w:rsidRDefault="00A3745D" w:rsidP="00CF74AC">
            <w:pPr>
              <w:spacing w:after="0" w:line="240" w:lineRule="auto"/>
              <w:rPr>
                <w:rFonts w:ascii="Calibri" w:eastAsia="Times New Roman" w:hAnsi="Calibri" w:cs="Times New Roman"/>
                <w:b/>
                <w:bCs/>
                <w:color w:val="FFFFFF"/>
                <w:lang w:eastAsia="sq-AL"/>
              </w:rPr>
            </w:pPr>
            <w:r w:rsidRPr="00763114">
              <w:rPr>
                <w:rFonts w:ascii="Calibri" w:eastAsia="Times New Roman" w:hAnsi="Calibri" w:cs="Times New Roman"/>
                <w:b/>
                <w:bCs/>
                <w:color w:val="FFFFFF"/>
                <w:lang w:eastAsia="sq-AL"/>
              </w:rPr>
              <w:t>Të dhënat e fermerëve</w:t>
            </w:r>
          </w:p>
        </w:tc>
        <w:tc>
          <w:tcPr>
            <w:tcW w:w="1377" w:type="dxa"/>
            <w:tcBorders>
              <w:top w:val="single" w:sz="4" w:space="0" w:color="auto"/>
              <w:left w:val="nil"/>
              <w:bottom w:val="single" w:sz="4" w:space="0" w:color="auto"/>
              <w:right w:val="single" w:sz="4" w:space="0" w:color="auto"/>
            </w:tcBorders>
            <w:shd w:val="clear" w:color="000000" w:fill="333F4F"/>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FFFFFF"/>
                <w:lang w:eastAsia="sq-AL"/>
              </w:rPr>
            </w:pPr>
            <w:r w:rsidRPr="00763114">
              <w:rPr>
                <w:rFonts w:ascii="Calibri" w:eastAsia="Times New Roman" w:hAnsi="Calibri" w:cs="Times New Roman"/>
                <w:b/>
                <w:bCs/>
                <w:color w:val="FFFFFF"/>
                <w:lang w:eastAsia="sq-AL"/>
              </w:rPr>
              <w:t>2022</w:t>
            </w:r>
          </w:p>
        </w:tc>
        <w:tc>
          <w:tcPr>
            <w:tcW w:w="1240" w:type="dxa"/>
            <w:tcBorders>
              <w:top w:val="single" w:sz="4" w:space="0" w:color="auto"/>
              <w:left w:val="nil"/>
              <w:bottom w:val="single" w:sz="4" w:space="0" w:color="auto"/>
              <w:right w:val="single" w:sz="4" w:space="0" w:color="auto"/>
            </w:tcBorders>
            <w:shd w:val="clear" w:color="000000" w:fill="333F4F"/>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FFFFFF"/>
                <w:lang w:eastAsia="sq-AL"/>
              </w:rPr>
            </w:pPr>
            <w:r w:rsidRPr="00763114">
              <w:rPr>
                <w:rFonts w:ascii="Calibri" w:eastAsia="Times New Roman" w:hAnsi="Calibri" w:cs="Times New Roman"/>
                <w:b/>
                <w:bCs/>
                <w:color w:val="FFFFFF"/>
                <w:lang w:eastAsia="sq-AL"/>
              </w:rPr>
              <w:t>2023</w:t>
            </w:r>
          </w:p>
        </w:tc>
        <w:tc>
          <w:tcPr>
            <w:tcW w:w="1440" w:type="dxa"/>
            <w:tcBorders>
              <w:top w:val="single" w:sz="4" w:space="0" w:color="auto"/>
              <w:left w:val="nil"/>
              <w:bottom w:val="single" w:sz="4" w:space="0" w:color="auto"/>
              <w:right w:val="single" w:sz="4" w:space="0" w:color="auto"/>
            </w:tcBorders>
            <w:shd w:val="clear" w:color="000000" w:fill="333F4F"/>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FFFFFF"/>
                <w:lang w:eastAsia="sq-AL"/>
              </w:rPr>
            </w:pPr>
            <w:r w:rsidRPr="00763114">
              <w:rPr>
                <w:rFonts w:ascii="Calibri" w:eastAsia="Times New Roman" w:hAnsi="Calibri" w:cs="Times New Roman"/>
                <w:b/>
                <w:bCs/>
                <w:color w:val="FFFFFF"/>
                <w:lang w:eastAsia="sq-AL"/>
              </w:rPr>
              <w:t>2024</w:t>
            </w:r>
          </w:p>
        </w:tc>
        <w:tc>
          <w:tcPr>
            <w:tcW w:w="1928" w:type="dxa"/>
            <w:tcBorders>
              <w:top w:val="single" w:sz="4" w:space="0" w:color="auto"/>
              <w:left w:val="nil"/>
              <w:bottom w:val="single" w:sz="4" w:space="0" w:color="auto"/>
              <w:right w:val="single" w:sz="4" w:space="0" w:color="auto"/>
            </w:tcBorders>
            <w:shd w:val="clear" w:color="000000" w:fill="333F4F"/>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FFFFFF"/>
                <w:lang w:eastAsia="sq-AL"/>
              </w:rPr>
            </w:pPr>
            <w:r w:rsidRPr="00763114">
              <w:rPr>
                <w:rFonts w:ascii="Calibri" w:eastAsia="Times New Roman" w:hAnsi="Calibri" w:cs="Times New Roman"/>
                <w:b/>
                <w:bCs/>
                <w:color w:val="FFFFFF"/>
                <w:lang w:eastAsia="sq-AL"/>
              </w:rPr>
              <w:t>Diferenca 2024/2023</w:t>
            </w:r>
          </w:p>
        </w:tc>
      </w:tr>
      <w:tr w:rsidR="00A3745D" w:rsidRPr="00763114" w:rsidTr="00DE4CB6">
        <w:trPr>
          <w:trHeight w:val="292"/>
        </w:trPr>
        <w:tc>
          <w:tcPr>
            <w:tcW w:w="37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color w:val="000000"/>
                <w:lang w:eastAsia="sq-AL"/>
              </w:rPr>
            </w:pPr>
            <w:r w:rsidRPr="00763114">
              <w:rPr>
                <w:rFonts w:ascii="Calibri" w:eastAsia="Times New Roman" w:hAnsi="Calibri" w:cs="Times New Roman"/>
                <w:b/>
                <w:color w:val="000000"/>
                <w:lang w:eastAsia="sq-AL"/>
              </w:rPr>
              <w:t>Sektori i lavërtarisë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proofErr w:type="spellStart"/>
            <w:r w:rsidRPr="00763114">
              <w:rPr>
                <w:rFonts w:ascii="Calibri" w:eastAsia="Times New Roman" w:hAnsi="Calibri" w:cs="Times New Roman"/>
                <w:color w:val="000000"/>
                <w:lang w:eastAsia="sq-AL"/>
              </w:rPr>
              <w:t>Sip</w:t>
            </w:r>
            <w:proofErr w:type="spellEnd"/>
            <w:r w:rsidRPr="00763114">
              <w:rPr>
                <w:rFonts w:ascii="Calibri" w:eastAsia="Times New Roman" w:hAnsi="Calibri" w:cs="Times New Roman"/>
                <w:color w:val="000000"/>
                <w:lang w:eastAsia="sq-AL"/>
              </w:rPr>
              <w:t>. në ha</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Grurë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2,006.21</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2,743.61</w:t>
            </w:r>
          </w:p>
        </w:tc>
        <w:tc>
          <w:tcPr>
            <w:tcW w:w="1440" w:type="dxa"/>
            <w:tcBorders>
              <w:top w:val="nil"/>
              <w:left w:val="nil"/>
              <w:bottom w:val="nil"/>
              <w:right w:val="nil"/>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2520.53</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-223.08</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Misër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1,578.94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1,943.60</w:t>
            </w:r>
          </w:p>
        </w:tc>
        <w:tc>
          <w:tcPr>
            <w:tcW w:w="1440" w:type="dxa"/>
            <w:tcBorders>
              <w:top w:val="single" w:sz="4" w:space="0" w:color="auto"/>
              <w:left w:val="nil"/>
              <w:bottom w:val="nil"/>
              <w:right w:val="nil"/>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1875.96</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-67.64</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Elb</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4.05</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1.12</w:t>
            </w:r>
          </w:p>
        </w:tc>
        <w:tc>
          <w:tcPr>
            <w:tcW w:w="1440" w:type="dxa"/>
            <w:tcBorders>
              <w:top w:val="single" w:sz="4" w:space="0" w:color="auto"/>
              <w:left w:val="nil"/>
              <w:bottom w:val="nil"/>
              <w:right w:val="nil"/>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6.5</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5.38</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Tërshërë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122.04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80.01</w:t>
            </w:r>
          </w:p>
        </w:tc>
        <w:tc>
          <w:tcPr>
            <w:tcW w:w="1440" w:type="dxa"/>
            <w:tcBorders>
              <w:top w:val="single" w:sz="4" w:space="0" w:color="auto"/>
              <w:left w:val="nil"/>
              <w:bottom w:val="nil"/>
              <w:right w:val="nil"/>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99.9</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19.89</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Thekër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440" w:type="dxa"/>
            <w:tcBorders>
              <w:top w:val="single" w:sz="4" w:space="0" w:color="auto"/>
              <w:left w:val="nil"/>
              <w:bottom w:val="nil"/>
              <w:right w:val="nil"/>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1.72</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1.72</w:t>
            </w:r>
          </w:p>
        </w:tc>
      </w:tr>
      <w:tr w:rsidR="00A3745D" w:rsidRPr="00763114" w:rsidTr="00DE4CB6">
        <w:trPr>
          <w:trHeight w:val="278"/>
        </w:trPr>
        <w:tc>
          <w:tcPr>
            <w:tcW w:w="37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Gjithsej</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3,711.24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4,768.34</w:t>
            </w:r>
          </w:p>
        </w:tc>
        <w:tc>
          <w:tcPr>
            <w:tcW w:w="1440" w:type="dxa"/>
            <w:tcBorders>
              <w:top w:val="single" w:sz="4" w:space="0" w:color="auto"/>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4,504.61</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-263.73</w:t>
            </w:r>
          </w:p>
        </w:tc>
      </w:tr>
      <w:tr w:rsidR="00A3745D" w:rsidRPr="00763114" w:rsidTr="00DE4CB6">
        <w:trPr>
          <w:trHeight w:val="278"/>
        </w:trPr>
        <w:tc>
          <w:tcPr>
            <w:tcW w:w="3711" w:type="dxa"/>
            <w:gridSpan w:val="2"/>
            <w:tcBorders>
              <w:top w:val="single" w:sz="4" w:space="0" w:color="auto"/>
              <w:left w:val="single" w:sz="4" w:space="0" w:color="auto"/>
              <w:bottom w:val="single" w:sz="4" w:space="0" w:color="auto"/>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Sektori i vreshtarisë</w:t>
            </w:r>
          </w:p>
        </w:tc>
        <w:tc>
          <w:tcPr>
            <w:tcW w:w="13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ne ha</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928" w:type="dxa"/>
            <w:vMerge w:val="restart"/>
            <w:tcBorders>
              <w:top w:val="nil"/>
              <w:left w:val="single" w:sz="4" w:space="0" w:color="auto"/>
              <w:bottom w:val="single" w:sz="4" w:space="0" w:color="000000"/>
              <w:right w:val="nil"/>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Lloji i kulturës</w:t>
            </w:r>
          </w:p>
        </w:tc>
        <w:tc>
          <w:tcPr>
            <w:tcW w:w="1377" w:type="dxa"/>
            <w:vMerge/>
            <w:tcBorders>
              <w:top w:val="nil"/>
              <w:left w:val="single" w:sz="4" w:space="0" w:color="auto"/>
              <w:bottom w:val="single" w:sz="4" w:space="0" w:color="000000"/>
              <w:right w:val="single" w:sz="4" w:space="0" w:color="auto"/>
            </w:tcBorders>
            <w:vAlign w:val="center"/>
            <w:hideMark/>
          </w:tcPr>
          <w:p w:rsidR="00A3745D" w:rsidRPr="00763114" w:rsidRDefault="00A3745D" w:rsidP="00CF74AC">
            <w:pPr>
              <w:spacing w:after="0" w:line="240" w:lineRule="auto"/>
              <w:rPr>
                <w:rFonts w:ascii="Calibri" w:eastAsia="Times New Roman" w:hAnsi="Calibri" w:cs="Times New Roman"/>
                <w:b/>
                <w:bCs/>
                <w:color w:val="000000"/>
                <w:lang w:eastAsia="sq-AL"/>
              </w:rPr>
            </w:pPr>
          </w:p>
        </w:tc>
        <w:tc>
          <w:tcPr>
            <w:tcW w:w="1240" w:type="dxa"/>
            <w:vMerge/>
            <w:tcBorders>
              <w:top w:val="nil"/>
              <w:left w:val="single" w:sz="4" w:space="0" w:color="auto"/>
              <w:bottom w:val="single" w:sz="4" w:space="0" w:color="000000"/>
              <w:right w:val="single" w:sz="4" w:space="0" w:color="auto"/>
            </w:tcBorders>
            <w:vAlign w:val="center"/>
            <w:hideMark/>
          </w:tcPr>
          <w:p w:rsidR="00A3745D" w:rsidRPr="00763114" w:rsidRDefault="00A3745D" w:rsidP="00CF74AC">
            <w:pPr>
              <w:spacing w:after="0" w:line="240" w:lineRule="auto"/>
              <w:rPr>
                <w:rFonts w:ascii="Calibri" w:eastAsia="Times New Roman" w:hAnsi="Calibri" w:cs="Times New Roman"/>
                <w:b/>
                <w:bCs/>
                <w:color w:val="000000"/>
                <w:lang w:eastAsia="sq-AL"/>
              </w:rPr>
            </w:pPr>
          </w:p>
        </w:tc>
        <w:tc>
          <w:tcPr>
            <w:tcW w:w="1440" w:type="dxa"/>
            <w:vMerge/>
            <w:tcBorders>
              <w:top w:val="nil"/>
              <w:left w:val="single" w:sz="4" w:space="0" w:color="auto"/>
              <w:bottom w:val="single" w:sz="4" w:space="0" w:color="000000"/>
              <w:right w:val="single" w:sz="4" w:space="0" w:color="auto"/>
            </w:tcBorders>
            <w:vAlign w:val="center"/>
            <w:hideMark/>
          </w:tcPr>
          <w:p w:rsidR="00A3745D" w:rsidRPr="00763114" w:rsidRDefault="00A3745D" w:rsidP="00CF74AC">
            <w:pPr>
              <w:spacing w:after="0" w:line="240" w:lineRule="auto"/>
              <w:rPr>
                <w:rFonts w:ascii="Calibri" w:eastAsia="Times New Roman" w:hAnsi="Calibri" w:cs="Times New Roman"/>
                <w:b/>
                <w:bCs/>
                <w:color w:val="000000"/>
                <w:lang w:eastAsia="sq-AL"/>
              </w:rPr>
            </w:pPr>
          </w:p>
        </w:tc>
        <w:tc>
          <w:tcPr>
            <w:tcW w:w="1928" w:type="dxa"/>
            <w:vMerge/>
            <w:tcBorders>
              <w:top w:val="nil"/>
              <w:left w:val="single" w:sz="4" w:space="0" w:color="auto"/>
              <w:bottom w:val="single" w:sz="4" w:space="0" w:color="000000"/>
              <w:right w:val="nil"/>
            </w:tcBorders>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Rrush</w:t>
            </w:r>
          </w:p>
        </w:tc>
        <w:tc>
          <w:tcPr>
            <w:tcW w:w="1377" w:type="dxa"/>
            <w:tcBorders>
              <w:top w:val="nil"/>
              <w:left w:val="nil"/>
              <w:bottom w:val="single" w:sz="4" w:space="0" w:color="auto"/>
              <w:right w:val="single" w:sz="4" w:space="0" w:color="auto"/>
            </w:tcBorders>
            <w:shd w:val="clear" w:color="000000" w:fill="FFFFFF"/>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xml:space="preserve">         2,322.21 </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xml:space="preserve">         2,274.57 </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xml:space="preserve">         2,216.29 </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-58.28</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w:t>
            </w:r>
          </w:p>
        </w:tc>
        <w:tc>
          <w:tcPr>
            <w:tcW w:w="2156" w:type="dxa"/>
            <w:tcBorders>
              <w:top w:val="nil"/>
              <w:left w:val="nil"/>
              <w:bottom w:val="single" w:sz="4" w:space="0" w:color="auto"/>
              <w:right w:val="single" w:sz="4" w:space="0" w:color="auto"/>
            </w:tcBorders>
            <w:shd w:val="clear" w:color="000000" w:fill="FFFFFF"/>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Fidanë të hardhisë</w:t>
            </w:r>
          </w:p>
        </w:tc>
        <w:tc>
          <w:tcPr>
            <w:tcW w:w="1377" w:type="dxa"/>
            <w:tcBorders>
              <w:top w:val="nil"/>
              <w:left w:val="nil"/>
              <w:bottom w:val="single" w:sz="4" w:space="0" w:color="auto"/>
              <w:right w:val="single" w:sz="4" w:space="0" w:color="auto"/>
            </w:tcBorders>
            <w:shd w:val="clear" w:color="000000" w:fill="FFFFFF"/>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xml:space="preserve">    149,900.00 </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xml:space="preserve">     124,000.00 </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xml:space="preserve">     127,000.00 </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3,000.00</w:t>
            </w:r>
          </w:p>
        </w:tc>
      </w:tr>
      <w:tr w:rsidR="00A3745D" w:rsidRPr="00763114" w:rsidTr="00DE4CB6">
        <w:trPr>
          <w:trHeight w:val="278"/>
        </w:trPr>
        <w:tc>
          <w:tcPr>
            <w:tcW w:w="1555" w:type="dxa"/>
            <w:tcBorders>
              <w:top w:val="nil"/>
              <w:left w:val="single" w:sz="4" w:space="0" w:color="auto"/>
              <w:bottom w:val="nil"/>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Sektori i Perimekulturës</w:t>
            </w:r>
          </w:p>
        </w:tc>
        <w:tc>
          <w:tcPr>
            <w:tcW w:w="2156" w:type="dxa"/>
            <w:tcBorders>
              <w:top w:val="nil"/>
              <w:left w:val="single" w:sz="4" w:space="0" w:color="auto"/>
              <w:bottom w:val="nil"/>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377"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240"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440"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r>
      <w:tr w:rsidR="00A3745D" w:rsidRPr="00763114" w:rsidTr="00DE4CB6">
        <w:trPr>
          <w:trHeight w:val="27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single" w:sz="4" w:space="0" w:color="auto"/>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Speca</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695.30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616.41</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695.30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78.89</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Domate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11.48</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9.66</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17.41</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7.75</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Qepë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149.76</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186.78</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235.47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48.69</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Hudhër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25.56</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20.37</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14.66</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-5.71</w:t>
            </w:r>
          </w:p>
        </w:tc>
      </w:tr>
      <w:tr w:rsidR="00A3745D" w:rsidRPr="00763114" w:rsidTr="00DE4CB6">
        <w:trPr>
          <w:trHeight w:val="29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Patate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166.35</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189.22</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260.02</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70.80</w:t>
            </w:r>
          </w:p>
        </w:tc>
      </w:tr>
      <w:tr w:rsidR="00A3745D" w:rsidRPr="00763114" w:rsidTr="00DE4CB6">
        <w:trPr>
          <w:trHeight w:val="29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6</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Tranguj</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0.43</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0.74</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0.61</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-0.13</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Karota</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7.65</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7.14</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6.38</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-0.76</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8</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Rrepkë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0.49</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-0.49</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9</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proofErr w:type="spellStart"/>
            <w:r w:rsidRPr="00763114">
              <w:rPr>
                <w:rFonts w:ascii="Calibri" w:eastAsia="Times New Roman" w:hAnsi="Calibri" w:cs="Times New Roman"/>
                <w:color w:val="000000"/>
                <w:lang w:eastAsia="sq-AL"/>
              </w:rPr>
              <w:t>Brokuli</w:t>
            </w:r>
            <w:proofErr w:type="spellEnd"/>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0.25</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0.30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0.30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10</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Fasule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0.46</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1.90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2.70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0.80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11</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Panxhar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12</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Lakër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144.20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70.65</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134.97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64.32</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13</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Lulelakër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10.82</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10.23</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8.06</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-2.17</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14</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Presh</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0.20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0.57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0.57</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15</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Spinaq</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0.84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0.48</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0.85</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0.37</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16</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Marule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0.64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0.90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1.68</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0.78</w:t>
            </w:r>
          </w:p>
        </w:tc>
      </w:tr>
      <w:tr w:rsidR="00A3745D" w:rsidRPr="00763114" w:rsidTr="00DE4CB6">
        <w:trPr>
          <w:trHeight w:val="278"/>
        </w:trPr>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Gjithsej</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1,213.94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1,114.97</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1,378.98</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264.01</w:t>
            </w:r>
          </w:p>
        </w:tc>
      </w:tr>
      <w:tr w:rsidR="00A3745D" w:rsidRPr="00763114" w:rsidTr="00DE4CB6">
        <w:trPr>
          <w:trHeight w:val="278"/>
        </w:trPr>
        <w:tc>
          <w:tcPr>
            <w:tcW w:w="3711" w:type="dxa"/>
            <w:gridSpan w:val="2"/>
            <w:tcBorders>
              <w:top w:val="nil"/>
              <w:left w:val="single" w:sz="4" w:space="0" w:color="auto"/>
              <w:bottom w:val="nil"/>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Kungullore</w:t>
            </w:r>
          </w:p>
        </w:tc>
        <w:tc>
          <w:tcPr>
            <w:tcW w:w="1377"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440"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928"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
        </w:tc>
      </w:tr>
      <w:tr w:rsidR="00A3745D" w:rsidRPr="00763114" w:rsidTr="00DE4CB6">
        <w:trPr>
          <w:trHeight w:val="27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single" w:sz="4" w:space="0" w:color="auto"/>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Shalqinj</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164.68</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171.68</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353.99</w:t>
            </w:r>
          </w:p>
        </w:tc>
        <w:tc>
          <w:tcPr>
            <w:tcW w:w="1928" w:type="dxa"/>
            <w:tcBorders>
              <w:top w:val="single" w:sz="4" w:space="0" w:color="auto"/>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182.31</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Pjepër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100.24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84.49</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98.71</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14.22</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Kunguj</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11.82</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6.58</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23.80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17.22</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kungull i gjelbër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302.84</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160.41</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242.77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82.36</w:t>
            </w:r>
          </w:p>
        </w:tc>
      </w:tr>
      <w:tr w:rsidR="00A3745D" w:rsidRPr="00763114" w:rsidTr="00DE4CB6">
        <w:trPr>
          <w:trHeight w:val="278"/>
        </w:trPr>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Gjithsej</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579.58</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423.16</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719.27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296.11</w:t>
            </w:r>
          </w:p>
        </w:tc>
      </w:tr>
      <w:tr w:rsidR="00A3745D" w:rsidRPr="00763114" w:rsidTr="00DE4CB6">
        <w:trPr>
          <w:trHeight w:val="278"/>
        </w:trPr>
        <w:tc>
          <w:tcPr>
            <w:tcW w:w="3711" w:type="dxa"/>
            <w:gridSpan w:val="2"/>
            <w:tcBorders>
              <w:top w:val="nil"/>
              <w:left w:val="single" w:sz="4" w:space="0" w:color="auto"/>
              <w:bottom w:val="single" w:sz="4" w:space="0" w:color="auto"/>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Sektori i Pemëtarisë</w:t>
            </w:r>
          </w:p>
        </w:tc>
        <w:tc>
          <w:tcPr>
            <w:tcW w:w="1377"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xml:space="preserve"> në ha</w:t>
            </w:r>
          </w:p>
        </w:tc>
        <w:tc>
          <w:tcPr>
            <w:tcW w:w="1240" w:type="dxa"/>
            <w:tcBorders>
              <w:top w:val="nil"/>
              <w:left w:val="single" w:sz="4" w:space="0" w:color="auto"/>
              <w:bottom w:val="nil"/>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xml:space="preserve"> në ha</w:t>
            </w:r>
          </w:p>
        </w:tc>
        <w:tc>
          <w:tcPr>
            <w:tcW w:w="1440"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xml:space="preserve"> në ha</w:t>
            </w:r>
          </w:p>
        </w:tc>
        <w:tc>
          <w:tcPr>
            <w:tcW w:w="1928"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Dardhë</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6.63</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7.81</w:t>
            </w:r>
          </w:p>
        </w:tc>
        <w:tc>
          <w:tcPr>
            <w:tcW w:w="1440" w:type="dxa"/>
            <w:tcBorders>
              <w:top w:val="single" w:sz="4" w:space="0" w:color="auto"/>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3.46</w:t>
            </w:r>
          </w:p>
        </w:tc>
        <w:tc>
          <w:tcPr>
            <w:tcW w:w="1928" w:type="dxa"/>
            <w:tcBorders>
              <w:top w:val="single" w:sz="4" w:space="0" w:color="auto"/>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-4.35</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Luleshtrydhe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2.72</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2.09</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1.19</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-0.90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Kumbull</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54.86</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62.65</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49.92</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-12.73</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Mollë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8.96</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10.26</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8.70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-1.56</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Arra</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73.90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95.15</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92.86</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-2.29</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6</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Lajthi</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10.77</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9.22</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9.52</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0.30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Ftua</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4.17</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3.86</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3.86</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8</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Mjedër</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0.53</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0.00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9</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Pjeshkë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2.69</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3.27</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2.96</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-0.31</w:t>
            </w:r>
          </w:p>
        </w:tc>
      </w:tr>
      <w:tr w:rsidR="00A3745D" w:rsidRPr="00763114" w:rsidTr="00DE4CB6">
        <w:trPr>
          <w:trHeight w:val="278"/>
        </w:trPr>
        <w:tc>
          <w:tcPr>
            <w:tcW w:w="3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Gjithsej</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165.23</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194.31</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172.47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-21.84</w:t>
            </w:r>
          </w:p>
        </w:tc>
      </w:tr>
      <w:tr w:rsidR="00A3745D" w:rsidRPr="00763114" w:rsidTr="00DE4CB6">
        <w:trPr>
          <w:trHeight w:val="278"/>
        </w:trPr>
        <w:tc>
          <w:tcPr>
            <w:tcW w:w="3711" w:type="dxa"/>
            <w:gridSpan w:val="2"/>
            <w:tcBorders>
              <w:top w:val="single" w:sz="4" w:space="0" w:color="auto"/>
              <w:left w:val="single" w:sz="4" w:space="0" w:color="auto"/>
              <w:bottom w:val="nil"/>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p>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xml:space="preserve">Sektori i Blegtorisë dhe i </w:t>
            </w:r>
            <w:proofErr w:type="spellStart"/>
            <w:r w:rsidRPr="00763114">
              <w:rPr>
                <w:rFonts w:ascii="Calibri" w:eastAsia="Times New Roman" w:hAnsi="Calibri" w:cs="Times New Roman"/>
                <w:b/>
                <w:bCs/>
                <w:color w:val="000000"/>
                <w:lang w:eastAsia="sq-AL"/>
              </w:rPr>
              <w:t>Shpezëtarisë</w:t>
            </w:r>
            <w:proofErr w:type="spellEnd"/>
          </w:p>
        </w:tc>
        <w:tc>
          <w:tcPr>
            <w:tcW w:w="1377"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p>
        </w:tc>
        <w:tc>
          <w:tcPr>
            <w:tcW w:w="1240" w:type="dxa"/>
            <w:tcBorders>
              <w:top w:val="nil"/>
              <w:left w:val="nil"/>
              <w:bottom w:val="nil"/>
              <w:right w:val="nil"/>
            </w:tcBorders>
            <w:shd w:val="clear" w:color="000000" w:fill="D9D9D9"/>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440" w:type="dxa"/>
            <w:tcBorders>
              <w:top w:val="nil"/>
              <w:left w:val="nil"/>
              <w:bottom w:val="nil"/>
              <w:right w:val="nil"/>
            </w:tcBorders>
            <w:shd w:val="clear" w:color="000000" w:fill="D9D9D9"/>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928"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p>
        </w:tc>
      </w:tr>
      <w:tr w:rsidR="00A3745D" w:rsidRPr="00763114" w:rsidTr="00DE4CB6">
        <w:trPr>
          <w:trHeight w:val="27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single" w:sz="4" w:space="0" w:color="auto"/>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xml:space="preserve">Bletë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4,245.00</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4,793.00</w:t>
            </w:r>
          </w:p>
        </w:tc>
        <w:tc>
          <w:tcPr>
            <w:tcW w:w="1440" w:type="dxa"/>
            <w:tcBorders>
              <w:top w:val="single" w:sz="4" w:space="0" w:color="auto"/>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5,276.00</w:t>
            </w:r>
          </w:p>
        </w:tc>
        <w:tc>
          <w:tcPr>
            <w:tcW w:w="1928" w:type="dxa"/>
            <w:tcBorders>
              <w:top w:val="single" w:sz="4" w:space="0" w:color="auto"/>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483.00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Lopë</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1,938.00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1,953.00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1,966.00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13.00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3</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Dhi</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248.00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167.00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150.00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-17.00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4</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Dele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7,226.00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7,396.00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5,244.00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-2,152.00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xml:space="preserve">Pula </w:t>
            </w:r>
            <w:proofErr w:type="spellStart"/>
            <w:r w:rsidRPr="00763114">
              <w:rPr>
                <w:rFonts w:ascii="Calibri" w:eastAsia="Times New Roman" w:hAnsi="Calibri" w:cs="Times New Roman"/>
                <w:color w:val="000000"/>
                <w:lang w:eastAsia="sq-AL"/>
              </w:rPr>
              <w:t>vojëse</w:t>
            </w:r>
            <w:proofErr w:type="spellEnd"/>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59,100.00</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60,260.00</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52,000.00</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-8,260.00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Nr.</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Lloji i kulturës</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240"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440"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proofErr w:type="spellStart"/>
            <w:r w:rsidRPr="00763114">
              <w:rPr>
                <w:rFonts w:ascii="Calibri" w:eastAsia="Times New Roman" w:hAnsi="Calibri" w:cs="Times New Roman"/>
                <w:b/>
                <w:bCs/>
                <w:color w:val="000000"/>
                <w:lang w:eastAsia="sq-AL"/>
              </w:rPr>
              <w:t>Sip</w:t>
            </w:r>
            <w:proofErr w:type="spellEnd"/>
            <w:r w:rsidRPr="00763114">
              <w:rPr>
                <w:rFonts w:ascii="Calibri" w:eastAsia="Times New Roman" w:hAnsi="Calibri" w:cs="Times New Roman"/>
                <w:b/>
                <w:bCs/>
                <w:color w:val="000000"/>
                <w:lang w:eastAsia="sq-AL"/>
              </w:rPr>
              <w:t>. në ha</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center"/>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BMA</w:t>
            </w:r>
          </w:p>
        </w:tc>
        <w:tc>
          <w:tcPr>
            <w:tcW w:w="1377"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16.51</w:t>
            </w:r>
          </w:p>
        </w:tc>
        <w:tc>
          <w:tcPr>
            <w:tcW w:w="1240" w:type="dxa"/>
            <w:tcBorders>
              <w:top w:val="nil"/>
              <w:left w:val="nil"/>
              <w:bottom w:val="single" w:sz="4" w:space="0" w:color="auto"/>
              <w:right w:val="single" w:sz="4" w:space="0" w:color="auto"/>
            </w:tcBorders>
            <w:shd w:val="clear" w:color="000000" w:fill="D9D9D9"/>
            <w:noWrap/>
            <w:vAlign w:val="bottom"/>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8.54</w:t>
            </w:r>
          </w:p>
        </w:tc>
        <w:tc>
          <w:tcPr>
            <w:tcW w:w="1440" w:type="dxa"/>
            <w:tcBorders>
              <w:top w:val="nil"/>
              <w:left w:val="nil"/>
              <w:bottom w:val="single" w:sz="4" w:space="0" w:color="auto"/>
              <w:right w:val="single" w:sz="4" w:space="0" w:color="auto"/>
            </w:tcBorders>
            <w:shd w:val="clear" w:color="000000" w:fill="D9D9D9"/>
            <w:noWrap/>
            <w:vAlign w:val="bottom"/>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10.96</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2.42</w:t>
            </w:r>
          </w:p>
        </w:tc>
      </w:tr>
      <w:tr w:rsidR="00A3745D" w:rsidRPr="00763114" w:rsidTr="00DE4CB6">
        <w:trPr>
          <w:trHeight w:val="278"/>
        </w:trPr>
        <w:tc>
          <w:tcPr>
            <w:tcW w:w="1555"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p>
        </w:tc>
        <w:tc>
          <w:tcPr>
            <w:tcW w:w="2156"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rPr>
                <w:rFonts w:ascii="Times New Roman" w:eastAsia="Times New Roman" w:hAnsi="Times New Roman" w:cs="Times New Roman"/>
                <w:sz w:val="20"/>
                <w:szCs w:val="20"/>
                <w:lang w:eastAsia="sq-AL"/>
              </w:rPr>
            </w:pPr>
          </w:p>
        </w:tc>
        <w:tc>
          <w:tcPr>
            <w:tcW w:w="1377" w:type="dxa"/>
            <w:tcBorders>
              <w:top w:val="nil"/>
              <w:left w:val="nil"/>
              <w:bottom w:val="nil"/>
              <w:right w:val="nil"/>
            </w:tcBorders>
            <w:shd w:val="clear" w:color="auto" w:fill="auto"/>
            <w:noWrap/>
            <w:vAlign w:val="bottom"/>
            <w:hideMark/>
          </w:tcPr>
          <w:p w:rsidR="00A3745D" w:rsidRPr="00763114" w:rsidRDefault="00A3745D" w:rsidP="00CF74AC">
            <w:pPr>
              <w:spacing w:after="0" w:line="240" w:lineRule="auto"/>
              <w:rPr>
                <w:rFonts w:ascii="Times New Roman" w:eastAsia="Times New Roman" w:hAnsi="Times New Roman" w:cs="Times New Roman"/>
                <w:sz w:val="20"/>
                <w:szCs w:val="20"/>
                <w:lang w:eastAsia="sq-AL"/>
              </w:rPr>
            </w:pPr>
          </w:p>
        </w:tc>
        <w:tc>
          <w:tcPr>
            <w:tcW w:w="1240" w:type="dxa"/>
            <w:tcBorders>
              <w:top w:val="nil"/>
              <w:left w:val="nil"/>
              <w:bottom w:val="nil"/>
              <w:right w:val="nil"/>
            </w:tcBorders>
            <w:shd w:val="clear" w:color="000000" w:fill="FFFFFF"/>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440" w:type="dxa"/>
            <w:tcBorders>
              <w:top w:val="nil"/>
              <w:left w:val="nil"/>
              <w:bottom w:val="nil"/>
              <w:right w:val="nil"/>
            </w:tcBorders>
            <w:shd w:val="clear" w:color="000000" w:fill="FFFFFF"/>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r>
      <w:tr w:rsidR="00A3745D" w:rsidRPr="00763114" w:rsidTr="00DE4CB6">
        <w:trPr>
          <w:trHeight w:val="278"/>
        </w:trPr>
        <w:tc>
          <w:tcPr>
            <w:tcW w:w="1555" w:type="dxa"/>
            <w:tcBorders>
              <w:top w:val="single" w:sz="4" w:space="0" w:color="auto"/>
              <w:left w:val="single" w:sz="4" w:space="0" w:color="auto"/>
              <w:bottom w:val="single" w:sz="4" w:space="0" w:color="auto"/>
              <w:right w:val="nil"/>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Perime në serra</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3745D" w:rsidRPr="00763114" w:rsidRDefault="00A3745D" w:rsidP="00CF74AC">
            <w:pPr>
              <w:spacing w:after="0" w:line="240" w:lineRule="auto"/>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 </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0.00</w:t>
            </w:r>
          </w:p>
        </w:tc>
      </w:tr>
      <w:tr w:rsidR="00A3745D" w:rsidRPr="00763114" w:rsidTr="00DE4CB6">
        <w:trPr>
          <w:trHeight w:val="2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center"/>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w:t>
            </w:r>
          </w:p>
        </w:tc>
        <w:tc>
          <w:tcPr>
            <w:tcW w:w="2156"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Perime</w:t>
            </w:r>
          </w:p>
        </w:tc>
        <w:tc>
          <w:tcPr>
            <w:tcW w:w="1377" w:type="dxa"/>
            <w:tcBorders>
              <w:top w:val="nil"/>
              <w:left w:val="nil"/>
              <w:bottom w:val="single" w:sz="4" w:space="0" w:color="auto"/>
              <w:right w:val="single" w:sz="4" w:space="0" w:color="auto"/>
            </w:tcBorders>
            <w:shd w:val="clear" w:color="auto" w:fill="auto"/>
            <w:noWrap/>
            <w:vAlign w:val="center"/>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24.26</w:t>
            </w:r>
          </w:p>
        </w:tc>
        <w:tc>
          <w:tcPr>
            <w:tcW w:w="12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27.21</w:t>
            </w:r>
          </w:p>
        </w:tc>
        <w:tc>
          <w:tcPr>
            <w:tcW w:w="1440" w:type="dxa"/>
            <w:tcBorders>
              <w:top w:val="nil"/>
              <w:left w:val="nil"/>
              <w:bottom w:val="single" w:sz="4" w:space="0" w:color="auto"/>
              <w:right w:val="single" w:sz="4" w:space="0" w:color="auto"/>
            </w:tcBorders>
            <w:shd w:val="clear" w:color="000000" w:fill="D9D9D9"/>
            <w:noWrap/>
            <w:vAlign w:val="center"/>
            <w:hideMark/>
          </w:tcPr>
          <w:p w:rsidR="00A3745D" w:rsidRPr="00763114" w:rsidRDefault="00A3745D" w:rsidP="00CF74AC">
            <w:pPr>
              <w:spacing w:after="0" w:line="240" w:lineRule="auto"/>
              <w:jc w:val="right"/>
              <w:rPr>
                <w:rFonts w:ascii="Calibri" w:eastAsia="Times New Roman" w:hAnsi="Calibri" w:cs="Times New Roman"/>
                <w:b/>
                <w:bCs/>
                <w:color w:val="000000"/>
                <w:lang w:eastAsia="sq-AL"/>
              </w:rPr>
            </w:pPr>
            <w:r w:rsidRPr="00763114">
              <w:rPr>
                <w:rFonts w:ascii="Calibri" w:eastAsia="Times New Roman" w:hAnsi="Calibri" w:cs="Times New Roman"/>
                <w:b/>
                <w:bCs/>
                <w:color w:val="000000"/>
                <w:lang w:eastAsia="sq-AL"/>
              </w:rPr>
              <w:t>28.77</w:t>
            </w:r>
          </w:p>
        </w:tc>
        <w:tc>
          <w:tcPr>
            <w:tcW w:w="1928" w:type="dxa"/>
            <w:tcBorders>
              <w:top w:val="nil"/>
              <w:left w:val="nil"/>
              <w:bottom w:val="single" w:sz="4" w:space="0" w:color="auto"/>
              <w:right w:val="single" w:sz="4" w:space="0" w:color="auto"/>
            </w:tcBorders>
            <w:shd w:val="clear" w:color="auto" w:fill="auto"/>
            <w:noWrap/>
            <w:vAlign w:val="bottom"/>
            <w:hideMark/>
          </w:tcPr>
          <w:p w:rsidR="00A3745D" w:rsidRPr="00763114" w:rsidRDefault="00A3745D" w:rsidP="00CF74AC">
            <w:pPr>
              <w:spacing w:after="0" w:line="240" w:lineRule="auto"/>
              <w:jc w:val="right"/>
              <w:rPr>
                <w:rFonts w:ascii="Calibri" w:eastAsia="Times New Roman" w:hAnsi="Calibri" w:cs="Times New Roman"/>
                <w:color w:val="000000"/>
                <w:lang w:eastAsia="sq-AL"/>
              </w:rPr>
            </w:pPr>
            <w:r w:rsidRPr="00763114">
              <w:rPr>
                <w:rFonts w:ascii="Calibri" w:eastAsia="Times New Roman" w:hAnsi="Calibri" w:cs="Times New Roman"/>
                <w:color w:val="000000"/>
                <w:lang w:eastAsia="sq-AL"/>
              </w:rPr>
              <w:t>1.56</w:t>
            </w:r>
          </w:p>
        </w:tc>
      </w:tr>
    </w:tbl>
    <w:p w:rsidR="00A3745D" w:rsidRPr="00763114" w:rsidRDefault="00A3745D" w:rsidP="00CF74AC">
      <w:pPr>
        <w:spacing w:line="240" w:lineRule="auto"/>
        <w:rPr>
          <w:sz w:val="28"/>
        </w:rPr>
      </w:pPr>
      <w:bookmarkStart w:id="63" w:name="_Toc168662546"/>
      <w:r w:rsidRPr="00763114">
        <w:rPr>
          <w:b/>
          <w:sz w:val="24"/>
        </w:rPr>
        <w:t>Qentë Endacakë:</w:t>
      </w:r>
      <w:bookmarkEnd w:id="63"/>
      <w:r w:rsidR="00D97718" w:rsidRPr="00763114">
        <w:br/>
      </w:r>
      <w:r w:rsidRPr="00763114">
        <w:rPr>
          <w:sz w:val="24"/>
          <w:szCs w:val="24"/>
        </w:rPr>
        <w:t>Ka vazhduar aksioni për trajtimin e qenve endacakë. Jemi duke bashkëpunuar me përfaqësues të KFOR-it, LMT, lidhur me përkrahje për trajtim të qenve endacakë nga CIMIC-u gjerman.</w:t>
      </w:r>
      <w:bookmarkStart w:id="64" w:name="_Toc534909853"/>
      <w:bookmarkStart w:id="65" w:name="_Toc534915287"/>
      <w:bookmarkStart w:id="66" w:name="_Toc534990162"/>
      <w:bookmarkStart w:id="67" w:name="_Toc100934014"/>
      <w:bookmarkStart w:id="68" w:name="_Toc168662547"/>
      <w:r w:rsidR="00D97718" w:rsidRPr="00763114">
        <w:rPr>
          <w:sz w:val="24"/>
          <w:szCs w:val="24"/>
        </w:rPr>
        <w:br/>
      </w:r>
      <w:r w:rsidR="00D97718" w:rsidRPr="00763114">
        <w:rPr>
          <w:b/>
        </w:rPr>
        <w:br/>
      </w:r>
      <w:r w:rsidRPr="00763114">
        <w:rPr>
          <w:b/>
          <w:sz w:val="28"/>
        </w:rPr>
        <w:t>Projektet</w:t>
      </w:r>
      <w:r w:rsidRPr="00763114">
        <w:rPr>
          <w:rFonts w:eastAsiaTheme="minorEastAsia"/>
          <w:b/>
          <w:sz w:val="28"/>
        </w:rPr>
        <w:t xml:space="preserve"> e </w:t>
      </w:r>
      <w:r w:rsidRPr="00763114">
        <w:rPr>
          <w:b/>
          <w:sz w:val="28"/>
        </w:rPr>
        <w:t xml:space="preserve">investimeve </w:t>
      </w:r>
      <w:r w:rsidRPr="00763114">
        <w:rPr>
          <w:rFonts w:eastAsiaTheme="majorEastAsia"/>
          <w:b/>
          <w:sz w:val="28"/>
        </w:rPr>
        <w:t>kapitale</w:t>
      </w:r>
      <w:bookmarkStart w:id="69" w:name="_Toc168662548"/>
      <w:bookmarkEnd w:id="64"/>
      <w:bookmarkEnd w:id="65"/>
      <w:bookmarkEnd w:id="66"/>
      <w:bookmarkEnd w:id="67"/>
      <w:bookmarkEnd w:id="68"/>
      <w:r w:rsidR="00D97718" w:rsidRPr="00763114">
        <w:rPr>
          <w:rFonts w:eastAsiaTheme="majorEastAsia"/>
          <w:b/>
          <w:sz w:val="28"/>
        </w:rPr>
        <w:t>:</w:t>
      </w:r>
      <w:r w:rsidR="00D97718" w:rsidRPr="00763114">
        <w:rPr>
          <w:sz w:val="28"/>
        </w:rPr>
        <w:br/>
      </w:r>
      <w:r w:rsidRPr="00763114">
        <w:rPr>
          <w:b/>
          <w:sz w:val="28"/>
        </w:rPr>
        <w:t>Kanalet e kullimit</w:t>
      </w:r>
      <w:bookmarkEnd w:id="69"/>
      <w:r w:rsidR="00D97718" w:rsidRPr="00763114">
        <w:rPr>
          <w:b/>
          <w:sz w:val="28"/>
        </w:rPr>
        <w:br/>
      </w:r>
      <w:r w:rsidRPr="00763114">
        <w:rPr>
          <w:b/>
          <w:sz w:val="24"/>
          <w:szCs w:val="24"/>
        </w:rPr>
        <w:t xml:space="preserve">Kanali i kullimit në </w:t>
      </w:r>
      <w:proofErr w:type="spellStart"/>
      <w:r w:rsidRPr="00763114">
        <w:rPr>
          <w:b/>
          <w:sz w:val="24"/>
          <w:szCs w:val="24"/>
        </w:rPr>
        <w:t>Ratkoc</w:t>
      </w:r>
      <w:proofErr w:type="spellEnd"/>
      <w:r w:rsidRPr="00763114">
        <w:rPr>
          <w:sz w:val="24"/>
          <w:szCs w:val="24"/>
        </w:rPr>
        <w:t xml:space="preserve"> – Është instaluar një segment i kanalizimit, në gjatësi prej 100 m, si dhe ka filluar pastrimi në pjesën nën hekurudhë. Do te fillojë edhe ndërtimi i urës për fermerë.</w:t>
      </w:r>
      <w:r w:rsidR="00D97718" w:rsidRPr="00763114">
        <w:rPr>
          <w:sz w:val="24"/>
          <w:szCs w:val="24"/>
        </w:rPr>
        <w:br/>
      </w:r>
      <w:r w:rsidRPr="00763114">
        <w:rPr>
          <w:b/>
          <w:sz w:val="24"/>
          <w:szCs w:val="24"/>
        </w:rPr>
        <w:t xml:space="preserve">Kanali i kullimit nga </w:t>
      </w:r>
      <w:proofErr w:type="spellStart"/>
      <w:r w:rsidRPr="00763114">
        <w:rPr>
          <w:b/>
          <w:sz w:val="24"/>
          <w:szCs w:val="24"/>
        </w:rPr>
        <w:t>Shtavica</w:t>
      </w:r>
      <w:proofErr w:type="spellEnd"/>
      <w:r w:rsidRPr="00763114">
        <w:rPr>
          <w:b/>
          <w:sz w:val="24"/>
          <w:szCs w:val="24"/>
        </w:rPr>
        <w:t xml:space="preserve"> deri në Fortesë </w:t>
      </w:r>
      <w:r w:rsidRPr="00763114">
        <w:rPr>
          <w:sz w:val="24"/>
          <w:szCs w:val="24"/>
        </w:rPr>
        <w:t>- Kanë vazhduar punimet në ndërtimin e kanalit. Aktualisht është duke u betonuar baza e kanalit, si dhe ndërtimi i skarpateve</w:t>
      </w:r>
      <w:r w:rsidRPr="00763114">
        <w:rPr>
          <w:b/>
          <w:sz w:val="24"/>
          <w:szCs w:val="24"/>
        </w:rPr>
        <w:t>.</w:t>
      </w:r>
      <w:r w:rsidR="00D97718" w:rsidRPr="00763114">
        <w:rPr>
          <w:b/>
          <w:sz w:val="24"/>
          <w:szCs w:val="24"/>
        </w:rPr>
        <w:br/>
      </w:r>
      <w:r w:rsidRPr="00763114">
        <w:rPr>
          <w:b/>
          <w:sz w:val="24"/>
          <w:szCs w:val="24"/>
        </w:rPr>
        <w:t xml:space="preserve">Kanali i kullimit në </w:t>
      </w:r>
      <w:proofErr w:type="spellStart"/>
      <w:r w:rsidRPr="00763114">
        <w:rPr>
          <w:b/>
          <w:sz w:val="24"/>
          <w:szCs w:val="24"/>
        </w:rPr>
        <w:t>Çifllak</w:t>
      </w:r>
      <w:proofErr w:type="spellEnd"/>
      <w:r w:rsidRPr="00763114">
        <w:rPr>
          <w:sz w:val="24"/>
          <w:szCs w:val="24"/>
        </w:rPr>
        <w:t>- Ka përfunduar segmenti në lagjen e Thaqi, përballë hekurudhës, janë duke vazhduar punimet dhe e do të fillojë ndërtimi i urës në mes të fshatit.</w:t>
      </w:r>
      <w:r w:rsidR="00D97718" w:rsidRPr="00763114">
        <w:rPr>
          <w:sz w:val="24"/>
          <w:szCs w:val="24"/>
        </w:rPr>
        <w:br/>
      </w:r>
      <w:r w:rsidRPr="00763114">
        <w:rPr>
          <w:b/>
          <w:sz w:val="24"/>
          <w:szCs w:val="24"/>
        </w:rPr>
        <w:t>Kanali i kullimit Fortes</w:t>
      </w:r>
      <w:r w:rsidRPr="00763114">
        <w:rPr>
          <w:rFonts w:cstheme="minorHAnsi"/>
          <w:b/>
          <w:sz w:val="24"/>
          <w:szCs w:val="24"/>
        </w:rPr>
        <w:t>ë</w:t>
      </w:r>
      <w:r w:rsidRPr="00763114">
        <w:rPr>
          <w:b/>
          <w:sz w:val="24"/>
          <w:szCs w:val="24"/>
        </w:rPr>
        <w:t xml:space="preserve"> – </w:t>
      </w:r>
      <w:proofErr w:type="spellStart"/>
      <w:r w:rsidRPr="00763114">
        <w:rPr>
          <w:b/>
          <w:sz w:val="24"/>
          <w:szCs w:val="24"/>
        </w:rPr>
        <w:t>Celinë</w:t>
      </w:r>
      <w:proofErr w:type="spellEnd"/>
      <w:r w:rsidRPr="00763114">
        <w:rPr>
          <w:sz w:val="24"/>
          <w:szCs w:val="24"/>
        </w:rPr>
        <w:t xml:space="preserve"> – janë duke vazhduar punimet në instalimin e gypave </w:t>
      </w:r>
      <w:proofErr w:type="spellStart"/>
      <w:r w:rsidRPr="00763114">
        <w:rPr>
          <w:sz w:val="24"/>
          <w:szCs w:val="24"/>
        </w:rPr>
        <w:t>fi</w:t>
      </w:r>
      <w:proofErr w:type="spellEnd"/>
      <w:r w:rsidRPr="00763114">
        <w:rPr>
          <w:sz w:val="24"/>
          <w:szCs w:val="24"/>
        </w:rPr>
        <w:t>: 1000, në segmentin kryesor të këtij projekti.</w:t>
      </w:r>
    </w:p>
    <w:p w:rsidR="00C22124" w:rsidRPr="00763114" w:rsidRDefault="00A3745D" w:rsidP="00CF74AC">
      <w:pPr>
        <w:spacing w:line="240" w:lineRule="auto"/>
        <w:rPr>
          <w:b/>
          <w:sz w:val="28"/>
        </w:rPr>
      </w:pPr>
      <w:bookmarkStart w:id="70" w:name="_Toc168662549"/>
      <w:r w:rsidRPr="00763114">
        <w:rPr>
          <w:b/>
          <w:sz w:val="28"/>
        </w:rPr>
        <w:t>Pastrimi i përrenjve</w:t>
      </w:r>
      <w:bookmarkStart w:id="71" w:name="_Toc100934015"/>
      <w:bookmarkEnd w:id="70"/>
      <w:r w:rsidR="00D97718" w:rsidRPr="00763114">
        <w:rPr>
          <w:b/>
          <w:sz w:val="28"/>
        </w:rPr>
        <w:br/>
      </w:r>
      <w:r w:rsidRPr="00763114">
        <w:rPr>
          <w:sz w:val="24"/>
          <w:szCs w:val="24"/>
        </w:rPr>
        <w:t>Kemi intervenuar në shumë lokacione, si: Rahovec (</w:t>
      </w:r>
      <w:proofErr w:type="spellStart"/>
      <w:r w:rsidRPr="00763114">
        <w:rPr>
          <w:sz w:val="24"/>
          <w:szCs w:val="24"/>
        </w:rPr>
        <w:t>Rimnik</w:t>
      </w:r>
      <w:proofErr w:type="spellEnd"/>
      <w:r w:rsidRPr="00763114">
        <w:rPr>
          <w:sz w:val="24"/>
          <w:szCs w:val="24"/>
        </w:rPr>
        <w:t xml:space="preserve">), </w:t>
      </w:r>
      <w:proofErr w:type="spellStart"/>
      <w:r w:rsidRPr="00763114">
        <w:rPr>
          <w:sz w:val="24"/>
          <w:szCs w:val="24"/>
        </w:rPr>
        <w:t>Nagac</w:t>
      </w:r>
      <w:proofErr w:type="spellEnd"/>
      <w:r w:rsidRPr="00763114">
        <w:rPr>
          <w:sz w:val="24"/>
          <w:szCs w:val="24"/>
        </w:rPr>
        <w:t xml:space="preserve">, </w:t>
      </w:r>
      <w:proofErr w:type="spellStart"/>
      <w:r w:rsidRPr="00763114">
        <w:rPr>
          <w:sz w:val="24"/>
          <w:szCs w:val="24"/>
        </w:rPr>
        <w:t>Zoqisht</w:t>
      </w:r>
      <w:proofErr w:type="spellEnd"/>
      <w:r w:rsidRPr="00763114">
        <w:rPr>
          <w:sz w:val="24"/>
          <w:szCs w:val="24"/>
        </w:rPr>
        <w:t xml:space="preserve">, </w:t>
      </w:r>
      <w:proofErr w:type="spellStart"/>
      <w:r w:rsidRPr="00763114">
        <w:rPr>
          <w:sz w:val="24"/>
          <w:szCs w:val="24"/>
        </w:rPr>
        <w:t>Kramovik</w:t>
      </w:r>
      <w:proofErr w:type="spellEnd"/>
      <w:r w:rsidRPr="00763114">
        <w:rPr>
          <w:sz w:val="24"/>
          <w:szCs w:val="24"/>
        </w:rPr>
        <w:t xml:space="preserve">, </w:t>
      </w:r>
      <w:proofErr w:type="spellStart"/>
      <w:r w:rsidRPr="00763114">
        <w:rPr>
          <w:sz w:val="24"/>
          <w:szCs w:val="24"/>
        </w:rPr>
        <w:t>Xërxë</w:t>
      </w:r>
      <w:proofErr w:type="spellEnd"/>
      <w:r w:rsidRPr="00763114">
        <w:rPr>
          <w:sz w:val="24"/>
          <w:szCs w:val="24"/>
        </w:rPr>
        <w:t xml:space="preserve">. Aktualisht, është duke u pastruar përroi në dalje të fshatit </w:t>
      </w:r>
      <w:proofErr w:type="spellStart"/>
      <w:r w:rsidRPr="00763114">
        <w:rPr>
          <w:sz w:val="24"/>
          <w:szCs w:val="24"/>
        </w:rPr>
        <w:t>Ratkoc</w:t>
      </w:r>
      <w:proofErr w:type="spellEnd"/>
      <w:r w:rsidRPr="00763114">
        <w:rPr>
          <w:sz w:val="24"/>
          <w:szCs w:val="24"/>
        </w:rPr>
        <w:t xml:space="preserve">. Po ashtu, sipas kërkesës së banorëve të fshatit </w:t>
      </w:r>
      <w:proofErr w:type="spellStart"/>
      <w:r w:rsidRPr="00763114">
        <w:rPr>
          <w:sz w:val="24"/>
          <w:szCs w:val="24"/>
        </w:rPr>
        <w:t>Gexhë</w:t>
      </w:r>
      <w:proofErr w:type="spellEnd"/>
      <w:r w:rsidRPr="00763114">
        <w:rPr>
          <w:sz w:val="24"/>
          <w:szCs w:val="24"/>
        </w:rPr>
        <w:t xml:space="preserve">, jemi duke pastruar segmentin në hyrje të fshatit, në mes të fshatit Malësi e Vogël, deri më tani i </w:t>
      </w:r>
      <w:proofErr w:type="spellStart"/>
      <w:r w:rsidRPr="00763114">
        <w:rPr>
          <w:sz w:val="24"/>
          <w:szCs w:val="24"/>
        </w:rPr>
        <w:t>patrajtuar</w:t>
      </w:r>
      <w:proofErr w:type="spellEnd"/>
      <w:r w:rsidRPr="00763114">
        <w:rPr>
          <w:sz w:val="24"/>
          <w:szCs w:val="24"/>
        </w:rPr>
        <w:t xml:space="preserve"> ndonjëherë.</w:t>
      </w:r>
      <w:bookmarkEnd w:id="71"/>
    </w:p>
    <w:p w:rsidR="00DF4559" w:rsidRPr="00763114" w:rsidRDefault="00DF4559" w:rsidP="00CF74AC">
      <w:pPr>
        <w:pStyle w:val="Heading1"/>
        <w:spacing w:line="240" w:lineRule="auto"/>
        <w:jc w:val="center"/>
        <w:rPr>
          <w:rFonts w:ascii="Times New Roman" w:hAnsi="Times New Roman" w:cs="Times New Roman"/>
        </w:rPr>
      </w:pPr>
      <w:bookmarkStart w:id="72" w:name="_Toc28937284"/>
      <w:bookmarkStart w:id="73" w:name="_Toc29375861"/>
      <w:bookmarkStart w:id="74" w:name="_Toc37218996"/>
      <w:bookmarkStart w:id="75" w:name="_Toc169074525"/>
      <w:r w:rsidRPr="00763114">
        <w:rPr>
          <w:rFonts w:ascii="Times New Roman" w:hAnsi="Times New Roman" w:cs="Times New Roman"/>
        </w:rPr>
        <w:t>DREJTORIA PËR GJEODEZI, KADASTËR DHE PRONË</w:t>
      </w:r>
      <w:bookmarkEnd w:id="72"/>
      <w:bookmarkEnd w:id="73"/>
      <w:bookmarkEnd w:id="74"/>
      <w:bookmarkEnd w:id="75"/>
    </w:p>
    <w:p w:rsidR="006C2C81" w:rsidRPr="00763114" w:rsidRDefault="006C2C81" w:rsidP="00CF74AC">
      <w:pPr>
        <w:spacing w:line="240" w:lineRule="auto"/>
        <w:jc w:val="both"/>
        <w:rPr>
          <w:rFonts w:ascii="Cambria" w:hAnsi="Cambria" w:cs="Calibri"/>
        </w:rPr>
      </w:pPr>
      <w:r w:rsidRPr="00763114">
        <w:rPr>
          <w:rFonts w:ascii="Cambria" w:hAnsi="Cambria"/>
        </w:rPr>
        <w:t>Gjatë periudhës gjashtëmujore të punës për të cilën po raportojmë, të tre sektorët e drejtorisë i kanë përfunduar këto punë:</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790"/>
        <w:gridCol w:w="2880"/>
      </w:tblGrid>
      <w:tr w:rsidR="006C2C81" w:rsidRPr="00763114" w:rsidTr="00CA14B0">
        <w:tc>
          <w:tcPr>
            <w:tcW w:w="3060" w:type="dxa"/>
            <w:shd w:val="clear" w:color="auto" w:fill="auto"/>
          </w:tcPr>
          <w:p w:rsidR="006C2C81" w:rsidRPr="00763114" w:rsidRDefault="006C2C81" w:rsidP="00CF74AC">
            <w:pPr>
              <w:spacing w:line="240" w:lineRule="auto"/>
              <w:jc w:val="both"/>
              <w:rPr>
                <w:rFonts w:ascii="Cambria" w:hAnsi="Cambria" w:cs="Calibri"/>
                <w:b/>
              </w:rPr>
            </w:pPr>
            <w:r w:rsidRPr="00763114">
              <w:rPr>
                <w:rFonts w:ascii="Cambria" w:hAnsi="Cambria" w:cs="Calibri"/>
                <w:b/>
              </w:rPr>
              <w:t>Sektori:</w:t>
            </w:r>
          </w:p>
        </w:tc>
        <w:tc>
          <w:tcPr>
            <w:tcW w:w="2790" w:type="dxa"/>
            <w:shd w:val="clear" w:color="auto" w:fill="auto"/>
          </w:tcPr>
          <w:p w:rsidR="006C2C81" w:rsidRPr="00763114" w:rsidRDefault="006C2C81" w:rsidP="00CF74AC">
            <w:pPr>
              <w:spacing w:line="240" w:lineRule="auto"/>
              <w:jc w:val="both"/>
              <w:rPr>
                <w:rFonts w:ascii="Cambria" w:hAnsi="Cambria" w:cs="Calibri"/>
                <w:b/>
              </w:rPr>
            </w:pPr>
            <w:r w:rsidRPr="00763114">
              <w:rPr>
                <w:rFonts w:ascii="Cambria" w:hAnsi="Cambria" w:cs="Calibri"/>
                <w:b/>
              </w:rPr>
              <w:t>Lëndët:</w:t>
            </w:r>
          </w:p>
        </w:tc>
        <w:tc>
          <w:tcPr>
            <w:tcW w:w="2880" w:type="dxa"/>
            <w:shd w:val="clear" w:color="auto" w:fill="auto"/>
          </w:tcPr>
          <w:p w:rsidR="006C2C81" w:rsidRPr="00763114" w:rsidRDefault="006C2C81" w:rsidP="00CF74AC">
            <w:pPr>
              <w:spacing w:line="240" w:lineRule="auto"/>
              <w:jc w:val="both"/>
              <w:rPr>
                <w:rFonts w:ascii="Cambria" w:hAnsi="Cambria" w:cs="Calibri"/>
                <w:b/>
              </w:rPr>
            </w:pPr>
            <w:r w:rsidRPr="00763114">
              <w:rPr>
                <w:rFonts w:ascii="Cambria" w:hAnsi="Cambria" w:cs="Calibri"/>
                <w:b/>
              </w:rPr>
              <w:t>Shuma në €</w:t>
            </w:r>
          </w:p>
        </w:tc>
      </w:tr>
      <w:tr w:rsidR="006C2C81" w:rsidRPr="00763114" w:rsidTr="00CA14B0">
        <w:tc>
          <w:tcPr>
            <w:tcW w:w="306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Kadastër dhe Pronë</w:t>
            </w:r>
          </w:p>
        </w:tc>
        <w:tc>
          <w:tcPr>
            <w:tcW w:w="279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460</w:t>
            </w:r>
          </w:p>
        </w:tc>
        <w:tc>
          <w:tcPr>
            <w:tcW w:w="288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15,000€</w:t>
            </w:r>
          </w:p>
        </w:tc>
      </w:tr>
      <w:tr w:rsidR="006C2C81" w:rsidRPr="00763114" w:rsidTr="00CA14B0">
        <w:trPr>
          <w:trHeight w:val="422"/>
        </w:trPr>
        <w:tc>
          <w:tcPr>
            <w:tcW w:w="306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Gjeodezi</w:t>
            </w:r>
          </w:p>
        </w:tc>
        <w:tc>
          <w:tcPr>
            <w:tcW w:w="279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210</w:t>
            </w:r>
          </w:p>
        </w:tc>
        <w:tc>
          <w:tcPr>
            <w:tcW w:w="288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10,522€</w:t>
            </w:r>
          </w:p>
        </w:tc>
      </w:tr>
      <w:tr w:rsidR="006C2C81" w:rsidRPr="00763114" w:rsidTr="00CA14B0">
        <w:tc>
          <w:tcPr>
            <w:tcW w:w="306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Referenti</w:t>
            </w:r>
          </w:p>
        </w:tc>
        <w:tc>
          <w:tcPr>
            <w:tcW w:w="279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1,950+50 (L.Z.)</w:t>
            </w:r>
          </w:p>
        </w:tc>
        <w:tc>
          <w:tcPr>
            <w:tcW w:w="288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7,000€</w:t>
            </w:r>
          </w:p>
        </w:tc>
      </w:tr>
      <w:tr w:rsidR="006C2C81" w:rsidRPr="00763114" w:rsidTr="00CA14B0">
        <w:tc>
          <w:tcPr>
            <w:tcW w:w="3060" w:type="dxa"/>
            <w:shd w:val="clear" w:color="auto" w:fill="auto"/>
          </w:tcPr>
          <w:p w:rsidR="006C2C81" w:rsidRPr="00763114" w:rsidRDefault="006C2C81" w:rsidP="00CF74AC">
            <w:pPr>
              <w:spacing w:line="240" w:lineRule="auto"/>
              <w:jc w:val="both"/>
              <w:rPr>
                <w:rFonts w:ascii="Cambria" w:hAnsi="Cambria" w:cs="Calibri"/>
              </w:rPr>
            </w:pPr>
            <w:r w:rsidRPr="00763114">
              <w:rPr>
                <w:rFonts w:ascii="Cambria" w:hAnsi="Cambria" w:cs="Calibri"/>
              </w:rPr>
              <w:t>Totali</w:t>
            </w:r>
          </w:p>
        </w:tc>
        <w:tc>
          <w:tcPr>
            <w:tcW w:w="2790" w:type="dxa"/>
            <w:shd w:val="clear" w:color="auto" w:fill="auto"/>
          </w:tcPr>
          <w:p w:rsidR="006C2C81" w:rsidRPr="00763114" w:rsidRDefault="006C2C81" w:rsidP="00CF74AC">
            <w:pPr>
              <w:spacing w:line="240" w:lineRule="auto"/>
              <w:jc w:val="both"/>
              <w:rPr>
                <w:rFonts w:ascii="Cambria" w:hAnsi="Cambria" w:cs="Calibri"/>
                <w:b/>
              </w:rPr>
            </w:pPr>
            <w:r w:rsidRPr="00763114">
              <w:rPr>
                <w:rFonts w:ascii="Cambria" w:hAnsi="Cambria" w:cs="Calibri"/>
                <w:b/>
              </w:rPr>
              <w:t>2,620+50 (L.Z.)</w:t>
            </w:r>
          </w:p>
        </w:tc>
        <w:tc>
          <w:tcPr>
            <w:tcW w:w="2880" w:type="dxa"/>
            <w:shd w:val="clear" w:color="auto" w:fill="auto"/>
          </w:tcPr>
          <w:p w:rsidR="006C2C81" w:rsidRPr="00763114" w:rsidRDefault="006C2C81" w:rsidP="00CF74AC">
            <w:pPr>
              <w:spacing w:line="240" w:lineRule="auto"/>
              <w:jc w:val="both"/>
              <w:rPr>
                <w:rFonts w:ascii="Cambria" w:hAnsi="Cambria" w:cs="Calibri"/>
                <w:b/>
              </w:rPr>
            </w:pPr>
            <w:r w:rsidRPr="00763114">
              <w:rPr>
                <w:rFonts w:ascii="Cambria" w:hAnsi="Cambria" w:cs="Calibri"/>
                <w:b/>
              </w:rPr>
              <w:t>32,522.00€</w:t>
            </w:r>
          </w:p>
        </w:tc>
      </w:tr>
    </w:tbl>
    <w:p w:rsidR="006C2C81" w:rsidRPr="00763114" w:rsidRDefault="006C2C81" w:rsidP="00CF74AC">
      <w:pPr>
        <w:spacing w:line="240" w:lineRule="auto"/>
        <w:jc w:val="both"/>
        <w:rPr>
          <w:rFonts w:ascii="Cambria" w:hAnsi="Cambria"/>
        </w:rPr>
      </w:pP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 xml:space="preserve">Pranimi i aplikacioneve të qytetarëve dhe të </w:t>
      </w:r>
      <w:proofErr w:type="spellStart"/>
      <w:r w:rsidRPr="00763114">
        <w:rPr>
          <w:rFonts w:ascii="Cambria" w:hAnsi="Cambria"/>
        </w:rPr>
        <w:t>gjeodetëve</w:t>
      </w:r>
      <w:proofErr w:type="spellEnd"/>
      <w:r w:rsidRPr="00763114">
        <w:rPr>
          <w:rFonts w:ascii="Cambria" w:hAnsi="Cambria"/>
        </w:rPr>
        <w:t xml:space="preserve"> privatë, për ndarje të parcelave, bashkim të parcelave, regjistrim të pjesës së ndarjes, regjistrim të hipotekave, çregjistrim të hipotekave, shitblerje, trashëgimi, falje, ndërrim të </w:t>
      </w:r>
      <w:proofErr w:type="spellStart"/>
      <w:r w:rsidRPr="00763114">
        <w:rPr>
          <w:rFonts w:ascii="Cambria" w:hAnsi="Cambria"/>
        </w:rPr>
        <w:t>paluajtshmërisë</w:t>
      </w:r>
      <w:proofErr w:type="spellEnd"/>
      <w:r w:rsidRPr="00763114">
        <w:rPr>
          <w:rFonts w:ascii="Cambria" w:hAnsi="Cambria"/>
        </w:rPr>
        <w:t>, ndarje të bashkësisë familjare etj.;</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Kërkesa për certifikatat e pronës dhe kopje të planit;</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 xml:space="preserve">Pranimi i lëndëve për ndarje fizike, produkte si: koordinata, modifikime dhe punë të tjera të cilat janë kryer nga sektori i </w:t>
      </w:r>
      <w:proofErr w:type="spellStart"/>
      <w:r w:rsidRPr="00763114">
        <w:rPr>
          <w:rFonts w:ascii="Cambria" w:hAnsi="Cambria"/>
        </w:rPr>
        <w:t>gjeodetëve</w:t>
      </w:r>
      <w:proofErr w:type="spellEnd"/>
      <w:r w:rsidRPr="00763114">
        <w:rPr>
          <w:rFonts w:ascii="Cambria" w:hAnsi="Cambria"/>
        </w:rPr>
        <w:t>;</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Kemi përgatitur materialin për dhënien e pronës me qira, interes të përgjithshëm, vendim për këmbim etj.;</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Përgjigje në kërkesat e personave juridikë dhe fizikë;</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Me kërkesë të qytetarëve/grupeve të interesit (komuniteteve), kemi përgatitur material për mbledhje të kuvendit;</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 xml:space="preserve">Me kërkesë të qytetarëve për falje të pronës private në pronë publike në të gjitha zonat kadastrale për hapje të rrugëve publike, në interes të përgjithshëm, </w:t>
      </w:r>
      <w:proofErr w:type="spellStart"/>
      <w:r w:rsidRPr="00763114">
        <w:rPr>
          <w:rFonts w:ascii="Cambria" w:hAnsi="Cambria"/>
        </w:rPr>
        <w:t>gjeodetët</w:t>
      </w:r>
      <w:proofErr w:type="spellEnd"/>
      <w:r w:rsidRPr="00763114">
        <w:rPr>
          <w:rFonts w:ascii="Cambria" w:hAnsi="Cambria"/>
        </w:rPr>
        <w:t xml:space="preserve"> kanë dalë në terren dhe kemi përgatitur dokumentacionet e nevojshme për zhvillimin e këtyre procedurave;</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Kërkesa drejtuar ministrive përkatëse për zhvillimin e procedurave për shpronësim të parcelave, ku është pompa e derivateve në qytet dhe parcela ku operon për momentin kafeneja “Hardhia”, procesi është në përfundim e sipër;</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Kemi mbajtur takime të rregullta me Agjencinë Kadastrale të Kosovës;</w:t>
      </w:r>
    </w:p>
    <w:p w:rsidR="006C2C81" w:rsidRPr="00763114" w:rsidRDefault="006C2C81" w:rsidP="00CF74AC">
      <w:pPr>
        <w:numPr>
          <w:ilvl w:val="0"/>
          <w:numId w:val="37"/>
        </w:numPr>
        <w:spacing w:after="0" w:line="240" w:lineRule="auto"/>
        <w:jc w:val="both"/>
        <w:rPr>
          <w:rFonts w:ascii="Cambria" w:hAnsi="Cambria"/>
        </w:rPr>
      </w:pPr>
      <w:r w:rsidRPr="00763114">
        <w:rPr>
          <w:rFonts w:ascii="Cambria" w:hAnsi="Cambria"/>
        </w:rPr>
        <w:t>Përgjigje në kërkesat e Zyrës Ligjore, sipas nevojës, për përfaqësime në procese gjyqësore;</w:t>
      </w:r>
    </w:p>
    <w:p w:rsidR="008A4B9F" w:rsidRPr="00763114" w:rsidRDefault="006C2C81" w:rsidP="00CF74AC">
      <w:pPr>
        <w:numPr>
          <w:ilvl w:val="0"/>
          <w:numId w:val="37"/>
        </w:numPr>
        <w:spacing w:after="0" w:line="240" w:lineRule="auto"/>
        <w:jc w:val="both"/>
        <w:rPr>
          <w:rFonts w:ascii="Cambria" w:hAnsi="Cambria"/>
        </w:rPr>
      </w:pPr>
      <w:r w:rsidRPr="00763114">
        <w:rPr>
          <w:rFonts w:ascii="Cambria" w:hAnsi="Cambria"/>
        </w:rPr>
        <w:t>Sipas legjislacionit në fuqi, kemi përgatitur listën e veçantë dhe listën e përgjithshme të pronave, të cilat planifikojmë t’i japim me qira brenda vitit 2024.</w:t>
      </w:r>
    </w:p>
    <w:p w:rsidR="001A7EF3" w:rsidRPr="00763114" w:rsidRDefault="00F46FC3" w:rsidP="00CF74AC">
      <w:pPr>
        <w:pStyle w:val="Heading1"/>
        <w:spacing w:line="240" w:lineRule="auto"/>
        <w:jc w:val="center"/>
        <w:rPr>
          <w:rFonts w:ascii="Times New Roman" w:hAnsi="Times New Roman" w:cs="Times New Roman"/>
        </w:rPr>
      </w:pPr>
      <w:bookmarkStart w:id="76" w:name="_Toc28937285"/>
      <w:bookmarkStart w:id="77" w:name="_Toc29375862"/>
      <w:bookmarkStart w:id="78" w:name="_Toc37218997"/>
      <w:bookmarkStart w:id="79" w:name="_Toc169074526"/>
      <w:r w:rsidRPr="00763114">
        <w:rPr>
          <w:rFonts w:ascii="Times New Roman" w:hAnsi="Times New Roman" w:cs="Times New Roman"/>
        </w:rPr>
        <w:t>DREJTORIA PËR KULTURË, RINI DHE SPORT</w:t>
      </w:r>
      <w:bookmarkEnd w:id="76"/>
      <w:bookmarkEnd w:id="77"/>
      <w:bookmarkEnd w:id="78"/>
      <w:bookmarkEnd w:id="79"/>
    </w:p>
    <w:p w:rsidR="00195B15" w:rsidRPr="00763114" w:rsidRDefault="00195B15" w:rsidP="00CF74AC">
      <w:pPr>
        <w:spacing w:before="720" w:after="0" w:line="240" w:lineRule="auto"/>
        <w:contextualSpacing/>
        <w:jc w:val="both"/>
        <w:rPr>
          <w:rFonts w:ascii="Times New Roman" w:eastAsiaTheme="minorEastAsia" w:hAnsi="Times New Roman" w:cs="Times New Roman"/>
          <w:iCs/>
          <w:color w:val="000000" w:themeColor="text1"/>
          <w:kern w:val="20"/>
          <w:sz w:val="24"/>
          <w:szCs w:val="24"/>
          <w:lang w:eastAsia="ja-JP"/>
        </w:rPr>
      </w:pPr>
      <w:bookmarkStart w:id="80" w:name="_Hlk501114800"/>
      <w:r w:rsidRPr="00763114">
        <w:rPr>
          <w:rFonts w:ascii="Times New Roman" w:eastAsiaTheme="minorEastAsia" w:hAnsi="Times New Roman" w:cs="Times New Roman"/>
          <w:iCs/>
          <w:color w:val="000000" w:themeColor="text1"/>
          <w:kern w:val="20"/>
          <w:sz w:val="24"/>
          <w:szCs w:val="24"/>
          <w:lang w:eastAsia="ja-JP"/>
        </w:rPr>
        <w:t>Aktivitetet që i përfshin drejtoria, janë: aktivitetet rinore, sportive, ruajtja e trashëgimisë kulturore, shfaqjet teatrale, muzikë, art etj.</w:t>
      </w:r>
    </w:p>
    <w:p w:rsidR="00195B15" w:rsidRPr="00763114" w:rsidRDefault="00195B15" w:rsidP="00CF74AC">
      <w:pPr>
        <w:numPr>
          <w:ilvl w:val="0"/>
          <w:numId w:val="18"/>
        </w:numPr>
        <w:spacing w:before="720" w:after="0" w:line="240" w:lineRule="auto"/>
        <w:contextualSpacing/>
        <w:jc w:val="both"/>
        <w:rPr>
          <w:rFonts w:ascii="Times New Roman" w:eastAsiaTheme="minorEastAsia" w:hAnsi="Times New Roman" w:cs="Times New Roman"/>
          <w:color w:val="000000" w:themeColor="text1"/>
          <w:kern w:val="20"/>
          <w:sz w:val="24"/>
          <w:szCs w:val="24"/>
          <w:lang w:eastAsia="ja-JP"/>
        </w:rPr>
      </w:pPr>
      <w:r w:rsidRPr="00763114">
        <w:rPr>
          <w:rFonts w:ascii="Times New Roman" w:eastAsiaTheme="minorEastAsia" w:hAnsi="Times New Roman" w:cs="Times New Roman"/>
          <w:color w:val="000000" w:themeColor="text1"/>
          <w:kern w:val="20"/>
          <w:sz w:val="24"/>
          <w:szCs w:val="24"/>
          <w:lang w:eastAsia="ja-JP"/>
        </w:rPr>
        <w:t xml:space="preserve">Mbështetje 29 OJQ-ve përmes thirrjes publike për subvencionim në vlerë pre, </w:t>
      </w:r>
      <w:r w:rsidRPr="00763114">
        <w:rPr>
          <w:rFonts w:ascii="Times New Roman" w:eastAsiaTheme="minorEastAsia" w:hAnsi="Times New Roman" w:cs="Times New Roman"/>
          <w:b/>
          <w:color w:val="000000" w:themeColor="text1"/>
          <w:kern w:val="20"/>
          <w:sz w:val="24"/>
          <w:szCs w:val="24"/>
          <w:lang w:eastAsia="ja-JP"/>
        </w:rPr>
        <w:t>189.400 euro</w:t>
      </w:r>
      <w:r w:rsidRPr="00763114">
        <w:rPr>
          <w:rFonts w:ascii="Times New Roman" w:eastAsiaTheme="minorEastAsia" w:hAnsi="Times New Roman" w:cs="Times New Roman"/>
          <w:color w:val="000000" w:themeColor="text1"/>
          <w:kern w:val="20"/>
          <w:sz w:val="24"/>
          <w:szCs w:val="24"/>
          <w:lang w:eastAsia="ja-JP"/>
        </w:rPr>
        <w:t xml:space="preserve">. Krahasuar me vitin e kaluar kemi një rritje mbi </w:t>
      </w:r>
      <w:r w:rsidRPr="00763114">
        <w:rPr>
          <w:rFonts w:ascii="Times New Roman" w:eastAsiaTheme="minorEastAsia" w:hAnsi="Times New Roman" w:cs="Times New Roman"/>
          <w:b/>
          <w:color w:val="000000" w:themeColor="text1"/>
          <w:kern w:val="20"/>
          <w:sz w:val="24"/>
          <w:szCs w:val="24"/>
          <w:lang w:eastAsia="ja-JP"/>
        </w:rPr>
        <w:t xml:space="preserve">17% </w:t>
      </w:r>
      <w:r w:rsidRPr="00763114">
        <w:rPr>
          <w:rFonts w:ascii="Times New Roman" w:eastAsiaTheme="minorEastAsia" w:hAnsi="Times New Roman" w:cs="Times New Roman"/>
          <w:color w:val="000000" w:themeColor="text1"/>
          <w:kern w:val="20"/>
          <w:sz w:val="24"/>
          <w:szCs w:val="24"/>
          <w:lang w:eastAsia="ja-JP"/>
        </w:rPr>
        <w:t>të subvencioneve.</w:t>
      </w:r>
    </w:p>
    <w:p w:rsidR="00195B15" w:rsidRPr="00763114" w:rsidRDefault="00195B15" w:rsidP="00CF74AC">
      <w:pPr>
        <w:numPr>
          <w:ilvl w:val="0"/>
          <w:numId w:val="18"/>
        </w:numPr>
        <w:spacing w:before="720" w:after="0" w:line="240" w:lineRule="auto"/>
        <w:contextualSpacing/>
        <w:jc w:val="both"/>
        <w:rPr>
          <w:rFonts w:ascii="Times New Roman" w:eastAsiaTheme="minorEastAsia" w:hAnsi="Times New Roman" w:cs="Times New Roman"/>
          <w:color w:val="000000" w:themeColor="text1"/>
          <w:kern w:val="20"/>
          <w:sz w:val="24"/>
          <w:szCs w:val="24"/>
          <w:lang w:eastAsia="ja-JP"/>
        </w:rPr>
      </w:pPr>
      <w:r w:rsidRPr="00763114">
        <w:rPr>
          <w:rFonts w:ascii="Times New Roman" w:eastAsiaTheme="minorEastAsia" w:hAnsi="Times New Roman" w:cs="Times New Roman"/>
          <w:color w:val="000000" w:themeColor="text1"/>
          <w:kern w:val="20"/>
          <w:sz w:val="24"/>
          <w:szCs w:val="24"/>
          <w:lang w:eastAsia="ja-JP"/>
        </w:rPr>
        <w:t>Aktivitete kulturore për nder të ditëve të shënuara historike</w:t>
      </w:r>
    </w:p>
    <w:bookmarkEnd w:id="80"/>
    <w:p w:rsidR="00195B15" w:rsidRPr="00763114" w:rsidRDefault="00195B15" w:rsidP="00CF74AC">
      <w:pPr>
        <w:pStyle w:val="ListParagraph"/>
        <w:tabs>
          <w:tab w:val="left" w:pos="8310"/>
        </w:tabs>
        <w:spacing w:before="40" w:after="40" w:line="240" w:lineRule="auto"/>
        <w:ind w:left="360"/>
        <w:jc w:val="both"/>
        <w:rPr>
          <w:rFonts w:ascii="Times New Roman" w:eastAsiaTheme="majorEastAsia" w:hAnsi="Times New Roman" w:cs="Times New Roman"/>
          <w:sz w:val="24"/>
          <w:szCs w:val="24"/>
          <w:lang w:eastAsia="ja-JP"/>
        </w:rPr>
      </w:pPr>
      <w:r w:rsidRPr="00763114">
        <w:rPr>
          <w:rFonts w:ascii="Times New Roman" w:eastAsiaTheme="majorEastAsia" w:hAnsi="Times New Roman" w:cs="Times New Roman"/>
          <w:sz w:val="24"/>
          <w:szCs w:val="24"/>
          <w:lang w:eastAsia="ja-JP"/>
        </w:rPr>
        <w:t xml:space="preserve">  - Investimet kapitale 2024:</w:t>
      </w:r>
    </w:p>
    <w:p w:rsidR="00195B15" w:rsidRPr="00763114" w:rsidRDefault="00195B15" w:rsidP="00CF74AC">
      <w:pPr>
        <w:pStyle w:val="ListParagraph"/>
        <w:tabs>
          <w:tab w:val="left" w:pos="8310"/>
        </w:tabs>
        <w:spacing w:before="40" w:after="40" w:line="240" w:lineRule="auto"/>
        <w:ind w:left="360"/>
        <w:jc w:val="both"/>
        <w:rPr>
          <w:rFonts w:ascii="Times New Roman" w:eastAsiaTheme="minorEastAsia" w:hAnsi="Times New Roman" w:cs="Times New Roman"/>
          <w:sz w:val="24"/>
          <w:szCs w:val="24"/>
        </w:rPr>
      </w:pPr>
      <w:r w:rsidRPr="00763114">
        <w:rPr>
          <w:rFonts w:ascii="Times New Roman" w:eastAsiaTheme="majorEastAsia" w:hAnsi="Times New Roman" w:cs="Times New Roman"/>
          <w:sz w:val="24"/>
          <w:szCs w:val="24"/>
          <w:lang w:eastAsia="ja-JP"/>
        </w:rPr>
        <w:t xml:space="preserve">-Rregullimi i terreneve sportive, në: </w:t>
      </w:r>
      <w:proofErr w:type="spellStart"/>
      <w:r w:rsidRPr="00763114">
        <w:rPr>
          <w:rFonts w:ascii="Times New Roman" w:eastAsiaTheme="minorEastAsia" w:hAnsi="Times New Roman" w:cs="Times New Roman"/>
          <w:iCs/>
          <w:color w:val="000000" w:themeColor="text1"/>
          <w:kern w:val="20"/>
          <w:sz w:val="24"/>
          <w:szCs w:val="24"/>
          <w:lang w:eastAsia="ja-JP"/>
        </w:rPr>
        <w:t>Krushë</w:t>
      </w:r>
      <w:proofErr w:type="spellEnd"/>
      <w:r w:rsidRPr="00763114">
        <w:rPr>
          <w:rFonts w:ascii="Times New Roman" w:eastAsiaTheme="minorEastAsia" w:hAnsi="Times New Roman" w:cs="Times New Roman"/>
          <w:iCs/>
          <w:color w:val="000000" w:themeColor="text1"/>
          <w:kern w:val="20"/>
          <w:sz w:val="24"/>
          <w:szCs w:val="24"/>
          <w:lang w:eastAsia="ja-JP"/>
        </w:rPr>
        <w:t xml:space="preserve"> të Madhe, </w:t>
      </w:r>
      <w:proofErr w:type="spellStart"/>
      <w:r w:rsidRPr="00763114">
        <w:rPr>
          <w:rFonts w:ascii="Times New Roman" w:eastAsiaTheme="minorEastAsia" w:hAnsi="Times New Roman" w:cs="Times New Roman"/>
          <w:iCs/>
          <w:color w:val="000000" w:themeColor="text1"/>
          <w:kern w:val="20"/>
          <w:sz w:val="24"/>
          <w:szCs w:val="24"/>
          <w:lang w:eastAsia="ja-JP"/>
        </w:rPr>
        <w:t>Xërxë</w:t>
      </w:r>
      <w:proofErr w:type="spellEnd"/>
      <w:r w:rsidRPr="00763114">
        <w:rPr>
          <w:rFonts w:ascii="Times New Roman" w:eastAsiaTheme="minorEastAsia" w:hAnsi="Times New Roman" w:cs="Times New Roman"/>
          <w:iCs/>
          <w:color w:val="000000" w:themeColor="text1"/>
          <w:kern w:val="20"/>
          <w:sz w:val="24"/>
          <w:szCs w:val="24"/>
          <w:lang w:eastAsia="ja-JP"/>
        </w:rPr>
        <w:t xml:space="preserve">, </w:t>
      </w:r>
      <w:proofErr w:type="spellStart"/>
      <w:r w:rsidRPr="00763114">
        <w:rPr>
          <w:rFonts w:ascii="Times New Roman" w:eastAsiaTheme="minorEastAsia" w:hAnsi="Times New Roman" w:cs="Times New Roman"/>
          <w:iCs/>
          <w:color w:val="000000" w:themeColor="text1"/>
          <w:kern w:val="20"/>
          <w:sz w:val="24"/>
          <w:szCs w:val="24"/>
          <w:lang w:eastAsia="ja-JP"/>
        </w:rPr>
        <w:t>Dejnë</w:t>
      </w:r>
      <w:proofErr w:type="spellEnd"/>
      <w:r w:rsidRPr="00763114">
        <w:rPr>
          <w:rFonts w:ascii="Times New Roman" w:eastAsiaTheme="minorEastAsia" w:hAnsi="Times New Roman" w:cs="Times New Roman"/>
          <w:iCs/>
          <w:color w:val="000000" w:themeColor="text1"/>
          <w:kern w:val="20"/>
          <w:sz w:val="24"/>
          <w:szCs w:val="24"/>
          <w:lang w:eastAsia="ja-JP"/>
        </w:rPr>
        <w:t xml:space="preserve">, </w:t>
      </w:r>
      <w:proofErr w:type="spellStart"/>
      <w:r w:rsidRPr="00763114">
        <w:rPr>
          <w:rFonts w:ascii="Times New Roman" w:eastAsiaTheme="minorEastAsia" w:hAnsi="Times New Roman" w:cs="Times New Roman"/>
          <w:iCs/>
          <w:color w:val="000000" w:themeColor="text1"/>
          <w:kern w:val="20"/>
          <w:sz w:val="24"/>
          <w:szCs w:val="24"/>
          <w:lang w:eastAsia="ja-JP"/>
        </w:rPr>
        <w:t>Çifllak</w:t>
      </w:r>
      <w:proofErr w:type="spellEnd"/>
      <w:r w:rsidRPr="00763114">
        <w:rPr>
          <w:rFonts w:ascii="Times New Roman" w:eastAsiaTheme="minorEastAsia" w:hAnsi="Times New Roman" w:cs="Times New Roman"/>
          <w:iCs/>
          <w:color w:val="000000" w:themeColor="text1"/>
          <w:kern w:val="20"/>
          <w:sz w:val="24"/>
          <w:szCs w:val="24"/>
          <w:lang w:eastAsia="ja-JP"/>
        </w:rPr>
        <w:t>, Guri i Kuq;</w:t>
      </w:r>
    </w:p>
    <w:p w:rsidR="00195B15" w:rsidRPr="00763114" w:rsidRDefault="00195B15" w:rsidP="00CF74AC">
      <w:pPr>
        <w:pStyle w:val="ListParagraph"/>
        <w:tabs>
          <w:tab w:val="left" w:pos="8310"/>
        </w:tabs>
        <w:spacing w:before="40" w:after="40" w:line="240" w:lineRule="auto"/>
        <w:ind w:left="360"/>
        <w:jc w:val="both"/>
        <w:rPr>
          <w:rFonts w:ascii="Times New Roman" w:eastAsiaTheme="minorEastAsia" w:hAnsi="Times New Roman" w:cs="Times New Roman"/>
          <w:iCs/>
          <w:color w:val="000000" w:themeColor="text1"/>
          <w:kern w:val="20"/>
          <w:sz w:val="24"/>
          <w:szCs w:val="24"/>
          <w:lang w:eastAsia="ja-JP"/>
        </w:rPr>
      </w:pPr>
      <w:r w:rsidRPr="00763114">
        <w:rPr>
          <w:rFonts w:ascii="Times New Roman" w:eastAsiaTheme="minorEastAsia" w:hAnsi="Times New Roman" w:cs="Times New Roman"/>
          <w:iCs/>
          <w:color w:val="000000" w:themeColor="text1"/>
          <w:kern w:val="20"/>
          <w:sz w:val="24"/>
          <w:szCs w:val="24"/>
          <w:lang w:eastAsia="ja-JP"/>
        </w:rPr>
        <w:t>-Projekti në ndërtimin e Qendrës Rinore dhe Kulturore në Rahovec;</w:t>
      </w:r>
    </w:p>
    <w:p w:rsidR="00195B15" w:rsidRPr="00763114" w:rsidRDefault="00195B15" w:rsidP="00CF74AC">
      <w:pPr>
        <w:pStyle w:val="ListParagraph"/>
        <w:tabs>
          <w:tab w:val="left" w:pos="8310"/>
        </w:tabs>
        <w:spacing w:before="40" w:after="40" w:line="240" w:lineRule="auto"/>
        <w:ind w:left="360"/>
        <w:jc w:val="both"/>
        <w:rPr>
          <w:rFonts w:ascii="Times New Roman" w:eastAsiaTheme="minorEastAsia" w:hAnsi="Times New Roman" w:cs="Times New Roman"/>
          <w:iCs/>
          <w:color w:val="000000" w:themeColor="text1"/>
          <w:kern w:val="20"/>
          <w:sz w:val="24"/>
          <w:szCs w:val="24"/>
          <w:lang w:eastAsia="ja-JP"/>
        </w:rPr>
      </w:pPr>
      <w:r w:rsidRPr="00763114">
        <w:rPr>
          <w:rFonts w:ascii="Times New Roman" w:eastAsiaTheme="minorEastAsia" w:hAnsi="Times New Roman" w:cs="Times New Roman"/>
          <w:iCs/>
          <w:color w:val="000000" w:themeColor="text1"/>
          <w:kern w:val="20"/>
          <w:sz w:val="24"/>
          <w:szCs w:val="24"/>
          <w:lang w:eastAsia="ja-JP"/>
        </w:rPr>
        <w:t>-Ndërtimi i Shtëpisë-muze “Bajram Curri”.</w:t>
      </w:r>
    </w:p>
    <w:p w:rsidR="00195B15" w:rsidRPr="00763114" w:rsidRDefault="00195B15" w:rsidP="00CF74AC">
      <w:pPr>
        <w:spacing w:line="240" w:lineRule="auto"/>
        <w:rPr>
          <w:rFonts w:ascii="Times New Roman" w:hAnsi="Times New Roman" w:cs="Times New Roman"/>
          <w:sz w:val="24"/>
          <w:szCs w:val="24"/>
          <w:lang w:eastAsia="ja-JP"/>
        </w:rPr>
      </w:pPr>
      <w:r w:rsidRPr="00763114">
        <w:rPr>
          <w:rFonts w:ascii="Times New Roman" w:eastAsiaTheme="minorEastAsia" w:hAnsi="Times New Roman" w:cs="Times New Roman"/>
          <w:iCs/>
          <w:color w:val="000000" w:themeColor="text1"/>
          <w:kern w:val="20"/>
          <w:sz w:val="24"/>
          <w:szCs w:val="24"/>
          <w:lang w:eastAsia="ja-JP"/>
        </w:rPr>
        <w:t xml:space="preserve">  </w:t>
      </w:r>
      <w:r w:rsidRPr="00763114">
        <w:rPr>
          <w:rFonts w:ascii="Times New Roman" w:hAnsi="Times New Roman" w:cs="Times New Roman"/>
          <w:b/>
          <w:sz w:val="24"/>
          <w:szCs w:val="24"/>
          <w:lang w:eastAsia="ja-JP"/>
        </w:rPr>
        <w:t>Biblioteka komunale “</w:t>
      </w:r>
      <w:proofErr w:type="spellStart"/>
      <w:r w:rsidRPr="00763114">
        <w:rPr>
          <w:rFonts w:ascii="Times New Roman" w:hAnsi="Times New Roman" w:cs="Times New Roman"/>
          <w:b/>
          <w:sz w:val="24"/>
          <w:szCs w:val="24"/>
          <w:lang w:eastAsia="ja-JP"/>
        </w:rPr>
        <w:t>Sulejman</w:t>
      </w:r>
      <w:proofErr w:type="spellEnd"/>
      <w:r w:rsidRPr="00763114">
        <w:rPr>
          <w:rFonts w:ascii="Times New Roman" w:hAnsi="Times New Roman" w:cs="Times New Roman"/>
          <w:b/>
          <w:sz w:val="24"/>
          <w:szCs w:val="24"/>
          <w:lang w:eastAsia="ja-JP"/>
        </w:rPr>
        <w:t xml:space="preserve"> Krasniqi”-RAHOVEC</w:t>
      </w:r>
      <w:r w:rsidRPr="00763114">
        <w:rPr>
          <w:rFonts w:ascii="Times New Roman" w:hAnsi="Times New Roman" w:cs="Times New Roman"/>
          <w:sz w:val="24"/>
          <w:szCs w:val="24"/>
          <w:lang w:eastAsia="ja-JP"/>
        </w:rPr>
        <w:t xml:space="preserve"> – mirëmbajtje e  bibliotekës në mënyrë profesionale; </w:t>
      </w:r>
      <w:r w:rsidRPr="00763114">
        <w:rPr>
          <w:rFonts w:ascii="Times New Roman" w:hAnsi="Times New Roman" w:cs="Times New Roman"/>
        </w:rPr>
        <w:t xml:space="preserve">Përpunimi fizik i materialeve bibliotekare; Klasifikimi dhe </w:t>
      </w:r>
      <w:proofErr w:type="spellStart"/>
      <w:r w:rsidRPr="00763114">
        <w:rPr>
          <w:rFonts w:ascii="Times New Roman" w:hAnsi="Times New Roman" w:cs="Times New Roman"/>
        </w:rPr>
        <w:t>katalogimi</w:t>
      </w:r>
      <w:proofErr w:type="spellEnd"/>
      <w:r w:rsidRPr="00763114">
        <w:rPr>
          <w:rFonts w:ascii="Times New Roman" w:hAnsi="Times New Roman" w:cs="Times New Roman"/>
        </w:rPr>
        <w:t xml:space="preserve"> i librit;</w:t>
      </w:r>
      <w:r w:rsidRPr="00763114">
        <w:rPr>
          <w:rFonts w:ascii="Times New Roman" w:hAnsi="Times New Roman" w:cs="Times New Roman"/>
          <w:sz w:val="24"/>
          <w:szCs w:val="24"/>
          <w:lang w:eastAsia="ja-JP"/>
        </w:rPr>
        <w:t xml:space="preserve"> aktivitete të ndryshme.</w:t>
      </w:r>
    </w:p>
    <w:p w:rsidR="00195B15" w:rsidRPr="00763114" w:rsidRDefault="00195B15" w:rsidP="00CF74AC">
      <w:pPr>
        <w:spacing w:after="0" w:line="240" w:lineRule="auto"/>
        <w:jc w:val="both"/>
        <w:rPr>
          <w:rFonts w:ascii="Times New Roman" w:eastAsia="Yu Mincho" w:hAnsi="Times New Roman" w:cs="Times New Roman"/>
          <w:b/>
          <w:color w:val="000000" w:themeColor="text1"/>
          <w:sz w:val="24"/>
          <w:szCs w:val="24"/>
          <w:lang w:eastAsia="ja-JP"/>
        </w:rPr>
      </w:pPr>
      <w:r w:rsidRPr="00763114">
        <w:rPr>
          <w:rFonts w:ascii="Times New Roman" w:eastAsia="Yu Mincho" w:hAnsi="Times New Roman" w:cs="Times New Roman"/>
          <w:b/>
          <w:color w:val="000000" w:themeColor="text1"/>
          <w:sz w:val="24"/>
          <w:szCs w:val="24"/>
          <w:lang w:eastAsia="ja-JP"/>
        </w:rPr>
        <w:t xml:space="preserve">PALESTRA E SPORTEVE “MIZAHIR ISMA” – </w:t>
      </w:r>
      <w:r w:rsidRPr="00763114">
        <w:rPr>
          <w:rFonts w:ascii="Times New Roman" w:eastAsia="Yu Mincho" w:hAnsi="Times New Roman" w:cs="Times New Roman"/>
          <w:color w:val="000000" w:themeColor="text1"/>
          <w:sz w:val="24"/>
          <w:szCs w:val="24"/>
          <w:lang w:eastAsia="ja-JP"/>
        </w:rPr>
        <w:t xml:space="preserve">Zhvillohen turnirë të ndryshëm dhe gara në </w:t>
      </w:r>
      <w:proofErr w:type="spellStart"/>
      <w:r w:rsidRPr="00763114">
        <w:rPr>
          <w:rFonts w:ascii="Times New Roman" w:eastAsia="Yu Mincho" w:hAnsi="Times New Roman" w:cs="Times New Roman"/>
          <w:color w:val="000000" w:themeColor="text1"/>
          <w:sz w:val="24"/>
          <w:szCs w:val="24"/>
          <w:lang w:eastAsia="ja-JP"/>
        </w:rPr>
        <w:t>Superligën</w:t>
      </w:r>
      <w:proofErr w:type="spellEnd"/>
      <w:r w:rsidRPr="00763114">
        <w:rPr>
          <w:rFonts w:ascii="Times New Roman" w:eastAsia="Yu Mincho" w:hAnsi="Times New Roman" w:cs="Times New Roman"/>
          <w:color w:val="000000" w:themeColor="text1"/>
          <w:sz w:val="24"/>
          <w:szCs w:val="24"/>
          <w:lang w:eastAsia="ja-JP"/>
        </w:rPr>
        <w:t xml:space="preserve"> e Kosovës, në hendboll, </w:t>
      </w:r>
      <w:proofErr w:type="spellStart"/>
      <w:r w:rsidRPr="00763114">
        <w:rPr>
          <w:rFonts w:ascii="Times New Roman" w:eastAsia="Yu Mincho" w:hAnsi="Times New Roman" w:cs="Times New Roman"/>
          <w:color w:val="000000" w:themeColor="text1"/>
          <w:sz w:val="24"/>
          <w:szCs w:val="24"/>
          <w:lang w:eastAsia="ja-JP"/>
        </w:rPr>
        <w:t>futsall</w:t>
      </w:r>
      <w:proofErr w:type="spellEnd"/>
      <w:r w:rsidRPr="00763114">
        <w:rPr>
          <w:rFonts w:ascii="Times New Roman" w:eastAsia="Yu Mincho" w:hAnsi="Times New Roman" w:cs="Times New Roman"/>
          <w:color w:val="000000" w:themeColor="text1"/>
          <w:sz w:val="24"/>
          <w:szCs w:val="24"/>
          <w:lang w:eastAsia="ja-JP"/>
        </w:rPr>
        <w:t xml:space="preserve">, </w:t>
      </w:r>
      <w:proofErr w:type="spellStart"/>
      <w:r w:rsidRPr="00763114">
        <w:rPr>
          <w:rFonts w:ascii="Times New Roman" w:eastAsia="Yu Mincho" w:hAnsi="Times New Roman" w:cs="Times New Roman"/>
          <w:color w:val="000000" w:themeColor="text1"/>
          <w:sz w:val="24"/>
          <w:szCs w:val="24"/>
          <w:lang w:eastAsia="ja-JP"/>
        </w:rPr>
        <w:t>ping-pong</w:t>
      </w:r>
      <w:proofErr w:type="spellEnd"/>
      <w:r w:rsidRPr="00763114">
        <w:rPr>
          <w:rFonts w:ascii="Times New Roman" w:eastAsia="Yu Mincho" w:hAnsi="Times New Roman" w:cs="Times New Roman"/>
          <w:color w:val="000000" w:themeColor="text1"/>
          <w:sz w:val="24"/>
          <w:szCs w:val="24"/>
          <w:lang w:eastAsia="ja-JP"/>
        </w:rPr>
        <w:t xml:space="preserve"> etj.</w:t>
      </w:r>
    </w:p>
    <w:p w:rsidR="00195B15" w:rsidRPr="00763114" w:rsidRDefault="00195B15" w:rsidP="00CF74AC">
      <w:pPr>
        <w:spacing w:line="240" w:lineRule="auto"/>
        <w:jc w:val="both"/>
        <w:rPr>
          <w:rFonts w:ascii="Times New Roman" w:eastAsiaTheme="minorEastAsia" w:hAnsi="Times New Roman" w:cs="Times New Roman"/>
          <w:sz w:val="24"/>
          <w:szCs w:val="24"/>
          <w:lang w:eastAsia="ja-JP"/>
        </w:rPr>
      </w:pPr>
      <w:r w:rsidRPr="00763114">
        <w:rPr>
          <w:rFonts w:ascii="Times New Roman" w:eastAsiaTheme="minorEastAsia" w:hAnsi="Times New Roman" w:cs="Times New Roman"/>
          <w:sz w:val="24"/>
          <w:szCs w:val="24"/>
          <w:lang w:eastAsia="ja-JP"/>
        </w:rPr>
        <w:t>Drejtoria për Kulturë, Rini dhe Sport, përveç aktiviteteve të parapara për periudhën kohore janar-qershor 2024 është angazhuar në aktivitete dhe punë të ndryshme, si:</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Pranimi dhe shqyrtimi i lëndëve;</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Vizitë objekteve sportive;</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Takime me klube dhe shoqata sportive;</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Vizitë objekteve kulturore;</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Takim me rini dhe shoqata e organizata rinore;</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Organizimi i aktiviteteve kulturore, rinore dhe sportive;</w:t>
      </w:r>
    </w:p>
    <w:p w:rsidR="00195B15"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Monitorimi i aktiviteteve të subvencionuara nga DKRS-ja;</w:t>
      </w:r>
    </w:p>
    <w:p w:rsidR="001A7EF3" w:rsidRPr="00763114" w:rsidRDefault="00195B15" w:rsidP="00CF74AC">
      <w:pPr>
        <w:numPr>
          <w:ilvl w:val="0"/>
          <w:numId w:val="38"/>
        </w:numPr>
        <w:spacing w:line="240" w:lineRule="auto"/>
        <w:contextualSpacing/>
        <w:jc w:val="both"/>
        <w:rPr>
          <w:rFonts w:ascii="Times New Roman" w:eastAsiaTheme="majorEastAsia" w:hAnsi="Times New Roman" w:cs="Times New Roman"/>
          <w:bCs/>
          <w:caps/>
          <w:sz w:val="24"/>
          <w:szCs w:val="24"/>
          <w:lang w:eastAsia="ja-JP"/>
        </w:rPr>
      </w:pPr>
      <w:r w:rsidRPr="00763114">
        <w:rPr>
          <w:rFonts w:ascii="Times New Roman" w:eastAsiaTheme="minorEastAsia" w:hAnsi="Times New Roman" w:cs="Times New Roman"/>
          <w:sz w:val="24"/>
          <w:szCs w:val="24"/>
          <w:lang w:eastAsia="ja-JP"/>
        </w:rPr>
        <w:t>Takime të rregullta në kuadër të DKRS-së.</w:t>
      </w:r>
    </w:p>
    <w:p w:rsidR="008A4B9F" w:rsidRPr="00763114" w:rsidRDefault="000C05F6" w:rsidP="00CF74AC">
      <w:pPr>
        <w:pStyle w:val="Heading1"/>
        <w:spacing w:line="240" w:lineRule="auto"/>
        <w:rPr>
          <w:rFonts w:ascii="Times New Roman" w:hAnsi="Times New Roman" w:cs="Times New Roman"/>
        </w:rPr>
      </w:pPr>
      <w:bookmarkStart w:id="81" w:name="_Toc29375863"/>
      <w:bookmarkStart w:id="82" w:name="_Toc37218998"/>
      <w:bookmarkStart w:id="83" w:name="_Toc169074527"/>
      <w:r w:rsidRPr="00763114">
        <w:rPr>
          <w:rFonts w:ascii="Times New Roman" w:hAnsi="Times New Roman" w:cs="Times New Roman"/>
        </w:rPr>
        <w:t>DREJTORIA PËR PUNË INSPEKTUESE</w:t>
      </w:r>
      <w:bookmarkEnd w:id="81"/>
      <w:bookmarkEnd w:id="82"/>
      <w:bookmarkEnd w:id="83"/>
    </w:p>
    <w:p w:rsidR="00EC5B3E" w:rsidRPr="00763114" w:rsidRDefault="00EC5B3E" w:rsidP="00CF74AC">
      <w:pPr>
        <w:spacing w:line="240" w:lineRule="auto"/>
      </w:pPr>
      <w:r w:rsidRPr="00763114">
        <w:t>Në total, gjatë kësaj periudhe raportuese</w:t>
      </w:r>
      <w:r w:rsidR="00CE3C57" w:rsidRPr="00763114">
        <w:t>,</w:t>
      </w:r>
      <w:r w:rsidRPr="00763114">
        <w:t xml:space="preserve"> janë realizuar afro 400 kontrolle inspektuese. </w:t>
      </w:r>
      <w:r w:rsidRPr="00763114">
        <w:br/>
        <w:t xml:space="preserve">- Parandalimi i ndërtimeve pa leje; Lirimi i </w:t>
      </w:r>
      <w:r w:rsidR="00CE3C57" w:rsidRPr="00763114">
        <w:t>h</w:t>
      </w:r>
      <w:r w:rsidRPr="00763114">
        <w:t xml:space="preserve">apësirave </w:t>
      </w:r>
      <w:r w:rsidR="00CE3C57" w:rsidRPr="00763114">
        <w:t>p</w:t>
      </w:r>
      <w:r w:rsidRPr="00763114">
        <w:t xml:space="preserve">ublike; Mbrojtja e </w:t>
      </w:r>
      <w:r w:rsidR="00CE3C57" w:rsidRPr="00763114">
        <w:t>m</w:t>
      </w:r>
      <w:r w:rsidRPr="00763114">
        <w:t xml:space="preserve">jedisit; Luftimi i </w:t>
      </w:r>
      <w:r w:rsidR="00CE3C57" w:rsidRPr="00763114">
        <w:t>e</w:t>
      </w:r>
      <w:r w:rsidRPr="00763114">
        <w:t xml:space="preserve">konomisë së </w:t>
      </w:r>
      <w:r w:rsidR="00CE3C57" w:rsidRPr="00763114">
        <w:t>z</w:t>
      </w:r>
      <w:r w:rsidRPr="00763114">
        <w:t xml:space="preserve">ezë; Mbrojtja e </w:t>
      </w:r>
      <w:r w:rsidR="00CE3C57" w:rsidRPr="00763114">
        <w:t>k</w:t>
      </w:r>
      <w:r w:rsidRPr="00763114">
        <w:t>onsumatorit</w:t>
      </w:r>
      <w:r w:rsidR="00CE3C57" w:rsidRPr="00763114">
        <w:t>.</w:t>
      </w:r>
      <w:r w:rsidR="00CE3C57" w:rsidRPr="00763114">
        <w:br/>
        <w:t>-</w:t>
      </w:r>
      <w:r w:rsidRPr="00763114">
        <w:t xml:space="preserve"> 34 biznese të reja janë regjistruar në zyrën e ARBK-së, pas urdhëresave nga shërbimi ynë</w:t>
      </w:r>
      <w:r w:rsidR="00CE3C57" w:rsidRPr="00763114">
        <w:t>;</w:t>
      </w:r>
      <w:r w:rsidR="00CE3C57" w:rsidRPr="00763114">
        <w:br/>
        <w:t xml:space="preserve">- </w:t>
      </w:r>
      <w:r w:rsidRPr="00763114">
        <w:t>34 pëlqime të punës për subjektet afariste të cilat i kanë plotësuar kushtet higjienike – teknike;</w:t>
      </w:r>
      <w:r w:rsidR="00CE3C57" w:rsidRPr="00763114">
        <w:br/>
        <w:t xml:space="preserve">- </w:t>
      </w:r>
      <w:r w:rsidRPr="00763114">
        <w:t xml:space="preserve">Janë inspektuar 52 biznese nga inspektorët e tregut lidhur me identifikimin e produkteve ushqimore me afat të skaduar, vendosjen e çmimeve në produkte </w:t>
      </w:r>
      <w:proofErr w:type="spellStart"/>
      <w:r w:rsidRPr="00763114">
        <w:t>etj</w:t>
      </w:r>
      <w:proofErr w:type="spellEnd"/>
      <w:r w:rsidRPr="00763114">
        <w:t>;</w:t>
      </w:r>
      <w:r w:rsidR="00CE3C57" w:rsidRPr="00763114">
        <w:br/>
        <w:t xml:space="preserve">- </w:t>
      </w:r>
      <w:r w:rsidRPr="00763114">
        <w:t>Është bërë verifikimi periodik i peshoreve në furrat e bukës;</w:t>
      </w:r>
      <w:r w:rsidR="00CE3C57" w:rsidRPr="00763114">
        <w:br/>
        <w:t>- J</w:t>
      </w:r>
      <w:r w:rsidRPr="00763114">
        <w:t>anë inspektuar 68 objekte ndërtimore të kategorisë së parë,  po</w:t>
      </w:r>
      <w:r w:rsidR="00CE3C57" w:rsidRPr="00763114">
        <w:t xml:space="preserve"> </w:t>
      </w:r>
      <w:r w:rsidRPr="00763114">
        <w:t xml:space="preserve">ashtu është bërë inspektimi i dokumentacionit teknik (projekti i ndërtimit, lejet e ndërtimit, janë shqiptuar 40 gjoba </w:t>
      </w:r>
      <w:proofErr w:type="spellStart"/>
      <w:r w:rsidRPr="00763114">
        <w:t>mandatore</w:t>
      </w:r>
      <w:proofErr w:type="spellEnd"/>
      <w:r w:rsidRPr="00763114">
        <w:t xml:space="preserve"> për ndërtim pa leje, si dhe janë obliguar që të pajisen me leje ndërtimore, 72  prej tyre kanë paraqitur kërkesë për leje, 25 janë pajisur me leje dhe 28 janë pajisur me kushte ndërtimore</w:t>
      </w:r>
      <w:r w:rsidR="00CE3C57" w:rsidRPr="00763114">
        <w:t>;</w:t>
      </w:r>
      <w:r w:rsidRPr="00763114">
        <w:t xml:space="preserve"> 12 janë në proces, pra total 72 aplikime;</w:t>
      </w:r>
      <w:r w:rsidR="00CE3C57" w:rsidRPr="00763114">
        <w:br/>
        <w:t xml:space="preserve">- </w:t>
      </w:r>
      <w:r w:rsidRPr="00763114">
        <w:t>në vazhdimësi kemi përcjell</w:t>
      </w:r>
      <w:r w:rsidR="00CE3C57" w:rsidRPr="00763114">
        <w:t>ë</w:t>
      </w:r>
      <w:r w:rsidRPr="00763114">
        <w:t xml:space="preserve"> nga afër punën e kompanive të licencuara të autobusëve</w:t>
      </w:r>
      <w:r w:rsidR="00CE3C57" w:rsidRPr="00763114">
        <w:t>;</w:t>
      </w:r>
      <w:r w:rsidRPr="00763114">
        <w:t xml:space="preserve"> </w:t>
      </w:r>
      <w:r w:rsidR="00CE3C57" w:rsidRPr="00763114">
        <w:br/>
        <w:t xml:space="preserve">- </w:t>
      </w:r>
      <w:r w:rsidRPr="00763114">
        <w:t xml:space="preserve">rrënimi i një muri në qytetin e Rahovecit, një shtëpie në qytetin e Rahovecit, janë rrënuar edhe dy objekte në fshatin </w:t>
      </w:r>
      <w:proofErr w:type="spellStart"/>
      <w:r w:rsidRPr="00763114">
        <w:t>Xërxë</w:t>
      </w:r>
      <w:proofErr w:type="spellEnd"/>
      <w:r w:rsidRPr="00763114">
        <w:t xml:space="preserve">, si dhe janë rrënuar dy objekte në fshatin </w:t>
      </w:r>
      <w:proofErr w:type="spellStart"/>
      <w:r w:rsidRPr="00763114">
        <w:t>Krushë</w:t>
      </w:r>
      <w:proofErr w:type="spellEnd"/>
      <w:r w:rsidRPr="00763114">
        <w:t xml:space="preserve"> e Madhe</w:t>
      </w:r>
      <w:r w:rsidR="00CE3C57" w:rsidRPr="00763114">
        <w:t>,</w:t>
      </w:r>
      <w:r w:rsidRPr="00763114">
        <w:t xml:space="preserve"> që të gjitha këto hapësira publike tashmë të lira për shfrytëzim nga qytetarët;</w:t>
      </w:r>
    </w:p>
    <w:p w:rsidR="00EC5B3E" w:rsidRPr="00763114" w:rsidRDefault="00EC5B3E" w:rsidP="00CF74AC">
      <w:pPr>
        <w:spacing w:line="240" w:lineRule="auto"/>
      </w:pPr>
      <w:bookmarkStart w:id="84" w:name="_Toc163217754"/>
      <w:r w:rsidRPr="00763114">
        <w:t>STATISTIKA – GJOBA MANDATORE DHE REALIZIM I TË HYRAVE</w:t>
      </w:r>
      <w:bookmarkEnd w:id="84"/>
    </w:p>
    <w:p w:rsidR="00CE3C57" w:rsidRPr="00763114" w:rsidRDefault="003B1268" w:rsidP="00CF74AC">
      <w:pPr>
        <w:spacing w:line="240" w:lineRule="auto"/>
        <w:rPr>
          <w:rFonts w:ascii="Times New Roman" w:hAnsi="Times New Roman" w:cs="Times New Roman"/>
        </w:rPr>
      </w:pPr>
      <w:r w:rsidRPr="00763114">
        <w:rPr>
          <w:noProof/>
        </w:rPr>
        <w:drawing>
          <wp:inline distT="0" distB="0" distL="0" distR="0">
            <wp:extent cx="5305425"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425" cy="2228850"/>
                    </a:xfrm>
                    <a:prstGeom prst="rect">
                      <a:avLst/>
                    </a:prstGeom>
                    <a:noFill/>
                    <a:ln>
                      <a:noFill/>
                    </a:ln>
                  </pic:spPr>
                </pic:pic>
              </a:graphicData>
            </a:graphic>
          </wp:inline>
        </w:drawing>
      </w:r>
    </w:p>
    <w:p w:rsidR="00D0549E" w:rsidRPr="00763114" w:rsidRDefault="00185F4B" w:rsidP="00CF74AC">
      <w:pPr>
        <w:pStyle w:val="Heading1"/>
        <w:spacing w:line="240" w:lineRule="auto"/>
        <w:jc w:val="center"/>
        <w:rPr>
          <w:rFonts w:ascii="Times New Roman" w:hAnsi="Times New Roman" w:cs="Times New Roman"/>
        </w:rPr>
      </w:pPr>
      <w:bookmarkStart w:id="85" w:name="_Toc169074528"/>
      <w:r w:rsidRPr="00763114">
        <w:rPr>
          <w:rFonts w:ascii="Times New Roman" w:hAnsi="Times New Roman" w:cs="Times New Roman"/>
        </w:rPr>
        <w:t>DREJTORIA PËR MBROJTJE DHE SHPËTIM</w:t>
      </w:r>
      <w:bookmarkEnd w:id="85"/>
    </w:p>
    <w:p w:rsidR="00D0549E" w:rsidRPr="00763114" w:rsidRDefault="00D0549E" w:rsidP="00CF74AC">
      <w:pPr>
        <w:numPr>
          <w:ilvl w:val="0"/>
          <w:numId w:val="33"/>
        </w:numPr>
        <w:spacing w:after="0" w:line="240" w:lineRule="auto"/>
        <w:contextualSpacing/>
        <w:rPr>
          <w:rFonts w:eastAsia="MS Mincho" w:cs="Times New Roman"/>
          <w:sz w:val="24"/>
          <w:szCs w:val="24"/>
        </w:rPr>
      </w:pPr>
      <w:r w:rsidRPr="00763114">
        <w:rPr>
          <w:rFonts w:eastAsia="MS Mincho" w:cs="Times New Roman"/>
          <w:sz w:val="24"/>
          <w:szCs w:val="24"/>
        </w:rPr>
        <w:t xml:space="preserve">Janë inspektuar lumenjtë, përroskat dhe kanalet e hapura në të gjithë territorin e Komunës; </w:t>
      </w:r>
    </w:p>
    <w:p w:rsidR="00D0549E" w:rsidRPr="00763114" w:rsidRDefault="00D0549E" w:rsidP="00CF74AC">
      <w:pPr>
        <w:numPr>
          <w:ilvl w:val="0"/>
          <w:numId w:val="32"/>
        </w:numPr>
        <w:spacing w:after="0" w:line="240" w:lineRule="auto"/>
        <w:contextualSpacing/>
        <w:rPr>
          <w:rFonts w:eastAsia="MS Mincho" w:cs="Times New Roman"/>
          <w:sz w:val="24"/>
          <w:szCs w:val="24"/>
        </w:rPr>
      </w:pPr>
      <w:r w:rsidRPr="00763114">
        <w:rPr>
          <w:rFonts w:eastAsia="MS Mincho" w:cs="Times New Roman"/>
          <w:sz w:val="24"/>
          <w:szCs w:val="24"/>
        </w:rPr>
        <w:t>Inspektimi i rregullt i objekteve publike, private dhe shëndetësore për verifikimin e gjendjes së aparateve për shuarjen e zjarreve;</w:t>
      </w:r>
    </w:p>
    <w:p w:rsidR="00D0549E" w:rsidRPr="00763114" w:rsidRDefault="00D0549E" w:rsidP="00CF74AC">
      <w:pPr>
        <w:numPr>
          <w:ilvl w:val="0"/>
          <w:numId w:val="32"/>
        </w:numPr>
        <w:spacing w:after="0" w:line="240" w:lineRule="auto"/>
        <w:contextualSpacing/>
        <w:rPr>
          <w:rFonts w:eastAsia="MS Mincho" w:cs="Times New Roman"/>
          <w:sz w:val="24"/>
          <w:szCs w:val="24"/>
        </w:rPr>
      </w:pPr>
      <w:r w:rsidRPr="00763114">
        <w:rPr>
          <w:rFonts w:eastAsia="MS Mincho" w:cs="Times New Roman"/>
          <w:sz w:val="24"/>
          <w:szCs w:val="24"/>
        </w:rPr>
        <w:t xml:space="preserve">Është kryer </w:t>
      </w:r>
      <w:proofErr w:type="spellStart"/>
      <w:r w:rsidRPr="00763114">
        <w:rPr>
          <w:rFonts w:eastAsia="MS Mincho" w:cs="Times New Roman"/>
          <w:sz w:val="24"/>
          <w:szCs w:val="24"/>
        </w:rPr>
        <w:t>servisimi</w:t>
      </w:r>
      <w:proofErr w:type="spellEnd"/>
      <w:r w:rsidRPr="00763114">
        <w:rPr>
          <w:rFonts w:eastAsia="MS Mincho" w:cs="Times New Roman"/>
          <w:sz w:val="24"/>
          <w:szCs w:val="24"/>
        </w:rPr>
        <w:t xml:space="preserve"> i parë për vitin 2024 i aparateve për fikjen e zjarrit në 70 objekte publike të komunës, janë </w:t>
      </w:r>
      <w:proofErr w:type="spellStart"/>
      <w:r w:rsidRPr="00763114">
        <w:rPr>
          <w:rFonts w:eastAsia="MS Mincho" w:cs="Times New Roman"/>
          <w:sz w:val="24"/>
          <w:szCs w:val="24"/>
        </w:rPr>
        <w:t>servisuar</w:t>
      </w:r>
      <w:proofErr w:type="spellEnd"/>
      <w:r w:rsidRPr="00763114">
        <w:rPr>
          <w:rFonts w:eastAsia="MS Mincho" w:cs="Times New Roman"/>
          <w:sz w:val="24"/>
          <w:szCs w:val="24"/>
        </w:rPr>
        <w:t xml:space="preserve"> gjithsej 558 aparate të vendosura në këto objekte: në objektet e Komunës së Rahovecit dhe të zyrave të Administratës, në të gjitha shkollat fillore dhe të mesme, çerdhe, QKMF dhe QMF-të, Shtëpitë e Kulturës, muzetë dhe në palestrën e sporteve. </w:t>
      </w:r>
    </w:p>
    <w:p w:rsidR="00D0549E" w:rsidRPr="00763114" w:rsidRDefault="00D0549E" w:rsidP="00CF74AC">
      <w:pPr>
        <w:numPr>
          <w:ilvl w:val="0"/>
          <w:numId w:val="32"/>
        </w:numPr>
        <w:spacing w:after="0" w:line="240" w:lineRule="auto"/>
        <w:contextualSpacing/>
        <w:rPr>
          <w:rFonts w:eastAsia="MS Mincho" w:cs="Times New Roman"/>
          <w:sz w:val="24"/>
          <w:szCs w:val="24"/>
        </w:rPr>
      </w:pPr>
      <w:r w:rsidRPr="00763114">
        <w:rPr>
          <w:rFonts w:eastAsia="MS Mincho" w:cs="Times New Roman"/>
          <w:sz w:val="24"/>
          <w:szCs w:val="24"/>
        </w:rPr>
        <w:t xml:space="preserve">Janë hartuar dy dokumente të rëndësishme:                     </w:t>
      </w:r>
      <w:r w:rsidRPr="00763114">
        <w:rPr>
          <w:rFonts w:eastAsia="MS Mincho" w:cs="Times New Roman"/>
          <w:sz w:val="24"/>
          <w:szCs w:val="24"/>
        </w:rPr>
        <w:br/>
        <w:t xml:space="preserve"> -Dokumenti mbi Rreziqet dhe Masat e sigurisë për muajtë korrik dhe gusht;</w:t>
      </w:r>
    </w:p>
    <w:p w:rsidR="00D0549E" w:rsidRPr="00763114" w:rsidRDefault="00D0549E" w:rsidP="00CF74AC">
      <w:pPr>
        <w:spacing w:after="0" w:line="240" w:lineRule="auto"/>
        <w:ind w:left="720"/>
        <w:contextualSpacing/>
        <w:rPr>
          <w:rFonts w:eastAsia="MS Mincho" w:cs="Times New Roman"/>
          <w:sz w:val="24"/>
          <w:szCs w:val="24"/>
        </w:rPr>
      </w:pPr>
      <w:r w:rsidRPr="00763114">
        <w:rPr>
          <w:rFonts w:eastAsia="MS Mincho" w:cs="Times New Roman"/>
          <w:sz w:val="24"/>
          <w:szCs w:val="24"/>
        </w:rPr>
        <w:t xml:space="preserve"> -Dokumenti për Ngritjen e Gatishmërisë Emergjente për muajtë korrik dhe gusht për vitin 2024;</w:t>
      </w:r>
    </w:p>
    <w:p w:rsidR="00D0549E" w:rsidRPr="00763114" w:rsidRDefault="00D0549E" w:rsidP="00CF74AC">
      <w:pPr>
        <w:numPr>
          <w:ilvl w:val="0"/>
          <w:numId w:val="31"/>
        </w:numPr>
        <w:spacing w:after="0" w:line="240" w:lineRule="auto"/>
        <w:rPr>
          <w:rFonts w:eastAsia="MS Mincho" w:cs="Times New Roman"/>
          <w:sz w:val="24"/>
          <w:szCs w:val="24"/>
        </w:rPr>
      </w:pPr>
      <w:r w:rsidRPr="00763114">
        <w:rPr>
          <w:rFonts w:eastAsia="MS Mincho" w:cs="Times New Roman"/>
          <w:sz w:val="24"/>
          <w:szCs w:val="24"/>
        </w:rPr>
        <w:t>Ekipi i zjarrfikësve gjatë gjashtëmujorit të parë të vitit 2024, ka marrë 63 kërkesa për intervenime.</w:t>
      </w:r>
    </w:p>
    <w:p w:rsidR="00D0549E" w:rsidRPr="00763114" w:rsidRDefault="00D0549E" w:rsidP="00CF74AC">
      <w:pPr>
        <w:spacing w:after="0" w:line="240" w:lineRule="auto"/>
        <w:jc w:val="both"/>
        <w:rPr>
          <w:rFonts w:eastAsia="MS Mincho" w:cs="Times New Roman"/>
        </w:rPr>
      </w:pPr>
    </w:p>
    <w:p w:rsidR="009D2093" w:rsidRPr="00763114" w:rsidRDefault="009D2093" w:rsidP="00CF74AC">
      <w:pPr>
        <w:spacing w:line="240" w:lineRule="auto"/>
        <w:rPr>
          <w:rFonts w:ascii="Times New Roman" w:hAnsi="Times New Roman" w:cs="Times New Roman"/>
        </w:rPr>
      </w:pPr>
    </w:p>
    <w:p w:rsidR="009D2093" w:rsidRPr="00763114" w:rsidRDefault="00D97718" w:rsidP="00CF74AC">
      <w:pPr>
        <w:spacing w:line="240" w:lineRule="auto"/>
        <w:rPr>
          <w:rFonts w:ascii="Times New Roman" w:hAnsi="Times New Roman" w:cs="Times New Roman"/>
        </w:rPr>
      </w:pPr>
      <w:r w:rsidRPr="00763114">
        <w:rPr>
          <w:rFonts w:ascii="Times New Roman" w:hAnsi="Times New Roman" w:cs="Times New Roman"/>
        </w:rPr>
        <w:br/>
      </w:r>
      <w:r w:rsidR="009415D3" w:rsidRPr="00763114">
        <w:rPr>
          <w:rFonts w:ascii="Times New Roman" w:hAnsi="Times New Roman" w:cs="Times New Roman"/>
        </w:rPr>
        <w:br/>
      </w: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9415D3" w:rsidRPr="00763114" w:rsidRDefault="009415D3" w:rsidP="00CF74AC">
      <w:pPr>
        <w:spacing w:line="240" w:lineRule="auto"/>
        <w:rPr>
          <w:rFonts w:ascii="Times New Roman" w:hAnsi="Times New Roman" w:cs="Times New Roman"/>
        </w:rPr>
      </w:pPr>
    </w:p>
    <w:p w:rsidR="00D97718" w:rsidRPr="00763114" w:rsidRDefault="00D97718" w:rsidP="00CF74AC">
      <w:pPr>
        <w:spacing w:line="240" w:lineRule="auto"/>
        <w:rPr>
          <w:rFonts w:ascii="Times New Roman" w:hAnsi="Times New Roman" w:cs="Times New Roman"/>
        </w:rPr>
      </w:pPr>
    </w:p>
    <w:p w:rsidR="00CB5885" w:rsidRPr="00763114" w:rsidRDefault="00CB5885" w:rsidP="00CF74AC">
      <w:pPr>
        <w:pStyle w:val="Heading1"/>
        <w:spacing w:line="240" w:lineRule="auto"/>
        <w:rPr>
          <w:rFonts w:ascii="Times New Roman" w:hAnsi="Times New Roman" w:cs="Times New Roman"/>
        </w:rPr>
      </w:pPr>
      <w:bookmarkStart w:id="86" w:name="_Toc28937288"/>
      <w:bookmarkStart w:id="87" w:name="_Toc29375865"/>
      <w:bookmarkStart w:id="88" w:name="_Toc37219000"/>
      <w:bookmarkStart w:id="89" w:name="_Toc169074529"/>
      <w:r w:rsidRPr="00763114">
        <w:rPr>
          <w:rFonts w:ascii="Times New Roman" w:hAnsi="Times New Roman" w:cs="Times New Roman"/>
        </w:rPr>
        <w:t>PËRFUNDIM</w:t>
      </w:r>
      <w:bookmarkEnd w:id="86"/>
      <w:bookmarkEnd w:id="87"/>
      <w:bookmarkEnd w:id="88"/>
      <w:bookmarkEnd w:id="89"/>
    </w:p>
    <w:p w:rsidR="00CB5885" w:rsidRPr="00763114" w:rsidRDefault="00CB5885" w:rsidP="00CF74AC">
      <w:pPr>
        <w:pStyle w:val="NoSpacing"/>
        <w:rPr>
          <w:rFonts w:ascii="Times New Roman" w:hAnsi="Times New Roman" w:cs="Times New Roman"/>
          <w:lang w:val="sq-AL"/>
        </w:rPr>
      </w:pPr>
    </w:p>
    <w:p w:rsidR="00CB5885" w:rsidRPr="00763114" w:rsidRDefault="00CB5885" w:rsidP="00CF74AC">
      <w:pPr>
        <w:spacing w:line="240" w:lineRule="auto"/>
        <w:rPr>
          <w:rFonts w:ascii="Times New Roman" w:hAnsi="Times New Roman" w:cs="Times New Roman"/>
          <w:i/>
        </w:rPr>
      </w:pPr>
      <w:r w:rsidRPr="00763114">
        <w:rPr>
          <w:rFonts w:ascii="Times New Roman" w:hAnsi="Times New Roman" w:cs="Times New Roman"/>
          <w:i/>
        </w:rPr>
        <w:t xml:space="preserve">Ky raport përmbledhës paraqet </w:t>
      </w:r>
      <w:proofErr w:type="spellStart"/>
      <w:r w:rsidRPr="00763114">
        <w:rPr>
          <w:rFonts w:ascii="Times New Roman" w:hAnsi="Times New Roman" w:cs="Times New Roman"/>
          <w:i/>
        </w:rPr>
        <w:t>thekset</w:t>
      </w:r>
      <w:proofErr w:type="spellEnd"/>
      <w:r w:rsidRPr="00763114">
        <w:rPr>
          <w:rFonts w:ascii="Times New Roman" w:hAnsi="Times New Roman" w:cs="Times New Roman"/>
          <w:i/>
        </w:rPr>
        <w:t xml:space="preserve"> kryesore të aktiviteteve që kanë ndodhur gjatë kësaj periudhe raportuese.</w:t>
      </w:r>
    </w:p>
    <w:p w:rsidR="00CB5885" w:rsidRPr="00763114" w:rsidRDefault="00540FC3" w:rsidP="00CF74AC">
      <w:pPr>
        <w:spacing w:line="240" w:lineRule="auto"/>
        <w:rPr>
          <w:rFonts w:ascii="Times New Roman" w:hAnsi="Times New Roman" w:cs="Times New Roman"/>
          <w:i/>
        </w:rPr>
      </w:pPr>
      <w:r w:rsidRPr="00763114">
        <w:rPr>
          <w:rFonts w:ascii="Times New Roman" w:hAnsi="Times New Roman" w:cs="Times New Roman"/>
          <w:i/>
        </w:rPr>
        <w:t>Raporti i punës për gjashtëmujorin</w:t>
      </w:r>
      <w:r w:rsidR="00CB5885" w:rsidRPr="00763114">
        <w:rPr>
          <w:rFonts w:ascii="Times New Roman" w:hAnsi="Times New Roman" w:cs="Times New Roman"/>
          <w:i/>
        </w:rPr>
        <w:t xml:space="preserve"> </w:t>
      </w:r>
      <w:r w:rsidR="00D31DEC" w:rsidRPr="00763114">
        <w:rPr>
          <w:rFonts w:ascii="Times New Roman" w:hAnsi="Times New Roman" w:cs="Times New Roman"/>
          <w:i/>
        </w:rPr>
        <w:t>e parë të vitit 202</w:t>
      </w:r>
      <w:r w:rsidR="0072301D" w:rsidRPr="00763114">
        <w:rPr>
          <w:rFonts w:ascii="Times New Roman" w:hAnsi="Times New Roman" w:cs="Times New Roman"/>
          <w:i/>
        </w:rPr>
        <w:t>4</w:t>
      </w:r>
      <w:r w:rsidR="00CB5885" w:rsidRPr="00763114">
        <w:rPr>
          <w:rFonts w:ascii="Times New Roman" w:hAnsi="Times New Roman" w:cs="Times New Roman"/>
          <w:i/>
        </w:rPr>
        <w:t xml:space="preserve">, është dëshmi e respektit ndaj Ligjit mbi Vetëqeverisjen Lokale, në frymën e transparencës, llogaridhënies dhe </w:t>
      </w:r>
      <w:proofErr w:type="spellStart"/>
      <w:r w:rsidR="00CB5885" w:rsidRPr="00763114">
        <w:rPr>
          <w:rFonts w:ascii="Times New Roman" w:hAnsi="Times New Roman" w:cs="Times New Roman"/>
          <w:i/>
        </w:rPr>
        <w:t>performances</w:t>
      </w:r>
      <w:proofErr w:type="spellEnd"/>
      <w:r w:rsidR="00CB5885" w:rsidRPr="00763114">
        <w:rPr>
          <w:rFonts w:ascii="Times New Roman" w:hAnsi="Times New Roman" w:cs="Times New Roman"/>
          <w:i/>
        </w:rPr>
        <w:t xml:space="preserve"> sa më të mirë komunale dhe </w:t>
      </w:r>
      <w:r w:rsidR="00B945C5" w:rsidRPr="00763114">
        <w:rPr>
          <w:rFonts w:ascii="Times New Roman" w:hAnsi="Times New Roman" w:cs="Times New Roman"/>
          <w:i/>
        </w:rPr>
        <w:t>u</w:t>
      </w:r>
      <w:r w:rsidR="00CB5885" w:rsidRPr="00763114">
        <w:rPr>
          <w:rFonts w:ascii="Times New Roman" w:hAnsi="Times New Roman" w:cs="Times New Roman"/>
          <w:i/>
        </w:rPr>
        <w:t xml:space="preserve"> dedikohet të zgjedhurve nga qytetarët, monitoruesve dhe publikut të gjerë.</w:t>
      </w:r>
    </w:p>
    <w:p w:rsidR="00CB5885" w:rsidRPr="00763114" w:rsidRDefault="00CB5885" w:rsidP="00CF74AC">
      <w:pPr>
        <w:spacing w:line="240" w:lineRule="auto"/>
        <w:rPr>
          <w:rFonts w:ascii="Times New Roman" w:hAnsi="Times New Roman" w:cs="Times New Roman"/>
          <w:i/>
        </w:rPr>
      </w:pPr>
      <w:r w:rsidRPr="00763114">
        <w:rPr>
          <w:rFonts w:ascii="Times New Roman" w:hAnsi="Times New Roman" w:cs="Times New Roman"/>
          <w:i/>
        </w:rPr>
        <w:t>Mirëpresim kontributin e secilit që</w:t>
      </w:r>
      <w:r w:rsidR="00B945C5" w:rsidRPr="00763114">
        <w:rPr>
          <w:rFonts w:ascii="Times New Roman" w:hAnsi="Times New Roman" w:cs="Times New Roman"/>
          <w:i/>
        </w:rPr>
        <w:t>,</w:t>
      </w:r>
      <w:r w:rsidRPr="00763114">
        <w:rPr>
          <w:rFonts w:ascii="Times New Roman" w:hAnsi="Times New Roman" w:cs="Times New Roman"/>
          <w:i/>
        </w:rPr>
        <w:t xml:space="preserve"> përmes vërejtjeve, këshillave, plotësimeve apo të dobësive eventuale, që t’i bëjmë bashkërisht përmirësimet e nevojshme, në mënyrë që në të ardhmen ta bëjmë sa më mirë punën tonë.</w:t>
      </w:r>
    </w:p>
    <w:p w:rsidR="00CB5885" w:rsidRPr="00763114" w:rsidRDefault="0072301D" w:rsidP="00CF74AC">
      <w:pPr>
        <w:spacing w:line="240" w:lineRule="auto"/>
        <w:rPr>
          <w:rFonts w:ascii="Times New Roman" w:hAnsi="Times New Roman" w:cs="Times New Roman"/>
          <w:i/>
        </w:rPr>
      </w:pPr>
      <w:r w:rsidRPr="00763114">
        <w:rPr>
          <w:rFonts w:ascii="Times New Roman" w:hAnsi="Times New Roman" w:cs="Times New Roman"/>
          <w:i/>
        </w:rPr>
        <w:t>P</w:t>
      </w:r>
      <w:r w:rsidR="00CB5885" w:rsidRPr="00763114">
        <w:rPr>
          <w:rFonts w:ascii="Times New Roman" w:hAnsi="Times New Roman" w:cs="Times New Roman"/>
          <w:i/>
        </w:rPr>
        <w:t>rogrami</w:t>
      </w:r>
      <w:r w:rsidRPr="00763114">
        <w:rPr>
          <w:rFonts w:ascii="Times New Roman" w:hAnsi="Times New Roman" w:cs="Times New Roman"/>
          <w:i/>
        </w:rPr>
        <w:t xml:space="preserve"> </w:t>
      </w:r>
      <w:r w:rsidR="00CB5885" w:rsidRPr="00763114">
        <w:rPr>
          <w:rFonts w:ascii="Times New Roman" w:hAnsi="Times New Roman" w:cs="Times New Roman"/>
          <w:i/>
        </w:rPr>
        <w:t>qeverisës dhe vizioni</w:t>
      </w:r>
      <w:r w:rsidRPr="00763114">
        <w:rPr>
          <w:rFonts w:ascii="Times New Roman" w:hAnsi="Times New Roman" w:cs="Times New Roman"/>
          <w:i/>
        </w:rPr>
        <w:t xml:space="preserve"> ynë</w:t>
      </w:r>
      <w:r w:rsidR="00CB5885" w:rsidRPr="00763114">
        <w:rPr>
          <w:rFonts w:ascii="Times New Roman" w:hAnsi="Times New Roman" w:cs="Times New Roman"/>
          <w:i/>
        </w:rPr>
        <w:t xml:space="preserve"> për Rahovecin,</w:t>
      </w:r>
      <w:r w:rsidRPr="00763114">
        <w:rPr>
          <w:rFonts w:ascii="Times New Roman" w:hAnsi="Times New Roman" w:cs="Times New Roman"/>
          <w:i/>
        </w:rPr>
        <w:t xml:space="preserve"> me</w:t>
      </w:r>
      <w:r w:rsidR="00CB5885" w:rsidRPr="00763114">
        <w:rPr>
          <w:rFonts w:ascii="Times New Roman" w:hAnsi="Times New Roman" w:cs="Times New Roman"/>
          <w:i/>
        </w:rPr>
        <w:t xml:space="preserve"> të gjithë së bashku</w:t>
      </w:r>
      <w:r w:rsidR="00B945C5" w:rsidRPr="00763114">
        <w:rPr>
          <w:rFonts w:ascii="Times New Roman" w:hAnsi="Times New Roman" w:cs="Times New Roman"/>
          <w:i/>
        </w:rPr>
        <w:t>,</w:t>
      </w:r>
      <w:r w:rsidR="00CB5885" w:rsidRPr="00763114">
        <w:rPr>
          <w:rFonts w:ascii="Times New Roman" w:hAnsi="Times New Roman" w:cs="Times New Roman"/>
          <w:i/>
        </w:rPr>
        <w:t xml:space="preserve"> </w:t>
      </w:r>
      <w:r w:rsidRPr="00763114">
        <w:rPr>
          <w:rFonts w:ascii="Times New Roman" w:hAnsi="Times New Roman" w:cs="Times New Roman"/>
          <w:i/>
        </w:rPr>
        <w:t xml:space="preserve">hap pas hapi, </w:t>
      </w:r>
      <w:r w:rsidR="00CB5885" w:rsidRPr="00763114">
        <w:rPr>
          <w:rFonts w:ascii="Times New Roman" w:hAnsi="Times New Roman" w:cs="Times New Roman"/>
          <w:i/>
        </w:rPr>
        <w:t>po jetësohet.</w:t>
      </w:r>
    </w:p>
    <w:p w:rsidR="00CB5885" w:rsidRPr="00763114" w:rsidRDefault="00CB5885" w:rsidP="00CF74AC">
      <w:pPr>
        <w:spacing w:line="240" w:lineRule="auto"/>
        <w:rPr>
          <w:rFonts w:ascii="Times New Roman" w:hAnsi="Times New Roman" w:cs="Times New Roman"/>
          <w:i/>
        </w:rPr>
      </w:pPr>
      <w:r w:rsidRPr="00763114">
        <w:rPr>
          <w:rFonts w:ascii="Times New Roman" w:hAnsi="Times New Roman" w:cs="Times New Roman"/>
          <w:i/>
        </w:rPr>
        <w:t xml:space="preserve">Bashkërisht me ekipin tim qeverisës, kemi </w:t>
      </w:r>
      <w:r w:rsidR="0072301D" w:rsidRPr="00763114">
        <w:rPr>
          <w:rFonts w:ascii="Times New Roman" w:hAnsi="Times New Roman" w:cs="Times New Roman"/>
          <w:i/>
        </w:rPr>
        <w:t xml:space="preserve">vullnetin, </w:t>
      </w:r>
      <w:r w:rsidRPr="00763114">
        <w:rPr>
          <w:rFonts w:ascii="Times New Roman" w:hAnsi="Times New Roman" w:cs="Times New Roman"/>
          <w:i/>
        </w:rPr>
        <w:t>gatishmërinë</w:t>
      </w:r>
      <w:r w:rsidR="0072301D" w:rsidRPr="00763114">
        <w:rPr>
          <w:rFonts w:ascii="Times New Roman" w:hAnsi="Times New Roman" w:cs="Times New Roman"/>
          <w:i/>
        </w:rPr>
        <w:t xml:space="preserve"> dhe</w:t>
      </w:r>
      <w:r w:rsidRPr="00763114">
        <w:rPr>
          <w:rFonts w:ascii="Times New Roman" w:hAnsi="Times New Roman" w:cs="Times New Roman"/>
          <w:i/>
        </w:rPr>
        <w:t xml:space="preserve"> energjinë</w:t>
      </w:r>
      <w:r w:rsidR="0072301D" w:rsidRPr="00763114">
        <w:rPr>
          <w:rFonts w:ascii="Times New Roman" w:hAnsi="Times New Roman" w:cs="Times New Roman"/>
          <w:i/>
        </w:rPr>
        <w:t xml:space="preserve"> e duhur,</w:t>
      </w:r>
      <w:r w:rsidRPr="00763114">
        <w:rPr>
          <w:rFonts w:ascii="Times New Roman" w:hAnsi="Times New Roman" w:cs="Times New Roman"/>
          <w:i/>
        </w:rPr>
        <w:t xml:space="preserve"> të</w:t>
      </w:r>
      <w:r w:rsidR="0072301D" w:rsidRPr="00763114">
        <w:rPr>
          <w:rFonts w:ascii="Times New Roman" w:hAnsi="Times New Roman" w:cs="Times New Roman"/>
          <w:i/>
        </w:rPr>
        <w:t xml:space="preserve"> jemi</w:t>
      </w:r>
      <w:r w:rsidRPr="00763114">
        <w:rPr>
          <w:rFonts w:ascii="Times New Roman" w:hAnsi="Times New Roman" w:cs="Times New Roman"/>
          <w:i/>
        </w:rPr>
        <w:t xml:space="preserve"> në dispozicion të qytetarëve</w:t>
      </w:r>
      <w:r w:rsidR="0072301D" w:rsidRPr="00763114">
        <w:rPr>
          <w:rFonts w:ascii="Times New Roman" w:hAnsi="Times New Roman" w:cs="Times New Roman"/>
          <w:i/>
        </w:rPr>
        <w:t xml:space="preserve">, ashtu që </w:t>
      </w:r>
      <w:r w:rsidRPr="00763114">
        <w:rPr>
          <w:rFonts w:ascii="Times New Roman" w:hAnsi="Times New Roman" w:cs="Times New Roman"/>
          <w:i/>
        </w:rPr>
        <w:t xml:space="preserve">Komuna e Rahovecit </w:t>
      </w:r>
      <w:r w:rsidR="0072301D" w:rsidRPr="00763114">
        <w:rPr>
          <w:rFonts w:ascii="Times New Roman" w:hAnsi="Times New Roman" w:cs="Times New Roman"/>
          <w:i/>
        </w:rPr>
        <w:t xml:space="preserve">të përjetohet se është shtëpia e tyre dhe </w:t>
      </w:r>
      <w:r w:rsidRPr="00763114">
        <w:rPr>
          <w:rFonts w:ascii="Times New Roman" w:hAnsi="Times New Roman" w:cs="Times New Roman"/>
          <w:i/>
        </w:rPr>
        <w:t>ofro</w:t>
      </w:r>
      <w:r w:rsidR="0072301D" w:rsidRPr="00763114">
        <w:rPr>
          <w:rFonts w:ascii="Times New Roman" w:hAnsi="Times New Roman" w:cs="Times New Roman"/>
          <w:i/>
        </w:rPr>
        <w:t>n</w:t>
      </w:r>
      <w:r w:rsidRPr="00763114">
        <w:rPr>
          <w:rFonts w:ascii="Times New Roman" w:hAnsi="Times New Roman" w:cs="Times New Roman"/>
          <w:i/>
        </w:rPr>
        <w:t xml:space="preserve"> </w:t>
      </w:r>
      <w:r w:rsidR="0072301D" w:rsidRPr="00763114">
        <w:rPr>
          <w:rFonts w:ascii="Times New Roman" w:hAnsi="Times New Roman" w:cs="Times New Roman"/>
          <w:i/>
        </w:rPr>
        <w:t xml:space="preserve">të gjitha </w:t>
      </w:r>
      <w:r w:rsidRPr="00763114">
        <w:rPr>
          <w:rFonts w:ascii="Times New Roman" w:hAnsi="Times New Roman" w:cs="Times New Roman"/>
          <w:i/>
        </w:rPr>
        <w:t>shërbime</w:t>
      </w:r>
      <w:r w:rsidR="0072301D" w:rsidRPr="00763114">
        <w:rPr>
          <w:rFonts w:ascii="Times New Roman" w:hAnsi="Times New Roman" w:cs="Times New Roman"/>
          <w:i/>
        </w:rPr>
        <w:t>t e nevojshme për ta</w:t>
      </w:r>
      <w:r w:rsidRPr="00763114">
        <w:rPr>
          <w:rFonts w:ascii="Times New Roman" w:hAnsi="Times New Roman" w:cs="Times New Roman"/>
          <w:i/>
        </w:rPr>
        <w:t>.</w:t>
      </w:r>
    </w:p>
    <w:p w:rsidR="0072301D" w:rsidRPr="00763114" w:rsidRDefault="0072301D" w:rsidP="00CF74AC">
      <w:pPr>
        <w:spacing w:line="240" w:lineRule="auto"/>
        <w:rPr>
          <w:rFonts w:ascii="Times New Roman" w:hAnsi="Times New Roman" w:cs="Times New Roman"/>
          <w:i/>
        </w:rPr>
      </w:pPr>
      <w:r w:rsidRPr="00763114">
        <w:rPr>
          <w:rFonts w:ascii="Times New Roman" w:hAnsi="Times New Roman" w:cs="Times New Roman"/>
          <w:i/>
        </w:rPr>
        <w:t>Jemi t</w:t>
      </w:r>
      <w:r w:rsidR="00CB5885" w:rsidRPr="00763114">
        <w:rPr>
          <w:rFonts w:ascii="Times New Roman" w:hAnsi="Times New Roman" w:cs="Times New Roman"/>
          <w:i/>
        </w:rPr>
        <w:t>ë vendosur për menaxhim të mirë të pronës publike,</w:t>
      </w:r>
      <w:r w:rsidRPr="00763114">
        <w:rPr>
          <w:rFonts w:ascii="Times New Roman" w:hAnsi="Times New Roman" w:cs="Times New Roman"/>
          <w:i/>
        </w:rPr>
        <w:t xml:space="preserve"> për të</w:t>
      </w:r>
      <w:r w:rsidR="00CB5885" w:rsidRPr="00763114">
        <w:rPr>
          <w:rFonts w:ascii="Times New Roman" w:hAnsi="Times New Roman" w:cs="Times New Roman"/>
          <w:i/>
        </w:rPr>
        <w:t xml:space="preserve"> krijuar kushte </w:t>
      </w:r>
      <w:r w:rsidRPr="00763114">
        <w:rPr>
          <w:rFonts w:ascii="Times New Roman" w:hAnsi="Times New Roman" w:cs="Times New Roman"/>
          <w:i/>
        </w:rPr>
        <w:t xml:space="preserve">sa </w:t>
      </w:r>
      <w:r w:rsidR="00CB5885" w:rsidRPr="00763114">
        <w:rPr>
          <w:rFonts w:ascii="Times New Roman" w:hAnsi="Times New Roman" w:cs="Times New Roman"/>
          <w:i/>
        </w:rPr>
        <w:t>më të mira</w:t>
      </w:r>
      <w:r w:rsidRPr="00763114">
        <w:rPr>
          <w:rFonts w:ascii="Times New Roman" w:hAnsi="Times New Roman" w:cs="Times New Roman"/>
          <w:i/>
        </w:rPr>
        <w:t xml:space="preserve"> dhe lehtësira</w:t>
      </w:r>
      <w:r w:rsidR="00CB5885" w:rsidRPr="00763114">
        <w:rPr>
          <w:rFonts w:ascii="Times New Roman" w:hAnsi="Times New Roman" w:cs="Times New Roman"/>
          <w:i/>
        </w:rPr>
        <w:t xml:space="preserve"> për: zhvillim ekonomik, arsim, shëndetësi, bujqësi, infrastrukturë</w:t>
      </w:r>
      <w:r w:rsidRPr="00763114">
        <w:rPr>
          <w:rFonts w:ascii="Times New Roman" w:hAnsi="Times New Roman" w:cs="Times New Roman"/>
          <w:i/>
        </w:rPr>
        <w:t>.</w:t>
      </w:r>
    </w:p>
    <w:p w:rsidR="00CB5885" w:rsidRPr="00763114" w:rsidRDefault="0072301D" w:rsidP="00CF74AC">
      <w:pPr>
        <w:spacing w:line="240" w:lineRule="auto"/>
        <w:rPr>
          <w:rFonts w:ascii="Times New Roman" w:hAnsi="Times New Roman" w:cs="Times New Roman"/>
          <w:i/>
        </w:rPr>
      </w:pPr>
      <w:r w:rsidRPr="00763114">
        <w:rPr>
          <w:rFonts w:ascii="Times New Roman" w:hAnsi="Times New Roman" w:cs="Times New Roman"/>
          <w:i/>
        </w:rPr>
        <w:t>Gjithnjë d</w:t>
      </w:r>
      <w:r w:rsidR="00CB5885" w:rsidRPr="00763114">
        <w:rPr>
          <w:rFonts w:ascii="Times New Roman" w:hAnsi="Times New Roman" w:cs="Times New Roman"/>
          <w:i/>
        </w:rPr>
        <w:t xml:space="preserve">o të angazhohemi  të punojmë </w:t>
      </w:r>
      <w:r w:rsidRPr="00763114">
        <w:rPr>
          <w:rFonts w:ascii="Times New Roman" w:hAnsi="Times New Roman" w:cs="Times New Roman"/>
          <w:i/>
        </w:rPr>
        <w:t>për</w:t>
      </w:r>
      <w:r w:rsidR="00CB5885" w:rsidRPr="00763114">
        <w:rPr>
          <w:rFonts w:ascii="Times New Roman" w:hAnsi="Times New Roman" w:cs="Times New Roman"/>
          <w:i/>
        </w:rPr>
        <w:t xml:space="preserve"> të mirën e </w:t>
      </w:r>
      <w:r w:rsidRPr="00763114">
        <w:rPr>
          <w:rFonts w:ascii="Times New Roman" w:hAnsi="Times New Roman" w:cs="Times New Roman"/>
          <w:i/>
        </w:rPr>
        <w:t>përgjithshme,</w:t>
      </w:r>
      <w:r w:rsidR="00CB5885" w:rsidRPr="00763114">
        <w:rPr>
          <w:rFonts w:ascii="Times New Roman" w:hAnsi="Times New Roman" w:cs="Times New Roman"/>
          <w:i/>
        </w:rPr>
        <w:t xml:space="preserve"> pa dallim.</w:t>
      </w:r>
    </w:p>
    <w:p w:rsidR="00CB5885" w:rsidRPr="00763114" w:rsidRDefault="00CB5885" w:rsidP="00CF74AC">
      <w:pPr>
        <w:spacing w:line="240" w:lineRule="auto"/>
        <w:rPr>
          <w:rFonts w:ascii="Times New Roman" w:hAnsi="Times New Roman" w:cs="Times New Roman"/>
          <w:i/>
        </w:rPr>
      </w:pPr>
      <w:r w:rsidRPr="00763114">
        <w:rPr>
          <w:rFonts w:ascii="Times New Roman" w:hAnsi="Times New Roman" w:cs="Times New Roman"/>
          <w:i/>
        </w:rPr>
        <w:t>Ju faleminderit!</w:t>
      </w:r>
    </w:p>
    <w:p w:rsidR="00CB5885" w:rsidRPr="00763114" w:rsidRDefault="00CB5885" w:rsidP="00CF74AC">
      <w:pPr>
        <w:spacing w:line="240" w:lineRule="auto"/>
        <w:rPr>
          <w:rFonts w:ascii="Times New Roman" w:hAnsi="Times New Roman" w:cs="Times New Roman"/>
        </w:rPr>
      </w:pPr>
    </w:p>
    <w:p w:rsidR="009D2093" w:rsidRPr="00763114" w:rsidRDefault="009D2093" w:rsidP="00CF74AC">
      <w:pPr>
        <w:spacing w:line="240" w:lineRule="auto"/>
        <w:rPr>
          <w:rFonts w:ascii="Times New Roman" w:hAnsi="Times New Roman" w:cs="Times New Roman"/>
        </w:rPr>
      </w:pPr>
    </w:p>
    <w:p w:rsidR="009D2093" w:rsidRPr="00763114" w:rsidRDefault="009D2093" w:rsidP="00CF74AC">
      <w:pPr>
        <w:spacing w:line="240" w:lineRule="auto"/>
        <w:rPr>
          <w:rFonts w:ascii="Times New Roman" w:hAnsi="Times New Roman" w:cs="Times New Roman"/>
        </w:rPr>
      </w:pPr>
    </w:p>
    <w:p w:rsidR="00924858" w:rsidRPr="00763114" w:rsidRDefault="00BC478B" w:rsidP="00CF74AC">
      <w:pPr>
        <w:spacing w:line="240" w:lineRule="auto"/>
        <w:rPr>
          <w:rFonts w:ascii="Times New Roman" w:hAnsi="Times New Roman" w:cs="Times New Roman"/>
        </w:rPr>
      </w:pPr>
      <w:r w:rsidRPr="00763114">
        <w:rPr>
          <w:rFonts w:ascii="Times New Roman" w:hAnsi="Times New Roman" w:cs="Times New Roman"/>
          <w:b/>
        </w:rPr>
        <w:t xml:space="preserve">                                                                                                                              </w:t>
      </w:r>
    </w:p>
    <w:p w:rsidR="00924858" w:rsidRPr="00763114" w:rsidRDefault="00924858" w:rsidP="00CF74AC">
      <w:pPr>
        <w:tabs>
          <w:tab w:val="left" w:pos="6451"/>
        </w:tabs>
        <w:spacing w:line="240" w:lineRule="auto"/>
        <w:rPr>
          <w:rFonts w:ascii="Times New Roman" w:hAnsi="Times New Roman" w:cs="Times New Roman"/>
          <w:b/>
        </w:rPr>
      </w:pPr>
      <w:r w:rsidRPr="00763114">
        <w:rPr>
          <w:rFonts w:ascii="Times New Roman" w:hAnsi="Times New Roman" w:cs="Times New Roman"/>
          <w:b/>
        </w:rPr>
        <w:tab/>
        <w:t>Smajl Latifi</w:t>
      </w:r>
    </w:p>
    <w:p w:rsidR="00924858" w:rsidRPr="00763114" w:rsidRDefault="00BC478B" w:rsidP="00CF74AC">
      <w:pPr>
        <w:spacing w:line="240" w:lineRule="auto"/>
        <w:rPr>
          <w:rFonts w:ascii="Times New Roman" w:hAnsi="Times New Roman" w:cs="Times New Roman"/>
        </w:rPr>
      </w:pPr>
      <w:r w:rsidRPr="00763114">
        <w:rPr>
          <w:rFonts w:ascii="Times New Roman" w:hAnsi="Times New Roman" w:cs="Times New Roman"/>
          <w:b/>
        </w:rPr>
        <w:t xml:space="preserve">    </w:t>
      </w:r>
      <w:r w:rsidR="005E78B8" w:rsidRPr="00763114">
        <w:rPr>
          <w:rFonts w:ascii="Times New Roman" w:hAnsi="Times New Roman" w:cs="Times New Roman"/>
        </w:rPr>
        <w:t>Rahovec,</w:t>
      </w:r>
      <w:r w:rsidR="00924858" w:rsidRPr="00763114">
        <w:rPr>
          <w:rFonts w:ascii="Times New Roman" w:hAnsi="Times New Roman" w:cs="Times New Roman"/>
        </w:rPr>
        <w:t xml:space="preserve"> qershor 202</w:t>
      </w:r>
      <w:r w:rsidR="000A0FE2" w:rsidRPr="00763114">
        <w:rPr>
          <w:rFonts w:ascii="Times New Roman" w:hAnsi="Times New Roman" w:cs="Times New Roman"/>
        </w:rPr>
        <w:t>4</w:t>
      </w:r>
      <w:r w:rsidR="00924858" w:rsidRPr="00763114">
        <w:rPr>
          <w:rFonts w:ascii="Times New Roman" w:hAnsi="Times New Roman" w:cs="Times New Roman"/>
        </w:rPr>
        <w:t xml:space="preserve">                                                                 </w:t>
      </w:r>
      <w:r w:rsidR="00CF74AC" w:rsidRPr="00763114">
        <w:rPr>
          <w:rFonts w:ascii="Times New Roman" w:hAnsi="Times New Roman" w:cs="Times New Roman"/>
        </w:rPr>
        <w:t xml:space="preserve">      </w:t>
      </w:r>
      <w:r w:rsidR="00924858" w:rsidRPr="00763114">
        <w:rPr>
          <w:rFonts w:ascii="Times New Roman" w:hAnsi="Times New Roman" w:cs="Times New Roman"/>
        </w:rPr>
        <w:t>_________________</w:t>
      </w:r>
    </w:p>
    <w:p w:rsidR="00924858" w:rsidRPr="00763114" w:rsidRDefault="00924858" w:rsidP="00CF74AC">
      <w:pPr>
        <w:spacing w:line="240" w:lineRule="auto"/>
        <w:rPr>
          <w:rFonts w:ascii="Times New Roman" w:hAnsi="Times New Roman" w:cs="Times New Roman"/>
          <w:b/>
        </w:rPr>
      </w:pPr>
      <w:r w:rsidRPr="00763114">
        <w:rPr>
          <w:rFonts w:ascii="Times New Roman" w:hAnsi="Times New Roman" w:cs="Times New Roman"/>
        </w:rPr>
        <w:t xml:space="preserve">                                                                                                                  Kryetar i Komunës</w:t>
      </w:r>
    </w:p>
    <w:p w:rsidR="00BC478B" w:rsidRPr="00763114" w:rsidRDefault="00BC478B" w:rsidP="00CF74AC">
      <w:pPr>
        <w:spacing w:line="240" w:lineRule="auto"/>
        <w:rPr>
          <w:rFonts w:ascii="Times New Roman" w:hAnsi="Times New Roman" w:cs="Times New Roman"/>
          <w:b/>
        </w:rPr>
      </w:pPr>
    </w:p>
    <w:sectPr w:rsidR="00BC478B" w:rsidRPr="00763114" w:rsidSect="007F2506">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42" w:rsidRDefault="00D74942" w:rsidP="003E5CAD">
      <w:pPr>
        <w:spacing w:after="0" w:line="240" w:lineRule="auto"/>
      </w:pPr>
      <w:r>
        <w:separator/>
      </w:r>
    </w:p>
  </w:endnote>
  <w:endnote w:type="continuationSeparator" w:id="0">
    <w:p w:rsidR="00D74942" w:rsidRDefault="00D74942" w:rsidP="003E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Segoe UI Historic">
    <w:altName w:val="Segoe UI Symbol"/>
    <w:panose1 w:val="020B0502040204020203"/>
    <w:charset w:val="00"/>
    <w:family w:val="swiss"/>
    <w:pitch w:val="variable"/>
    <w:sig w:usb0="800001EF" w:usb1="02000002" w:usb2="0060C08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6552"/>
      <w:gridCol w:w="2808"/>
    </w:tblGrid>
    <w:tr w:rsidR="00D3156E" w:rsidTr="00781F7C">
      <w:trPr>
        <w:trHeight w:val="360"/>
      </w:trPr>
      <w:tc>
        <w:tcPr>
          <w:tcW w:w="3500" w:type="pct"/>
          <w:shd w:val="clear" w:color="auto" w:fill="EEECE1" w:themeFill="background2"/>
        </w:tcPr>
        <w:p w:rsidR="00D3156E" w:rsidRDefault="00D3156E">
          <w:pPr>
            <w:pStyle w:val="Footer"/>
            <w:jc w:val="right"/>
          </w:pPr>
        </w:p>
      </w:tc>
      <w:tc>
        <w:tcPr>
          <w:tcW w:w="1500" w:type="pct"/>
          <w:shd w:val="clear" w:color="auto" w:fill="7F7F7F" w:themeFill="text1" w:themeFillTint="80"/>
        </w:tcPr>
        <w:p w:rsidR="00D3156E" w:rsidRPr="003E5CAD" w:rsidRDefault="00D3156E">
          <w:pPr>
            <w:pStyle w:val="Footer"/>
            <w:jc w:val="right"/>
            <w:rPr>
              <w:rFonts w:asciiTheme="majorHAnsi" w:hAnsiTheme="majorHAnsi"/>
              <w:b/>
              <w:color w:val="FFFFFF" w:themeColor="background1"/>
              <w:sz w:val="32"/>
              <w:szCs w:val="32"/>
            </w:rPr>
          </w:pPr>
          <w:r w:rsidRPr="003E5CAD">
            <w:rPr>
              <w:rFonts w:asciiTheme="majorHAnsi" w:hAnsiTheme="majorHAnsi"/>
              <w:b/>
              <w:color w:val="FFFFFF" w:themeColor="background1"/>
              <w:sz w:val="32"/>
              <w:szCs w:val="32"/>
            </w:rPr>
            <w:fldChar w:fldCharType="begin"/>
          </w:r>
          <w:r w:rsidRPr="003E5CAD">
            <w:rPr>
              <w:rFonts w:asciiTheme="majorHAnsi" w:hAnsiTheme="majorHAnsi"/>
              <w:b/>
              <w:color w:val="FFFFFF" w:themeColor="background1"/>
              <w:sz w:val="32"/>
              <w:szCs w:val="32"/>
            </w:rPr>
            <w:instrText xml:space="preserve"> PAGE    \* MERGEFORMAT </w:instrText>
          </w:r>
          <w:r w:rsidRPr="003E5CAD">
            <w:rPr>
              <w:rFonts w:asciiTheme="majorHAnsi" w:hAnsiTheme="majorHAnsi"/>
              <w:b/>
              <w:color w:val="FFFFFF" w:themeColor="background1"/>
              <w:sz w:val="32"/>
              <w:szCs w:val="32"/>
            </w:rPr>
            <w:fldChar w:fldCharType="separate"/>
          </w:r>
          <w:r>
            <w:rPr>
              <w:rFonts w:asciiTheme="majorHAnsi" w:hAnsiTheme="majorHAnsi"/>
              <w:b/>
              <w:noProof/>
              <w:color w:val="FFFFFF" w:themeColor="background1"/>
              <w:sz w:val="32"/>
              <w:szCs w:val="32"/>
            </w:rPr>
            <w:t>1</w:t>
          </w:r>
          <w:r w:rsidRPr="003E5CAD">
            <w:rPr>
              <w:rFonts w:asciiTheme="majorHAnsi" w:hAnsiTheme="majorHAnsi"/>
              <w:b/>
              <w:noProof/>
              <w:color w:val="FFFFFF" w:themeColor="background1"/>
              <w:sz w:val="32"/>
              <w:szCs w:val="32"/>
            </w:rPr>
            <w:fldChar w:fldCharType="end"/>
          </w:r>
        </w:p>
      </w:tc>
    </w:tr>
  </w:tbl>
  <w:p w:rsidR="00D3156E" w:rsidRDefault="00D3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42" w:rsidRDefault="00D74942" w:rsidP="003E5CAD">
      <w:pPr>
        <w:spacing w:after="0" w:line="240" w:lineRule="auto"/>
      </w:pPr>
      <w:r>
        <w:separator/>
      </w:r>
    </w:p>
  </w:footnote>
  <w:footnote w:type="continuationSeparator" w:id="0">
    <w:p w:rsidR="00D74942" w:rsidRDefault="00D74942" w:rsidP="003E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6E" w:rsidRDefault="00D3156E">
    <w:pPr>
      <w:pStyle w:val="Header"/>
    </w:pPr>
    <w:r>
      <w:rPr>
        <w:noProof/>
      </w:rPr>
      <mc:AlternateContent>
        <mc:Choice Requires="wpg">
          <w:drawing>
            <wp:anchor distT="0" distB="0" distL="114300" distR="114300" simplePos="0" relativeHeight="251659264" behindDoc="0" locked="0" layoutInCell="0" allowOverlap="1" wp14:anchorId="6CE71173" wp14:editId="3D5F1040">
              <wp:simplePos x="0" y="0"/>
              <wp:positionH relativeFrom="margin">
                <wp:posOffset>189774</wp:posOffset>
              </wp:positionH>
              <wp:positionV relativeFrom="topMargin">
                <wp:posOffset>263038</wp:posOffset>
              </wp:positionV>
              <wp:extent cx="5434728" cy="344953"/>
              <wp:effectExtent l="0" t="0" r="13970" b="1714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728" cy="344953"/>
                        <a:chOff x="689" y="360"/>
                        <a:chExt cx="10281" cy="720"/>
                      </a:xfrm>
                    </wpg:grpSpPr>
                    <wps:wsp>
                      <wps:cNvPr id="226" name="Rectangle 197"/>
                      <wps:cNvSpPr>
                        <a:spLocks noChangeArrowheads="1"/>
                      </wps:cNvSpPr>
                      <wps:spPr bwMode="auto">
                        <a:xfrm>
                          <a:off x="689" y="360"/>
                          <a:ext cx="9034" cy="720"/>
                        </a:xfrm>
                        <a:prstGeom prst="rect">
                          <a:avLst/>
                        </a:prstGeom>
                      </wps:spPr>
                      <wps:style>
                        <a:lnRef idx="2">
                          <a:schemeClr val="accent1"/>
                        </a:lnRef>
                        <a:fillRef idx="1">
                          <a:schemeClr val="lt1"/>
                        </a:fillRef>
                        <a:effectRef idx="0">
                          <a:schemeClr val="accent1"/>
                        </a:effectRef>
                        <a:fontRef idx="minor">
                          <a:schemeClr val="dk1"/>
                        </a:fontRef>
                      </wps:style>
                      <wps:txbx>
                        <w:txbxContent>
                          <w:sdt>
                            <w:sdtPr>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D3156E" w:rsidRPr="00350BE1" w:rsidRDefault="00CF74AC" w:rsidP="00416135">
                                <w:pPr>
                                  <w:pStyle w:val="Header"/>
                                  <w:jc w:val="center"/>
                                  <w:rPr>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RAPORTI GJASHTËMUJOR I PUNËS S</w:t>
                                </w:r>
                                <w:r w:rsidR="00350BE1"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 KRYETARIT</w:t>
                                </w:r>
                                <w:r w:rsidR="004556F7">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0BE1"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JANAR</w:t>
                                </w:r>
                                <w:r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QERSHOR</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1207" cy="720"/>
                        </a:xfrm>
                        <a:prstGeom prst="rect">
                          <a:avLst/>
                        </a:prstGeom>
                      </wps:spPr>
                      <wps:style>
                        <a:lnRef idx="2">
                          <a:schemeClr val="accent1"/>
                        </a:lnRef>
                        <a:fillRef idx="1">
                          <a:schemeClr val="lt1"/>
                        </a:fillRef>
                        <a:effectRef idx="0">
                          <a:schemeClr val="accent1"/>
                        </a:effectRef>
                        <a:fontRef idx="minor">
                          <a:schemeClr val="dk1"/>
                        </a:fontRef>
                      </wps:style>
                      <wps:txbx>
                        <w:txbxContent>
                          <w:sdt>
                            <w:sdtPr>
                              <w:rPr>
                                <w:rFonts w:asciiTheme="majorHAnsi" w:hAnsiTheme="majorHAnsi"/>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Year"/>
                              <w:id w:val="78709920"/>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rsidR="00D3156E" w:rsidRPr="00781F7C" w:rsidRDefault="00D3156E">
                                <w:pPr>
                                  <w:pStyle w:val="Header"/>
                                  <w:rPr>
                                    <w:rFonts w:asciiTheme="majorHAnsi" w:hAnsiTheme="majorHAnsi"/>
                                    <w:b/>
                                    <w:color w:val="FFFFFF" w:themeColor="background1"/>
                                    <w:sz w:val="36"/>
                                    <w:szCs w:val="36"/>
                                  </w:rPr>
                                </w:pPr>
                                <w:r w:rsidRPr="00350BE1">
                                  <w:rPr>
                                    <w:rFonts w:asciiTheme="majorHAnsi" w:hAnsiTheme="majorHAnsi"/>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sdtContent>
                          </w:sdt>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71173" id="Group 196" o:spid="_x0000_s1027" style="position:absolute;margin-left:14.95pt;margin-top:20.7pt;width:427.95pt;height:27.15pt;z-index:251659264;mso-position-horizontal-relative:margin;mso-position-vertical-relative:top-margin-area" coordorigin="689,360" coordsize="1028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" o:allowincell="f">
              <v:rect id="Rectangle 197" o:spid="_x0000_s1028" style="position:absolute;left:689;top:360;width:903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" fillcolor="white [3201]" strokecolor="#4f81bd [3204]" strokeweight="2pt">
                <v:textbox>
                  <w:txbxContent>
                    <w:sdt>
                      <w:sdtPr>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D3156E" w:rsidRPr="00350BE1" w:rsidRDefault="00CF74AC" w:rsidP="00416135">
                          <w:pPr>
                            <w:pStyle w:val="Header"/>
                            <w:jc w:val="center"/>
                            <w:rPr>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RAPORTI GJASHTËMUJOR I PUNËS S</w:t>
                          </w:r>
                          <w:r w:rsidR="00350BE1"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 KRYETARIT</w:t>
                          </w:r>
                          <w:r w:rsidR="004556F7">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0BE1"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JANAR</w:t>
                          </w:r>
                          <w:r w:rsidRPr="00350BE1">
                            <w:rPr>
                              <w:rFonts w:asciiTheme="majorHAnsi" w:hAnsiTheme="majorHAnsi"/>
                              <w:color w:val="000000" w:themeColor="text1"/>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QERSHOR</w:t>
                          </w:r>
                        </w:p>
                      </w:sdtContent>
                    </w:sdt>
                  </w:txbxContent>
                </v:textbox>
              </v:rect>
              <v:rect id="Rectangle 198" o:spid="_x0000_s1029" style="position:absolute;left:9763;top:360;width:1207;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" fillcolor="white [3201]" strokecolor="#4f81bd [3204]" strokeweight="2pt">
                <v:textbox>
                  <w:txbxContent>
                    <w:sdt>
                      <w:sdtPr>
                        <w:rPr>
                          <w:rFonts w:asciiTheme="majorHAnsi" w:hAnsiTheme="majorHAnsi"/>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Year"/>
                        <w:id w:val="78709920"/>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rsidR="00D3156E" w:rsidRPr="00781F7C" w:rsidRDefault="00D3156E">
                          <w:pPr>
                            <w:pStyle w:val="Header"/>
                            <w:rPr>
                              <w:rFonts w:asciiTheme="majorHAnsi" w:hAnsiTheme="majorHAnsi"/>
                              <w:b/>
                              <w:color w:val="FFFFFF" w:themeColor="background1"/>
                              <w:sz w:val="36"/>
                              <w:szCs w:val="36"/>
                            </w:rPr>
                          </w:pPr>
                          <w:r w:rsidRPr="00350BE1">
                            <w:rPr>
                              <w:rFonts w:asciiTheme="majorHAnsi" w:hAnsiTheme="majorHAnsi"/>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sdtContent>
                    </w:sdt>
                  </w:txbxContent>
                </v:textbox>
              </v:rect>
              <w10:wrap anchorx="margin" anchory="margin"/>
            </v:group>
          </w:pict>
        </mc:Fallback>
      </mc:AlternateContent>
    </w:r>
  </w:p>
  <w:p w:rsidR="00D3156E" w:rsidRDefault="00D31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97.5pt;height:399.75pt" o:bullet="t">
        <v:imagedata r:id="rId1" o:title="530px-Stema_e_Komunës_Rahovec"/>
      </v:shape>
    </w:pict>
  </w:numPicBullet>
  <w:abstractNum w:abstractNumId="0" w15:restartNumberingAfterBreak="0">
    <w:nsid w:val="02342353"/>
    <w:multiLevelType w:val="hybridMultilevel"/>
    <w:tmpl w:val="82CA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4C05"/>
    <w:multiLevelType w:val="hybridMultilevel"/>
    <w:tmpl w:val="3BD0EE5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7EE54A6"/>
    <w:multiLevelType w:val="hybridMultilevel"/>
    <w:tmpl w:val="7B504096"/>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F107EB3"/>
    <w:multiLevelType w:val="hybridMultilevel"/>
    <w:tmpl w:val="1264EB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60C7E"/>
    <w:multiLevelType w:val="hybridMultilevel"/>
    <w:tmpl w:val="2192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E7D4B"/>
    <w:multiLevelType w:val="hybridMultilevel"/>
    <w:tmpl w:val="0402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44E4B"/>
    <w:multiLevelType w:val="hybridMultilevel"/>
    <w:tmpl w:val="98AC90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381768A"/>
    <w:multiLevelType w:val="hybridMultilevel"/>
    <w:tmpl w:val="A4480C78"/>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15:restartNumberingAfterBreak="0">
    <w:nsid w:val="17EB4679"/>
    <w:multiLevelType w:val="hybridMultilevel"/>
    <w:tmpl w:val="A5CA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79CE"/>
    <w:multiLevelType w:val="hybridMultilevel"/>
    <w:tmpl w:val="709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D3262"/>
    <w:multiLevelType w:val="hybridMultilevel"/>
    <w:tmpl w:val="20B644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E2F18E5"/>
    <w:multiLevelType w:val="hybridMultilevel"/>
    <w:tmpl w:val="80B6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9198C"/>
    <w:multiLevelType w:val="hybridMultilevel"/>
    <w:tmpl w:val="C688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32B9D"/>
    <w:multiLevelType w:val="hybridMultilevel"/>
    <w:tmpl w:val="617E77BA"/>
    <w:lvl w:ilvl="0" w:tplc="ACEC6130">
      <w:start w:val="1"/>
      <w:numFmt w:val="bullet"/>
      <w:pStyle w:val="ListNumber2"/>
      <w:lvlText w:val=""/>
      <w:lvlJc w:val="left"/>
      <w:pPr>
        <w:ind w:left="450" w:hanging="360"/>
      </w:pPr>
      <w:rPr>
        <w:rFonts w:ascii="Symbol" w:hAnsi="Symbol" w:hint="default"/>
        <w:color w:val="365F91" w:themeColor="accent1" w:themeShade="BF"/>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5AE3700"/>
    <w:multiLevelType w:val="hybridMultilevel"/>
    <w:tmpl w:val="6610FB4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2A831EE3"/>
    <w:multiLevelType w:val="hybridMultilevel"/>
    <w:tmpl w:val="3D2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D0DA7"/>
    <w:multiLevelType w:val="hybridMultilevel"/>
    <w:tmpl w:val="F9E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6608C"/>
    <w:multiLevelType w:val="hybridMultilevel"/>
    <w:tmpl w:val="39C8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40C5E"/>
    <w:multiLevelType w:val="hybridMultilevel"/>
    <w:tmpl w:val="5978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D3821"/>
    <w:multiLevelType w:val="hybridMultilevel"/>
    <w:tmpl w:val="EE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D28AE"/>
    <w:multiLevelType w:val="hybridMultilevel"/>
    <w:tmpl w:val="B17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05FFE"/>
    <w:multiLevelType w:val="hybridMultilevel"/>
    <w:tmpl w:val="E17C0B28"/>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20B7CA4"/>
    <w:multiLevelType w:val="hybridMultilevel"/>
    <w:tmpl w:val="0B42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D2F3F"/>
    <w:multiLevelType w:val="hybridMultilevel"/>
    <w:tmpl w:val="E3B2D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D20D0"/>
    <w:multiLevelType w:val="hybridMultilevel"/>
    <w:tmpl w:val="0862E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F5658"/>
    <w:multiLevelType w:val="hybridMultilevel"/>
    <w:tmpl w:val="9052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239E6"/>
    <w:multiLevelType w:val="hybridMultilevel"/>
    <w:tmpl w:val="59A20CF2"/>
    <w:lvl w:ilvl="0" w:tplc="0409000B">
      <w:start w:val="1"/>
      <w:numFmt w:val="bullet"/>
      <w:lvlText w:val=""/>
      <w:lvlJc w:val="left"/>
      <w:pPr>
        <w:ind w:left="720" w:hanging="360"/>
      </w:pPr>
      <w:rPr>
        <w:rFonts w:ascii="Wingdings" w:hAnsi="Wingdings" w:hint="default"/>
      </w:rPr>
    </w:lvl>
    <w:lvl w:ilvl="1" w:tplc="188AC2A4">
      <w:numFmt w:val="bullet"/>
      <w:lvlText w:val="•"/>
      <w:lvlJc w:val="left"/>
      <w:pPr>
        <w:ind w:left="1800" w:hanging="720"/>
      </w:pPr>
      <w:rPr>
        <w:rFonts w:ascii="Calibri" w:eastAsiaTheme="minorEastAsia" w:hAnsi="Calibri" w:cstheme="minorBid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C133F"/>
    <w:multiLevelType w:val="hybridMultilevel"/>
    <w:tmpl w:val="201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169A0"/>
    <w:multiLevelType w:val="hybridMultilevel"/>
    <w:tmpl w:val="F8FC68B8"/>
    <w:lvl w:ilvl="0" w:tplc="C7D60F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E3B9B"/>
    <w:multiLevelType w:val="hybridMultilevel"/>
    <w:tmpl w:val="B31CB0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538AA"/>
    <w:multiLevelType w:val="hybridMultilevel"/>
    <w:tmpl w:val="46F22CA8"/>
    <w:lvl w:ilvl="0" w:tplc="89CA9EAE">
      <w:start w:val="1"/>
      <w:numFmt w:val="bullet"/>
      <w:lvlText w:val=""/>
      <w:lvlJc w:val="righ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556B1EE7"/>
    <w:multiLevelType w:val="hybridMultilevel"/>
    <w:tmpl w:val="739E0570"/>
    <w:lvl w:ilvl="0" w:tplc="0994EA40">
      <w:start w:val="1"/>
      <w:numFmt w:val="bullet"/>
      <w:lvlText w:val=""/>
      <w:lvlJc w:val="left"/>
      <w:pPr>
        <w:tabs>
          <w:tab w:val="num" w:pos="720"/>
        </w:tabs>
        <w:ind w:left="720" w:hanging="360"/>
      </w:pPr>
      <w:rPr>
        <w:rFonts w:ascii="Wingdings 3" w:hAnsi="Wingdings 3" w:hint="default"/>
      </w:rPr>
    </w:lvl>
    <w:lvl w:ilvl="1" w:tplc="2BC465B4" w:tentative="1">
      <w:start w:val="1"/>
      <w:numFmt w:val="bullet"/>
      <w:lvlText w:val=""/>
      <w:lvlJc w:val="left"/>
      <w:pPr>
        <w:tabs>
          <w:tab w:val="num" w:pos="1440"/>
        </w:tabs>
        <w:ind w:left="1440" w:hanging="360"/>
      </w:pPr>
      <w:rPr>
        <w:rFonts w:ascii="Wingdings 3" w:hAnsi="Wingdings 3" w:hint="default"/>
      </w:rPr>
    </w:lvl>
    <w:lvl w:ilvl="2" w:tplc="2AD6AE0E" w:tentative="1">
      <w:start w:val="1"/>
      <w:numFmt w:val="bullet"/>
      <w:lvlText w:val=""/>
      <w:lvlJc w:val="left"/>
      <w:pPr>
        <w:tabs>
          <w:tab w:val="num" w:pos="2160"/>
        </w:tabs>
        <w:ind w:left="2160" w:hanging="360"/>
      </w:pPr>
      <w:rPr>
        <w:rFonts w:ascii="Wingdings 3" w:hAnsi="Wingdings 3" w:hint="default"/>
      </w:rPr>
    </w:lvl>
    <w:lvl w:ilvl="3" w:tplc="C688CAE6" w:tentative="1">
      <w:start w:val="1"/>
      <w:numFmt w:val="bullet"/>
      <w:lvlText w:val=""/>
      <w:lvlJc w:val="left"/>
      <w:pPr>
        <w:tabs>
          <w:tab w:val="num" w:pos="2880"/>
        </w:tabs>
        <w:ind w:left="2880" w:hanging="360"/>
      </w:pPr>
      <w:rPr>
        <w:rFonts w:ascii="Wingdings 3" w:hAnsi="Wingdings 3" w:hint="default"/>
      </w:rPr>
    </w:lvl>
    <w:lvl w:ilvl="4" w:tplc="6BDE9322" w:tentative="1">
      <w:start w:val="1"/>
      <w:numFmt w:val="bullet"/>
      <w:lvlText w:val=""/>
      <w:lvlJc w:val="left"/>
      <w:pPr>
        <w:tabs>
          <w:tab w:val="num" w:pos="3600"/>
        </w:tabs>
        <w:ind w:left="3600" w:hanging="360"/>
      </w:pPr>
      <w:rPr>
        <w:rFonts w:ascii="Wingdings 3" w:hAnsi="Wingdings 3" w:hint="default"/>
      </w:rPr>
    </w:lvl>
    <w:lvl w:ilvl="5" w:tplc="2A6264D4" w:tentative="1">
      <w:start w:val="1"/>
      <w:numFmt w:val="bullet"/>
      <w:lvlText w:val=""/>
      <w:lvlJc w:val="left"/>
      <w:pPr>
        <w:tabs>
          <w:tab w:val="num" w:pos="4320"/>
        </w:tabs>
        <w:ind w:left="4320" w:hanging="360"/>
      </w:pPr>
      <w:rPr>
        <w:rFonts w:ascii="Wingdings 3" w:hAnsi="Wingdings 3" w:hint="default"/>
      </w:rPr>
    </w:lvl>
    <w:lvl w:ilvl="6" w:tplc="A6A23AB4" w:tentative="1">
      <w:start w:val="1"/>
      <w:numFmt w:val="bullet"/>
      <w:lvlText w:val=""/>
      <w:lvlJc w:val="left"/>
      <w:pPr>
        <w:tabs>
          <w:tab w:val="num" w:pos="5040"/>
        </w:tabs>
        <w:ind w:left="5040" w:hanging="360"/>
      </w:pPr>
      <w:rPr>
        <w:rFonts w:ascii="Wingdings 3" w:hAnsi="Wingdings 3" w:hint="default"/>
      </w:rPr>
    </w:lvl>
    <w:lvl w:ilvl="7" w:tplc="97C0131A" w:tentative="1">
      <w:start w:val="1"/>
      <w:numFmt w:val="bullet"/>
      <w:lvlText w:val=""/>
      <w:lvlJc w:val="left"/>
      <w:pPr>
        <w:tabs>
          <w:tab w:val="num" w:pos="5760"/>
        </w:tabs>
        <w:ind w:left="5760" w:hanging="360"/>
      </w:pPr>
      <w:rPr>
        <w:rFonts w:ascii="Wingdings 3" w:hAnsi="Wingdings 3" w:hint="default"/>
      </w:rPr>
    </w:lvl>
    <w:lvl w:ilvl="8" w:tplc="48FC53B2"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93E7655"/>
    <w:multiLevelType w:val="hybridMultilevel"/>
    <w:tmpl w:val="D59C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082A76"/>
    <w:multiLevelType w:val="hybridMultilevel"/>
    <w:tmpl w:val="7AD479AE"/>
    <w:lvl w:ilvl="0" w:tplc="2ADEEA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4D2331"/>
    <w:multiLevelType w:val="hybridMultilevel"/>
    <w:tmpl w:val="5CEAF80C"/>
    <w:lvl w:ilvl="0" w:tplc="CCBAB182">
      <w:start w:val="6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C63A4"/>
    <w:multiLevelType w:val="hybridMultilevel"/>
    <w:tmpl w:val="C0A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817B6"/>
    <w:multiLevelType w:val="hybridMultilevel"/>
    <w:tmpl w:val="D1E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E4B75"/>
    <w:multiLevelType w:val="hybridMultilevel"/>
    <w:tmpl w:val="37BE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10131"/>
    <w:multiLevelType w:val="hybridMultilevel"/>
    <w:tmpl w:val="BB3C815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A31771"/>
    <w:multiLevelType w:val="hybridMultilevel"/>
    <w:tmpl w:val="DB025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82DD4"/>
    <w:multiLevelType w:val="hybridMultilevel"/>
    <w:tmpl w:val="D84E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74139"/>
    <w:multiLevelType w:val="hybridMultilevel"/>
    <w:tmpl w:val="6A3E481E"/>
    <w:lvl w:ilvl="0" w:tplc="0C00000B">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num w:numId="1">
    <w:abstractNumId w:val="14"/>
  </w:num>
  <w:num w:numId="2">
    <w:abstractNumId w:val="18"/>
  </w:num>
  <w:num w:numId="3">
    <w:abstractNumId w:val="21"/>
  </w:num>
  <w:num w:numId="4">
    <w:abstractNumId w:val="31"/>
  </w:num>
  <w:num w:numId="5">
    <w:abstractNumId w:val="3"/>
  </w:num>
  <w:num w:numId="6">
    <w:abstractNumId w:val="40"/>
  </w:num>
  <w:num w:numId="7">
    <w:abstractNumId w:val="34"/>
  </w:num>
  <w:num w:numId="8">
    <w:abstractNumId w:val="22"/>
  </w:num>
  <w:num w:numId="9">
    <w:abstractNumId w:val="2"/>
  </w:num>
  <w:num w:numId="10">
    <w:abstractNumId w:val="8"/>
  </w:num>
  <w:num w:numId="11">
    <w:abstractNumId w:val="38"/>
  </w:num>
  <w:num w:numId="12">
    <w:abstractNumId w:val="5"/>
  </w:num>
  <w:num w:numId="13">
    <w:abstractNumId w:val="16"/>
  </w:num>
  <w:num w:numId="14">
    <w:abstractNumId w:val="42"/>
  </w:num>
  <w:num w:numId="15">
    <w:abstractNumId w:val="12"/>
  </w:num>
  <w:num w:numId="16">
    <w:abstractNumId w:val="19"/>
  </w:num>
  <w:num w:numId="17">
    <w:abstractNumId w:val="15"/>
  </w:num>
  <w:num w:numId="18">
    <w:abstractNumId w:val="32"/>
  </w:num>
  <w:num w:numId="19">
    <w:abstractNumId w:val="13"/>
  </w:num>
  <w:num w:numId="20">
    <w:abstractNumId w:val="7"/>
  </w:num>
  <w:num w:numId="21">
    <w:abstractNumId w:val="4"/>
  </w:num>
  <w:num w:numId="22">
    <w:abstractNumId w:val="11"/>
  </w:num>
  <w:num w:numId="23">
    <w:abstractNumId w:val="27"/>
  </w:num>
  <w:num w:numId="24">
    <w:abstractNumId w:val="24"/>
  </w:num>
  <w:num w:numId="25">
    <w:abstractNumId w:val="41"/>
  </w:num>
  <w:num w:numId="26">
    <w:abstractNumId w:val="25"/>
  </w:num>
  <w:num w:numId="27">
    <w:abstractNumId w:val="43"/>
  </w:num>
  <w:num w:numId="28">
    <w:abstractNumId w:val="9"/>
  </w:num>
  <w:num w:numId="29">
    <w:abstractNumId w:val="39"/>
  </w:num>
  <w:num w:numId="30">
    <w:abstractNumId w:val="20"/>
  </w:num>
  <w:num w:numId="31">
    <w:abstractNumId w:val="33"/>
  </w:num>
  <w:num w:numId="32">
    <w:abstractNumId w:val="0"/>
  </w:num>
  <w:num w:numId="33">
    <w:abstractNumId w:val="28"/>
  </w:num>
  <w:num w:numId="34">
    <w:abstractNumId w:val="1"/>
  </w:num>
  <w:num w:numId="35">
    <w:abstractNumId w:val="36"/>
  </w:num>
  <w:num w:numId="36">
    <w:abstractNumId w:val="37"/>
  </w:num>
  <w:num w:numId="37">
    <w:abstractNumId w:val="35"/>
  </w:num>
  <w:num w:numId="38">
    <w:abstractNumId w:val="29"/>
  </w:num>
  <w:num w:numId="39">
    <w:abstractNumId w:val="30"/>
  </w:num>
  <w:num w:numId="40">
    <w:abstractNumId w:val="23"/>
  </w:num>
  <w:num w:numId="41">
    <w:abstractNumId w:val="10"/>
  </w:num>
  <w:num w:numId="42">
    <w:abstractNumId w:val="6"/>
  </w:num>
  <w:num w:numId="43">
    <w:abstractNumId w:val="26"/>
  </w:num>
  <w:num w:numId="4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AD"/>
    <w:rsid w:val="00003828"/>
    <w:rsid w:val="00004274"/>
    <w:rsid w:val="00004426"/>
    <w:rsid w:val="00005281"/>
    <w:rsid w:val="000058A3"/>
    <w:rsid w:val="000233FD"/>
    <w:rsid w:val="00025979"/>
    <w:rsid w:val="0003097E"/>
    <w:rsid w:val="00030C2D"/>
    <w:rsid w:val="00034E9E"/>
    <w:rsid w:val="00040809"/>
    <w:rsid w:val="00044471"/>
    <w:rsid w:val="00047255"/>
    <w:rsid w:val="0005203D"/>
    <w:rsid w:val="00052F51"/>
    <w:rsid w:val="00053EE3"/>
    <w:rsid w:val="00056A1D"/>
    <w:rsid w:val="00057A17"/>
    <w:rsid w:val="0006536E"/>
    <w:rsid w:val="00066087"/>
    <w:rsid w:val="000703B8"/>
    <w:rsid w:val="00071661"/>
    <w:rsid w:val="00072A55"/>
    <w:rsid w:val="00073FC9"/>
    <w:rsid w:val="00076A33"/>
    <w:rsid w:val="00081EE9"/>
    <w:rsid w:val="00082965"/>
    <w:rsid w:val="000834C3"/>
    <w:rsid w:val="00092EDC"/>
    <w:rsid w:val="00095387"/>
    <w:rsid w:val="00097FE4"/>
    <w:rsid w:val="000A0FE2"/>
    <w:rsid w:val="000A1113"/>
    <w:rsid w:val="000A1E0D"/>
    <w:rsid w:val="000A296A"/>
    <w:rsid w:val="000A7005"/>
    <w:rsid w:val="000A7B32"/>
    <w:rsid w:val="000B3DD7"/>
    <w:rsid w:val="000B5DFE"/>
    <w:rsid w:val="000B6AB3"/>
    <w:rsid w:val="000C05F6"/>
    <w:rsid w:val="000C2ABE"/>
    <w:rsid w:val="000C4EA4"/>
    <w:rsid w:val="000C5B07"/>
    <w:rsid w:val="000D458E"/>
    <w:rsid w:val="000D4716"/>
    <w:rsid w:val="000D5DA6"/>
    <w:rsid w:val="000D7ABD"/>
    <w:rsid w:val="000D7D74"/>
    <w:rsid w:val="000E001C"/>
    <w:rsid w:val="000E1D28"/>
    <w:rsid w:val="000E64C7"/>
    <w:rsid w:val="000E7B9A"/>
    <w:rsid w:val="000F0541"/>
    <w:rsid w:val="000F0778"/>
    <w:rsid w:val="001000B6"/>
    <w:rsid w:val="00104AEB"/>
    <w:rsid w:val="001155A2"/>
    <w:rsid w:val="00120562"/>
    <w:rsid w:val="001214EF"/>
    <w:rsid w:val="00124517"/>
    <w:rsid w:val="00125BEB"/>
    <w:rsid w:val="0013013C"/>
    <w:rsid w:val="00135D2A"/>
    <w:rsid w:val="001364F1"/>
    <w:rsid w:val="00143914"/>
    <w:rsid w:val="00146C37"/>
    <w:rsid w:val="001514D8"/>
    <w:rsid w:val="00152316"/>
    <w:rsid w:val="00155253"/>
    <w:rsid w:val="00160CC2"/>
    <w:rsid w:val="00161994"/>
    <w:rsid w:val="00161A55"/>
    <w:rsid w:val="00162BA0"/>
    <w:rsid w:val="00164A8B"/>
    <w:rsid w:val="001656FF"/>
    <w:rsid w:val="00165764"/>
    <w:rsid w:val="00166A45"/>
    <w:rsid w:val="00170B81"/>
    <w:rsid w:val="00171E0A"/>
    <w:rsid w:val="0018073C"/>
    <w:rsid w:val="00182437"/>
    <w:rsid w:val="00183F0E"/>
    <w:rsid w:val="00185F4B"/>
    <w:rsid w:val="00195B15"/>
    <w:rsid w:val="00195F9A"/>
    <w:rsid w:val="001979A9"/>
    <w:rsid w:val="00197C90"/>
    <w:rsid w:val="001A46CC"/>
    <w:rsid w:val="001A7EF3"/>
    <w:rsid w:val="001B037A"/>
    <w:rsid w:val="001B1361"/>
    <w:rsid w:val="001B63B8"/>
    <w:rsid w:val="001C110C"/>
    <w:rsid w:val="001C3B83"/>
    <w:rsid w:val="001C54DA"/>
    <w:rsid w:val="001C5518"/>
    <w:rsid w:val="001C5DB0"/>
    <w:rsid w:val="001C6EBF"/>
    <w:rsid w:val="001D4BC5"/>
    <w:rsid w:val="001D5487"/>
    <w:rsid w:val="001E0C64"/>
    <w:rsid w:val="001E22B9"/>
    <w:rsid w:val="001E2B69"/>
    <w:rsid w:val="001E69FE"/>
    <w:rsid w:val="001F230F"/>
    <w:rsid w:val="001F5ABD"/>
    <w:rsid w:val="001F5D95"/>
    <w:rsid w:val="00201312"/>
    <w:rsid w:val="002050DA"/>
    <w:rsid w:val="002107F2"/>
    <w:rsid w:val="0021325A"/>
    <w:rsid w:val="002143EC"/>
    <w:rsid w:val="00215F81"/>
    <w:rsid w:val="002172BF"/>
    <w:rsid w:val="0022053A"/>
    <w:rsid w:val="00220546"/>
    <w:rsid w:val="00225282"/>
    <w:rsid w:val="00227E78"/>
    <w:rsid w:val="0023006F"/>
    <w:rsid w:val="00235DA8"/>
    <w:rsid w:val="0023601A"/>
    <w:rsid w:val="00236BF5"/>
    <w:rsid w:val="00242662"/>
    <w:rsid w:val="002458AE"/>
    <w:rsid w:val="00250175"/>
    <w:rsid w:val="00263355"/>
    <w:rsid w:val="0026598B"/>
    <w:rsid w:val="002709C0"/>
    <w:rsid w:val="00270B13"/>
    <w:rsid w:val="00270B8F"/>
    <w:rsid w:val="0027198D"/>
    <w:rsid w:val="00271F05"/>
    <w:rsid w:val="00273D87"/>
    <w:rsid w:val="00284284"/>
    <w:rsid w:val="002866AA"/>
    <w:rsid w:val="00286B80"/>
    <w:rsid w:val="00287D49"/>
    <w:rsid w:val="0029479B"/>
    <w:rsid w:val="002949A8"/>
    <w:rsid w:val="002A0603"/>
    <w:rsid w:val="002A1CF6"/>
    <w:rsid w:val="002A3E91"/>
    <w:rsid w:val="002B061F"/>
    <w:rsid w:val="002B146F"/>
    <w:rsid w:val="002B4B7E"/>
    <w:rsid w:val="002B7591"/>
    <w:rsid w:val="002C2124"/>
    <w:rsid w:val="002C29E0"/>
    <w:rsid w:val="002C4DBD"/>
    <w:rsid w:val="002C5474"/>
    <w:rsid w:val="002D0B24"/>
    <w:rsid w:val="002D3DB4"/>
    <w:rsid w:val="002D721A"/>
    <w:rsid w:val="002D7440"/>
    <w:rsid w:val="002D7D93"/>
    <w:rsid w:val="002E0F08"/>
    <w:rsid w:val="002E78C1"/>
    <w:rsid w:val="00303523"/>
    <w:rsid w:val="003045A2"/>
    <w:rsid w:val="00307E3B"/>
    <w:rsid w:val="003118DB"/>
    <w:rsid w:val="00315600"/>
    <w:rsid w:val="00316776"/>
    <w:rsid w:val="003169D6"/>
    <w:rsid w:val="0032295D"/>
    <w:rsid w:val="00325A3C"/>
    <w:rsid w:val="003271BE"/>
    <w:rsid w:val="0033281D"/>
    <w:rsid w:val="00332F3A"/>
    <w:rsid w:val="003335DE"/>
    <w:rsid w:val="00340E23"/>
    <w:rsid w:val="00350BE1"/>
    <w:rsid w:val="00355B0E"/>
    <w:rsid w:val="00361398"/>
    <w:rsid w:val="00362F2C"/>
    <w:rsid w:val="00364F7E"/>
    <w:rsid w:val="0036517D"/>
    <w:rsid w:val="003655D8"/>
    <w:rsid w:val="00367B04"/>
    <w:rsid w:val="00370358"/>
    <w:rsid w:val="0037266C"/>
    <w:rsid w:val="00372D8C"/>
    <w:rsid w:val="0037320D"/>
    <w:rsid w:val="00373225"/>
    <w:rsid w:val="0037710D"/>
    <w:rsid w:val="00380AFE"/>
    <w:rsid w:val="00383145"/>
    <w:rsid w:val="003864CB"/>
    <w:rsid w:val="00386ECB"/>
    <w:rsid w:val="0039007B"/>
    <w:rsid w:val="00391AE6"/>
    <w:rsid w:val="003969D6"/>
    <w:rsid w:val="003A62DC"/>
    <w:rsid w:val="003A6D80"/>
    <w:rsid w:val="003A79A4"/>
    <w:rsid w:val="003B1268"/>
    <w:rsid w:val="003B4395"/>
    <w:rsid w:val="003B47BB"/>
    <w:rsid w:val="003B4A0B"/>
    <w:rsid w:val="003B66AF"/>
    <w:rsid w:val="003B7DFD"/>
    <w:rsid w:val="003C0B92"/>
    <w:rsid w:val="003C3917"/>
    <w:rsid w:val="003C5F9A"/>
    <w:rsid w:val="003C741E"/>
    <w:rsid w:val="003D0B16"/>
    <w:rsid w:val="003D22A6"/>
    <w:rsid w:val="003D3214"/>
    <w:rsid w:val="003E19A2"/>
    <w:rsid w:val="003E5746"/>
    <w:rsid w:val="003E5A16"/>
    <w:rsid w:val="003E5CAD"/>
    <w:rsid w:val="003E7F4A"/>
    <w:rsid w:val="003F3CFC"/>
    <w:rsid w:val="00400B99"/>
    <w:rsid w:val="00400CA1"/>
    <w:rsid w:val="00404CE3"/>
    <w:rsid w:val="00405D41"/>
    <w:rsid w:val="00411B05"/>
    <w:rsid w:val="00411C89"/>
    <w:rsid w:val="00413E31"/>
    <w:rsid w:val="00415746"/>
    <w:rsid w:val="00415A5E"/>
    <w:rsid w:val="00415E1C"/>
    <w:rsid w:val="00415E67"/>
    <w:rsid w:val="00416135"/>
    <w:rsid w:val="00417549"/>
    <w:rsid w:val="00420B63"/>
    <w:rsid w:val="00421CAF"/>
    <w:rsid w:val="00423BDD"/>
    <w:rsid w:val="004258ED"/>
    <w:rsid w:val="00430496"/>
    <w:rsid w:val="00431D6B"/>
    <w:rsid w:val="0043406D"/>
    <w:rsid w:val="00441B70"/>
    <w:rsid w:val="004436DC"/>
    <w:rsid w:val="004459F4"/>
    <w:rsid w:val="0045128B"/>
    <w:rsid w:val="00452DB6"/>
    <w:rsid w:val="004541D3"/>
    <w:rsid w:val="004556F7"/>
    <w:rsid w:val="004566FC"/>
    <w:rsid w:val="0045677E"/>
    <w:rsid w:val="004601C1"/>
    <w:rsid w:val="00460BAB"/>
    <w:rsid w:val="00460FDD"/>
    <w:rsid w:val="0046104E"/>
    <w:rsid w:val="00465EE8"/>
    <w:rsid w:val="00466886"/>
    <w:rsid w:val="004710CA"/>
    <w:rsid w:val="0047522C"/>
    <w:rsid w:val="00476B87"/>
    <w:rsid w:val="004839B9"/>
    <w:rsid w:val="0048711A"/>
    <w:rsid w:val="00496988"/>
    <w:rsid w:val="004A39C0"/>
    <w:rsid w:val="004A4A27"/>
    <w:rsid w:val="004B24B4"/>
    <w:rsid w:val="004B6FB5"/>
    <w:rsid w:val="004C0C9D"/>
    <w:rsid w:val="004C0DBF"/>
    <w:rsid w:val="004C376F"/>
    <w:rsid w:val="004C69CA"/>
    <w:rsid w:val="004C795B"/>
    <w:rsid w:val="004D0969"/>
    <w:rsid w:val="004D3C8B"/>
    <w:rsid w:val="004D455A"/>
    <w:rsid w:val="004D59BB"/>
    <w:rsid w:val="004E1440"/>
    <w:rsid w:val="004E6433"/>
    <w:rsid w:val="004F13F9"/>
    <w:rsid w:val="004F1ECB"/>
    <w:rsid w:val="004F3795"/>
    <w:rsid w:val="004F417D"/>
    <w:rsid w:val="004F431B"/>
    <w:rsid w:val="004F57B0"/>
    <w:rsid w:val="004F7A37"/>
    <w:rsid w:val="004F7D08"/>
    <w:rsid w:val="004F7E1A"/>
    <w:rsid w:val="005010FA"/>
    <w:rsid w:val="00503DD8"/>
    <w:rsid w:val="00512AE5"/>
    <w:rsid w:val="00514BE8"/>
    <w:rsid w:val="0052371B"/>
    <w:rsid w:val="0052473A"/>
    <w:rsid w:val="0053042C"/>
    <w:rsid w:val="00533F1E"/>
    <w:rsid w:val="00533FA8"/>
    <w:rsid w:val="005357F0"/>
    <w:rsid w:val="00540FC3"/>
    <w:rsid w:val="00542E2B"/>
    <w:rsid w:val="00550165"/>
    <w:rsid w:val="00552ED8"/>
    <w:rsid w:val="00553BE2"/>
    <w:rsid w:val="0055559F"/>
    <w:rsid w:val="005575CE"/>
    <w:rsid w:val="00557D9B"/>
    <w:rsid w:val="00570DA4"/>
    <w:rsid w:val="0057695F"/>
    <w:rsid w:val="00577DBF"/>
    <w:rsid w:val="005803F5"/>
    <w:rsid w:val="00581F8E"/>
    <w:rsid w:val="00584620"/>
    <w:rsid w:val="00587399"/>
    <w:rsid w:val="0059114C"/>
    <w:rsid w:val="00591532"/>
    <w:rsid w:val="005915BF"/>
    <w:rsid w:val="005926B9"/>
    <w:rsid w:val="00592C2A"/>
    <w:rsid w:val="00592C77"/>
    <w:rsid w:val="00597AAE"/>
    <w:rsid w:val="00597DE1"/>
    <w:rsid w:val="005A7877"/>
    <w:rsid w:val="005B20AA"/>
    <w:rsid w:val="005B251D"/>
    <w:rsid w:val="005B2B8A"/>
    <w:rsid w:val="005C38F7"/>
    <w:rsid w:val="005C44EF"/>
    <w:rsid w:val="005D1CE2"/>
    <w:rsid w:val="005D5A49"/>
    <w:rsid w:val="005E0D78"/>
    <w:rsid w:val="005E2D0A"/>
    <w:rsid w:val="005E78B8"/>
    <w:rsid w:val="005F0A9C"/>
    <w:rsid w:val="005F22C0"/>
    <w:rsid w:val="005F484C"/>
    <w:rsid w:val="005F57FA"/>
    <w:rsid w:val="005F5A44"/>
    <w:rsid w:val="005F6F6F"/>
    <w:rsid w:val="005F7598"/>
    <w:rsid w:val="005F7CB1"/>
    <w:rsid w:val="00601C55"/>
    <w:rsid w:val="006178EE"/>
    <w:rsid w:val="00620026"/>
    <w:rsid w:val="006210B7"/>
    <w:rsid w:val="00621D8D"/>
    <w:rsid w:val="00626051"/>
    <w:rsid w:val="006264F9"/>
    <w:rsid w:val="00626885"/>
    <w:rsid w:val="00634FEB"/>
    <w:rsid w:val="006409E3"/>
    <w:rsid w:val="00641AE9"/>
    <w:rsid w:val="00642BE6"/>
    <w:rsid w:val="00642C64"/>
    <w:rsid w:val="006535EB"/>
    <w:rsid w:val="00653FFD"/>
    <w:rsid w:val="00655A95"/>
    <w:rsid w:val="00656066"/>
    <w:rsid w:val="006602AB"/>
    <w:rsid w:val="00661AEC"/>
    <w:rsid w:val="006674D1"/>
    <w:rsid w:val="00667B55"/>
    <w:rsid w:val="00671530"/>
    <w:rsid w:val="00674CF5"/>
    <w:rsid w:val="00676745"/>
    <w:rsid w:val="00676B86"/>
    <w:rsid w:val="00681C09"/>
    <w:rsid w:val="00683BF4"/>
    <w:rsid w:val="00687F47"/>
    <w:rsid w:val="00690B2A"/>
    <w:rsid w:val="0069318B"/>
    <w:rsid w:val="0069518E"/>
    <w:rsid w:val="00695268"/>
    <w:rsid w:val="006964D3"/>
    <w:rsid w:val="006A40B1"/>
    <w:rsid w:val="006A436B"/>
    <w:rsid w:val="006A7CEA"/>
    <w:rsid w:val="006B3D00"/>
    <w:rsid w:val="006C0485"/>
    <w:rsid w:val="006C05D8"/>
    <w:rsid w:val="006C2C81"/>
    <w:rsid w:val="006C4515"/>
    <w:rsid w:val="006C4E00"/>
    <w:rsid w:val="006C7B61"/>
    <w:rsid w:val="006D1D12"/>
    <w:rsid w:val="006D241F"/>
    <w:rsid w:val="006D2CCF"/>
    <w:rsid w:val="006D3E09"/>
    <w:rsid w:val="006D5B07"/>
    <w:rsid w:val="006D78FE"/>
    <w:rsid w:val="006E04DE"/>
    <w:rsid w:val="006E576A"/>
    <w:rsid w:val="006F0A94"/>
    <w:rsid w:val="006F0B6E"/>
    <w:rsid w:val="006F16BD"/>
    <w:rsid w:val="006F19FE"/>
    <w:rsid w:val="006F35A3"/>
    <w:rsid w:val="007004A4"/>
    <w:rsid w:val="007012AB"/>
    <w:rsid w:val="00701DD2"/>
    <w:rsid w:val="00706FCD"/>
    <w:rsid w:val="007078A8"/>
    <w:rsid w:val="00707C28"/>
    <w:rsid w:val="007111F5"/>
    <w:rsid w:val="00713E32"/>
    <w:rsid w:val="00720019"/>
    <w:rsid w:val="0072301D"/>
    <w:rsid w:val="007244EC"/>
    <w:rsid w:val="007319EE"/>
    <w:rsid w:val="00733F6B"/>
    <w:rsid w:val="0073405A"/>
    <w:rsid w:val="007429E8"/>
    <w:rsid w:val="00744970"/>
    <w:rsid w:val="00755748"/>
    <w:rsid w:val="007566C9"/>
    <w:rsid w:val="007618CE"/>
    <w:rsid w:val="00763114"/>
    <w:rsid w:val="00764077"/>
    <w:rsid w:val="00767E72"/>
    <w:rsid w:val="007732C9"/>
    <w:rsid w:val="0078190B"/>
    <w:rsid w:val="00781F7C"/>
    <w:rsid w:val="007925A5"/>
    <w:rsid w:val="00792782"/>
    <w:rsid w:val="007A34C9"/>
    <w:rsid w:val="007A625C"/>
    <w:rsid w:val="007A6535"/>
    <w:rsid w:val="007B0150"/>
    <w:rsid w:val="007C4BB2"/>
    <w:rsid w:val="007C569C"/>
    <w:rsid w:val="007C607D"/>
    <w:rsid w:val="007D0FB8"/>
    <w:rsid w:val="007D5939"/>
    <w:rsid w:val="007D5A99"/>
    <w:rsid w:val="007E03DB"/>
    <w:rsid w:val="007E704C"/>
    <w:rsid w:val="007F1034"/>
    <w:rsid w:val="007F1EDF"/>
    <w:rsid w:val="007F2506"/>
    <w:rsid w:val="007F2576"/>
    <w:rsid w:val="007F46B7"/>
    <w:rsid w:val="008156F8"/>
    <w:rsid w:val="00822332"/>
    <w:rsid w:val="00824B8B"/>
    <w:rsid w:val="008314C8"/>
    <w:rsid w:val="00833057"/>
    <w:rsid w:val="008343B0"/>
    <w:rsid w:val="00835344"/>
    <w:rsid w:val="00836F53"/>
    <w:rsid w:val="00840406"/>
    <w:rsid w:val="00842ED8"/>
    <w:rsid w:val="00852C0E"/>
    <w:rsid w:val="00854F36"/>
    <w:rsid w:val="00855242"/>
    <w:rsid w:val="008554CC"/>
    <w:rsid w:val="00856A61"/>
    <w:rsid w:val="00860B6C"/>
    <w:rsid w:val="00862C37"/>
    <w:rsid w:val="00864788"/>
    <w:rsid w:val="00864837"/>
    <w:rsid w:val="0087094B"/>
    <w:rsid w:val="00881769"/>
    <w:rsid w:val="008833B2"/>
    <w:rsid w:val="008845E5"/>
    <w:rsid w:val="00886297"/>
    <w:rsid w:val="00887275"/>
    <w:rsid w:val="00887C10"/>
    <w:rsid w:val="00891124"/>
    <w:rsid w:val="00894A87"/>
    <w:rsid w:val="008A39E3"/>
    <w:rsid w:val="008A4B9F"/>
    <w:rsid w:val="008A6ED3"/>
    <w:rsid w:val="008A7FB0"/>
    <w:rsid w:val="008B0A6D"/>
    <w:rsid w:val="008B1ACF"/>
    <w:rsid w:val="008B3400"/>
    <w:rsid w:val="008B487B"/>
    <w:rsid w:val="008C3539"/>
    <w:rsid w:val="008C49F2"/>
    <w:rsid w:val="008C5EB9"/>
    <w:rsid w:val="008D053F"/>
    <w:rsid w:val="008D0900"/>
    <w:rsid w:val="008D0C52"/>
    <w:rsid w:val="008D2121"/>
    <w:rsid w:val="008D765A"/>
    <w:rsid w:val="008E0043"/>
    <w:rsid w:val="008E16AF"/>
    <w:rsid w:val="008E2169"/>
    <w:rsid w:val="008E3895"/>
    <w:rsid w:val="008E60D1"/>
    <w:rsid w:val="008F5CB5"/>
    <w:rsid w:val="0091222A"/>
    <w:rsid w:val="00921426"/>
    <w:rsid w:val="00923225"/>
    <w:rsid w:val="00923D54"/>
    <w:rsid w:val="00924858"/>
    <w:rsid w:val="009269C2"/>
    <w:rsid w:val="009329D8"/>
    <w:rsid w:val="009415D3"/>
    <w:rsid w:val="00950ECF"/>
    <w:rsid w:val="009574DC"/>
    <w:rsid w:val="00957CAE"/>
    <w:rsid w:val="00957D40"/>
    <w:rsid w:val="00961014"/>
    <w:rsid w:val="009614DD"/>
    <w:rsid w:val="00961B6D"/>
    <w:rsid w:val="00963148"/>
    <w:rsid w:val="00965711"/>
    <w:rsid w:val="00972AE3"/>
    <w:rsid w:val="00975459"/>
    <w:rsid w:val="00975FE6"/>
    <w:rsid w:val="00982492"/>
    <w:rsid w:val="00983088"/>
    <w:rsid w:val="0098585F"/>
    <w:rsid w:val="00991DFB"/>
    <w:rsid w:val="0099268F"/>
    <w:rsid w:val="0099467F"/>
    <w:rsid w:val="009A073E"/>
    <w:rsid w:val="009A6C35"/>
    <w:rsid w:val="009B1472"/>
    <w:rsid w:val="009B1EA7"/>
    <w:rsid w:val="009C3B6A"/>
    <w:rsid w:val="009D2093"/>
    <w:rsid w:val="009D2936"/>
    <w:rsid w:val="009D71E4"/>
    <w:rsid w:val="009D7EEB"/>
    <w:rsid w:val="009E0CC7"/>
    <w:rsid w:val="009E2A3D"/>
    <w:rsid w:val="009E7980"/>
    <w:rsid w:val="009E7BEC"/>
    <w:rsid w:val="009F04FD"/>
    <w:rsid w:val="009F0B5F"/>
    <w:rsid w:val="009F65C1"/>
    <w:rsid w:val="009F685F"/>
    <w:rsid w:val="00A03826"/>
    <w:rsid w:val="00A03D1D"/>
    <w:rsid w:val="00A0704B"/>
    <w:rsid w:val="00A12481"/>
    <w:rsid w:val="00A20033"/>
    <w:rsid w:val="00A21EF0"/>
    <w:rsid w:val="00A23D6D"/>
    <w:rsid w:val="00A241B8"/>
    <w:rsid w:val="00A250AA"/>
    <w:rsid w:val="00A2532A"/>
    <w:rsid w:val="00A27EF5"/>
    <w:rsid w:val="00A31233"/>
    <w:rsid w:val="00A32D67"/>
    <w:rsid w:val="00A35591"/>
    <w:rsid w:val="00A3745D"/>
    <w:rsid w:val="00A40D61"/>
    <w:rsid w:val="00A45744"/>
    <w:rsid w:val="00A45D53"/>
    <w:rsid w:val="00A46F5B"/>
    <w:rsid w:val="00A508D0"/>
    <w:rsid w:val="00A5651D"/>
    <w:rsid w:val="00A6089F"/>
    <w:rsid w:val="00A632FB"/>
    <w:rsid w:val="00A64900"/>
    <w:rsid w:val="00A71EE4"/>
    <w:rsid w:val="00A71F18"/>
    <w:rsid w:val="00A72E87"/>
    <w:rsid w:val="00A73EEB"/>
    <w:rsid w:val="00A755AB"/>
    <w:rsid w:val="00A76FFD"/>
    <w:rsid w:val="00A80FD9"/>
    <w:rsid w:val="00A81E8F"/>
    <w:rsid w:val="00A83014"/>
    <w:rsid w:val="00A837EA"/>
    <w:rsid w:val="00A85305"/>
    <w:rsid w:val="00A91788"/>
    <w:rsid w:val="00A92703"/>
    <w:rsid w:val="00A967D8"/>
    <w:rsid w:val="00AA02E8"/>
    <w:rsid w:val="00AA10D2"/>
    <w:rsid w:val="00AB18F4"/>
    <w:rsid w:val="00AB62EC"/>
    <w:rsid w:val="00AB647C"/>
    <w:rsid w:val="00AB7778"/>
    <w:rsid w:val="00AC0FBA"/>
    <w:rsid w:val="00AC1934"/>
    <w:rsid w:val="00AC53A3"/>
    <w:rsid w:val="00AD04BB"/>
    <w:rsid w:val="00AD0A2F"/>
    <w:rsid w:val="00AD2F33"/>
    <w:rsid w:val="00AD4F54"/>
    <w:rsid w:val="00AD76F0"/>
    <w:rsid w:val="00AD778B"/>
    <w:rsid w:val="00AE20EF"/>
    <w:rsid w:val="00AE30E7"/>
    <w:rsid w:val="00AE4061"/>
    <w:rsid w:val="00AE58C2"/>
    <w:rsid w:val="00AE6407"/>
    <w:rsid w:val="00AE7B35"/>
    <w:rsid w:val="00AF0A48"/>
    <w:rsid w:val="00AF3908"/>
    <w:rsid w:val="00B021E2"/>
    <w:rsid w:val="00B12A9B"/>
    <w:rsid w:val="00B17D2B"/>
    <w:rsid w:val="00B205B0"/>
    <w:rsid w:val="00B2653F"/>
    <w:rsid w:val="00B26810"/>
    <w:rsid w:val="00B269BD"/>
    <w:rsid w:val="00B26EA5"/>
    <w:rsid w:val="00B303E6"/>
    <w:rsid w:val="00B30448"/>
    <w:rsid w:val="00B305A9"/>
    <w:rsid w:val="00B35974"/>
    <w:rsid w:val="00B37A37"/>
    <w:rsid w:val="00B54733"/>
    <w:rsid w:val="00B55EC1"/>
    <w:rsid w:val="00B57449"/>
    <w:rsid w:val="00B60D30"/>
    <w:rsid w:val="00B61770"/>
    <w:rsid w:val="00B6228E"/>
    <w:rsid w:val="00B62CF4"/>
    <w:rsid w:val="00B641E1"/>
    <w:rsid w:val="00B67F3C"/>
    <w:rsid w:val="00B70C86"/>
    <w:rsid w:val="00B71A9E"/>
    <w:rsid w:val="00B71BB3"/>
    <w:rsid w:val="00B779EA"/>
    <w:rsid w:val="00B77F0B"/>
    <w:rsid w:val="00B83205"/>
    <w:rsid w:val="00B83BF4"/>
    <w:rsid w:val="00B85D0D"/>
    <w:rsid w:val="00B87496"/>
    <w:rsid w:val="00B945C5"/>
    <w:rsid w:val="00B97736"/>
    <w:rsid w:val="00BB171A"/>
    <w:rsid w:val="00BC2197"/>
    <w:rsid w:val="00BC478B"/>
    <w:rsid w:val="00BC7EEB"/>
    <w:rsid w:val="00BD1F6B"/>
    <w:rsid w:val="00BD466F"/>
    <w:rsid w:val="00BE36ED"/>
    <w:rsid w:val="00BE70B6"/>
    <w:rsid w:val="00BF1F48"/>
    <w:rsid w:val="00BF7FF3"/>
    <w:rsid w:val="00C002FA"/>
    <w:rsid w:val="00C01B9C"/>
    <w:rsid w:val="00C025FD"/>
    <w:rsid w:val="00C02658"/>
    <w:rsid w:val="00C03BB8"/>
    <w:rsid w:val="00C04EC2"/>
    <w:rsid w:val="00C07351"/>
    <w:rsid w:val="00C10139"/>
    <w:rsid w:val="00C14F31"/>
    <w:rsid w:val="00C22124"/>
    <w:rsid w:val="00C22D05"/>
    <w:rsid w:val="00C235DE"/>
    <w:rsid w:val="00C25447"/>
    <w:rsid w:val="00C27E62"/>
    <w:rsid w:val="00C302AF"/>
    <w:rsid w:val="00C31122"/>
    <w:rsid w:val="00C32439"/>
    <w:rsid w:val="00C444EB"/>
    <w:rsid w:val="00C44DB7"/>
    <w:rsid w:val="00C45E2F"/>
    <w:rsid w:val="00C51B65"/>
    <w:rsid w:val="00C532AF"/>
    <w:rsid w:val="00C554E4"/>
    <w:rsid w:val="00C56A4F"/>
    <w:rsid w:val="00C56D89"/>
    <w:rsid w:val="00C7575B"/>
    <w:rsid w:val="00C764C8"/>
    <w:rsid w:val="00C76796"/>
    <w:rsid w:val="00C827C6"/>
    <w:rsid w:val="00C84001"/>
    <w:rsid w:val="00C93F60"/>
    <w:rsid w:val="00C971C0"/>
    <w:rsid w:val="00CA14B0"/>
    <w:rsid w:val="00CA30CB"/>
    <w:rsid w:val="00CB340C"/>
    <w:rsid w:val="00CB3BF1"/>
    <w:rsid w:val="00CB5064"/>
    <w:rsid w:val="00CB5345"/>
    <w:rsid w:val="00CB5885"/>
    <w:rsid w:val="00CC3C0B"/>
    <w:rsid w:val="00CC5711"/>
    <w:rsid w:val="00CD26A3"/>
    <w:rsid w:val="00CD43FA"/>
    <w:rsid w:val="00CD4EA2"/>
    <w:rsid w:val="00CD680A"/>
    <w:rsid w:val="00CE139B"/>
    <w:rsid w:val="00CE3C57"/>
    <w:rsid w:val="00CF0ECB"/>
    <w:rsid w:val="00CF2831"/>
    <w:rsid w:val="00CF74AC"/>
    <w:rsid w:val="00D01115"/>
    <w:rsid w:val="00D02462"/>
    <w:rsid w:val="00D03860"/>
    <w:rsid w:val="00D050EF"/>
    <w:rsid w:val="00D0549E"/>
    <w:rsid w:val="00D1094E"/>
    <w:rsid w:val="00D17D39"/>
    <w:rsid w:val="00D24B5E"/>
    <w:rsid w:val="00D3156E"/>
    <w:rsid w:val="00D31DEC"/>
    <w:rsid w:val="00D33903"/>
    <w:rsid w:val="00D33BA8"/>
    <w:rsid w:val="00D351FF"/>
    <w:rsid w:val="00D35A2F"/>
    <w:rsid w:val="00D40AD3"/>
    <w:rsid w:val="00D435F1"/>
    <w:rsid w:val="00D4384B"/>
    <w:rsid w:val="00D52737"/>
    <w:rsid w:val="00D539EC"/>
    <w:rsid w:val="00D53F05"/>
    <w:rsid w:val="00D5748F"/>
    <w:rsid w:val="00D60429"/>
    <w:rsid w:val="00D62328"/>
    <w:rsid w:val="00D71458"/>
    <w:rsid w:val="00D74942"/>
    <w:rsid w:val="00D75054"/>
    <w:rsid w:val="00D775AF"/>
    <w:rsid w:val="00D80EF6"/>
    <w:rsid w:val="00D83A8B"/>
    <w:rsid w:val="00D84EC4"/>
    <w:rsid w:val="00D86E8E"/>
    <w:rsid w:val="00D927E2"/>
    <w:rsid w:val="00D92953"/>
    <w:rsid w:val="00D94CA0"/>
    <w:rsid w:val="00D95BA4"/>
    <w:rsid w:val="00D95FD9"/>
    <w:rsid w:val="00D97718"/>
    <w:rsid w:val="00DA187E"/>
    <w:rsid w:val="00DA325B"/>
    <w:rsid w:val="00DB2483"/>
    <w:rsid w:val="00DB3A76"/>
    <w:rsid w:val="00DB3EB3"/>
    <w:rsid w:val="00DB3F58"/>
    <w:rsid w:val="00DC13FD"/>
    <w:rsid w:val="00DC18AC"/>
    <w:rsid w:val="00DC58F9"/>
    <w:rsid w:val="00DC706F"/>
    <w:rsid w:val="00DD46E3"/>
    <w:rsid w:val="00DD4714"/>
    <w:rsid w:val="00DE02E7"/>
    <w:rsid w:val="00DE2995"/>
    <w:rsid w:val="00DE4CB6"/>
    <w:rsid w:val="00DE75EB"/>
    <w:rsid w:val="00DF35C1"/>
    <w:rsid w:val="00DF4559"/>
    <w:rsid w:val="00DF5D76"/>
    <w:rsid w:val="00DF6ADB"/>
    <w:rsid w:val="00E05978"/>
    <w:rsid w:val="00E11695"/>
    <w:rsid w:val="00E14F4F"/>
    <w:rsid w:val="00E21867"/>
    <w:rsid w:val="00E25A32"/>
    <w:rsid w:val="00E27D95"/>
    <w:rsid w:val="00E30882"/>
    <w:rsid w:val="00E331C5"/>
    <w:rsid w:val="00E34F8C"/>
    <w:rsid w:val="00E40F2D"/>
    <w:rsid w:val="00E41C5E"/>
    <w:rsid w:val="00E42491"/>
    <w:rsid w:val="00E45D38"/>
    <w:rsid w:val="00E52FA9"/>
    <w:rsid w:val="00E5328E"/>
    <w:rsid w:val="00E534BC"/>
    <w:rsid w:val="00E53AFE"/>
    <w:rsid w:val="00E53DE8"/>
    <w:rsid w:val="00E64E7C"/>
    <w:rsid w:val="00E67164"/>
    <w:rsid w:val="00E823E9"/>
    <w:rsid w:val="00E8515F"/>
    <w:rsid w:val="00E86A8A"/>
    <w:rsid w:val="00E91ABC"/>
    <w:rsid w:val="00E94F75"/>
    <w:rsid w:val="00EA02C3"/>
    <w:rsid w:val="00EA0BAF"/>
    <w:rsid w:val="00EA1698"/>
    <w:rsid w:val="00EA266B"/>
    <w:rsid w:val="00EA26FF"/>
    <w:rsid w:val="00EA56CA"/>
    <w:rsid w:val="00EA6382"/>
    <w:rsid w:val="00EB2AFC"/>
    <w:rsid w:val="00EB4EC8"/>
    <w:rsid w:val="00EB6673"/>
    <w:rsid w:val="00EB6C39"/>
    <w:rsid w:val="00EC1CFE"/>
    <w:rsid w:val="00EC3AA3"/>
    <w:rsid w:val="00EC5B3E"/>
    <w:rsid w:val="00EC5D39"/>
    <w:rsid w:val="00EC789F"/>
    <w:rsid w:val="00ED29A8"/>
    <w:rsid w:val="00ED2EB8"/>
    <w:rsid w:val="00EE0C55"/>
    <w:rsid w:val="00EE2778"/>
    <w:rsid w:val="00EE28FA"/>
    <w:rsid w:val="00EF1D8B"/>
    <w:rsid w:val="00EF3ECA"/>
    <w:rsid w:val="00EF608E"/>
    <w:rsid w:val="00EF643E"/>
    <w:rsid w:val="00EF74CF"/>
    <w:rsid w:val="00F019DB"/>
    <w:rsid w:val="00F0614E"/>
    <w:rsid w:val="00F0716C"/>
    <w:rsid w:val="00F10040"/>
    <w:rsid w:val="00F11AC7"/>
    <w:rsid w:val="00F168E9"/>
    <w:rsid w:val="00F16ADA"/>
    <w:rsid w:val="00F274A5"/>
    <w:rsid w:val="00F303B3"/>
    <w:rsid w:val="00F34A9C"/>
    <w:rsid w:val="00F34C37"/>
    <w:rsid w:val="00F366B3"/>
    <w:rsid w:val="00F43A44"/>
    <w:rsid w:val="00F46FC3"/>
    <w:rsid w:val="00F5196F"/>
    <w:rsid w:val="00F53ABA"/>
    <w:rsid w:val="00F5456E"/>
    <w:rsid w:val="00F55657"/>
    <w:rsid w:val="00F61242"/>
    <w:rsid w:val="00F614FC"/>
    <w:rsid w:val="00F62C16"/>
    <w:rsid w:val="00F64B59"/>
    <w:rsid w:val="00F674C1"/>
    <w:rsid w:val="00F70718"/>
    <w:rsid w:val="00F71210"/>
    <w:rsid w:val="00F730E9"/>
    <w:rsid w:val="00F74690"/>
    <w:rsid w:val="00F74BE2"/>
    <w:rsid w:val="00F76C7C"/>
    <w:rsid w:val="00F76E63"/>
    <w:rsid w:val="00F818D5"/>
    <w:rsid w:val="00F902CD"/>
    <w:rsid w:val="00F93619"/>
    <w:rsid w:val="00F950AE"/>
    <w:rsid w:val="00F95496"/>
    <w:rsid w:val="00F957BB"/>
    <w:rsid w:val="00F964B9"/>
    <w:rsid w:val="00F96859"/>
    <w:rsid w:val="00F97AC9"/>
    <w:rsid w:val="00FA4B88"/>
    <w:rsid w:val="00FA7A25"/>
    <w:rsid w:val="00FB179D"/>
    <w:rsid w:val="00FB361D"/>
    <w:rsid w:val="00FB40A3"/>
    <w:rsid w:val="00FB6371"/>
    <w:rsid w:val="00FC0255"/>
    <w:rsid w:val="00FC02AD"/>
    <w:rsid w:val="00FC5168"/>
    <w:rsid w:val="00FD0C03"/>
    <w:rsid w:val="00FD170B"/>
    <w:rsid w:val="00FD2288"/>
    <w:rsid w:val="00FD54B8"/>
    <w:rsid w:val="00FD6BFF"/>
    <w:rsid w:val="00FE1282"/>
    <w:rsid w:val="00FE1985"/>
    <w:rsid w:val="00FE2F2B"/>
    <w:rsid w:val="00FE4014"/>
    <w:rsid w:val="00FE6F83"/>
    <w:rsid w:val="00FF12AA"/>
    <w:rsid w:val="00FF2906"/>
    <w:rsid w:val="00FF3420"/>
    <w:rsid w:val="00FF3D62"/>
    <w:rsid w:val="00FF4CBE"/>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F7ACF"/>
  <w15:docId w15:val="{20B1B664-35F4-4EBE-A956-D55AD01A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8C2"/>
    <w:rPr>
      <w:lang w:val="sq-AL"/>
    </w:rPr>
  </w:style>
  <w:style w:type="paragraph" w:styleId="Heading1">
    <w:name w:val="heading 1"/>
    <w:basedOn w:val="Normal"/>
    <w:next w:val="Normal"/>
    <w:link w:val="Heading1Char"/>
    <w:uiPriority w:val="9"/>
    <w:qFormat/>
    <w:rsid w:val="00316776"/>
    <w:pPr>
      <w:keepNext/>
      <w:keepLines/>
      <w:pBdr>
        <w:top w:val="threeDEmboss" w:sz="24" w:space="1" w:color="auto"/>
        <w:left w:val="threeDEmboss" w:sz="24" w:space="4" w:color="auto"/>
        <w:bottom w:val="threeDEngrave" w:sz="24" w:space="1" w:color="auto"/>
        <w:right w:val="threeDEngrave" w:sz="24" w:space="4" w:color="auto"/>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AA3"/>
    <w:pPr>
      <w:keepNext/>
      <w:keepLines/>
      <w:pBdr>
        <w:top w:val="dotted" w:sz="4" w:space="1" w:color="auto"/>
        <w:left w:val="dotted" w:sz="4" w:space="4" w:color="auto"/>
        <w:bottom w:val="dotted" w:sz="4" w:space="1" w:color="auto"/>
        <w:right w:val="dotted" w:sz="4" w:space="4" w:color="auto"/>
      </w:pBdr>
      <w:spacing w:before="200" w:after="0"/>
      <w:outlineLvl w:val="1"/>
    </w:pPr>
    <w:rPr>
      <w:rFonts w:asciiTheme="majorHAnsi" w:eastAsiaTheme="majorEastAsia" w:hAnsiTheme="majorHAnsi" w:cstheme="majorBidi"/>
      <w:b/>
      <w:bCs/>
      <w:color w:val="4F81BD" w:themeColor="accent1"/>
      <w:sz w:val="26"/>
      <w:szCs w:val="26"/>
      <w14:reflection w14:blurRad="0" w14:stA="0" w14:stPos="0" w14:endA="0" w14:endPos="28000" w14:dist="469900" w14:dir="0" w14:fadeDir="0" w14:sx="0" w14:sy="0" w14:kx="0" w14:ky="0" w14:algn="b"/>
    </w:rPr>
  </w:style>
  <w:style w:type="paragraph" w:styleId="Heading3">
    <w:name w:val="heading 3"/>
    <w:basedOn w:val="Normal"/>
    <w:next w:val="Normal"/>
    <w:link w:val="Heading3Char"/>
    <w:uiPriority w:val="9"/>
    <w:unhideWhenUsed/>
    <w:qFormat/>
    <w:rsid w:val="003E5CA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E218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3AA3"/>
    <w:rPr>
      <w:rFonts w:asciiTheme="majorHAnsi" w:eastAsiaTheme="majorEastAsia" w:hAnsiTheme="majorHAnsi" w:cstheme="majorBidi"/>
      <w:b/>
      <w:bCs/>
      <w:color w:val="4F81BD" w:themeColor="accent1"/>
      <w:sz w:val="26"/>
      <w:szCs w:val="26"/>
      <w14:reflection w14:blurRad="0" w14:stA="0" w14:stPos="0" w14:endA="0" w14:endPos="28000" w14:dist="469900" w14:dir="0" w14:fadeDir="0" w14:sx="0" w14:sy="0" w14:kx="0" w14:ky="0" w14:algn="b"/>
    </w:rPr>
  </w:style>
  <w:style w:type="character" w:customStyle="1" w:styleId="Heading3Char">
    <w:name w:val="Heading 3 Char"/>
    <w:basedOn w:val="DefaultParagraphFont"/>
    <w:link w:val="Heading3"/>
    <w:uiPriority w:val="9"/>
    <w:rsid w:val="003E5CAD"/>
    <w:rPr>
      <w:rFonts w:asciiTheme="majorHAnsi" w:eastAsiaTheme="majorEastAsia" w:hAnsiTheme="majorHAnsi" w:cstheme="majorBidi"/>
      <w:bCs/>
      <w:color w:val="1F497D" w:themeColor="text2"/>
      <w:spacing w:val="14"/>
      <w:sz w:val="24"/>
    </w:rPr>
  </w:style>
  <w:style w:type="paragraph" w:styleId="NoSpacing">
    <w:name w:val="No Spacing"/>
    <w:link w:val="NoSpacingChar"/>
    <w:uiPriority w:val="1"/>
    <w:qFormat/>
    <w:rsid w:val="003E5CA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E5CAD"/>
    <w:rPr>
      <w:rFonts w:eastAsiaTheme="minorEastAsia"/>
      <w:lang w:eastAsia="ja-JP"/>
    </w:rPr>
  </w:style>
  <w:style w:type="paragraph" w:styleId="BalloonText">
    <w:name w:val="Balloon Text"/>
    <w:basedOn w:val="Normal"/>
    <w:link w:val="BalloonTextChar"/>
    <w:uiPriority w:val="99"/>
    <w:semiHidden/>
    <w:unhideWhenUsed/>
    <w:rsid w:val="003E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AD"/>
    <w:rPr>
      <w:rFonts w:ascii="Tahoma" w:hAnsi="Tahoma" w:cs="Tahoma"/>
      <w:sz w:val="16"/>
      <w:szCs w:val="16"/>
    </w:rPr>
  </w:style>
  <w:style w:type="paragraph" w:styleId="TOCHeading">
    <w:name w:val="TOC Heading"/>
    <w:basedOn w:val="Heading1"/>
    <w:next w:val="Normal"/>
    <w:uiPriority w:val="39"/>
    <w:unhideWhenUsed/>
    <w:qFormat/>
    <w:rsid w:val="003E5CAD"/>
    <w:pPr>
      <w:outlineLvl w:val="9"/>
    </w:pPr>
    <w:rPr>
      <w:lang w:eastAsia="ja-JP"/>
    </w:rPr>
  </w:style>
  <w:style w:type="paragraph" w:styleId="Header">
    <w:name w:val="header"/>
    <w:basedOn w:val="Normal"/>
    <w:link w:val="HeaderChar"/>
    <w:uiPriority w:val="99"/>
    <w:unhideWhenUsed/>
    <w:rsid w:val="003E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CAD"/>
  </w:style>
  <w:style w:type="paragraph" w:styleId="Footer">
    <w:name w:val="footer"/>
    <w:basedOn w:val="Normal"/>
    <w:link w:val="FooterChar"/>
    <w:uiPriority w:val="99"/>
    <w:unhideWhenUsed/>
    <w:rsid w:val="003E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CAD"/>
  </w:style>
  <w:style w:type="character" w:styleId="IntenseReference">
    <w:name w:val="Intense Reference"/>
    <w:basedOn w:val="DefaultParagraphFont"/>
    <w:uiPriority w:val="32"/>
    <w:qFormat/>
    <w:rsid w:val="003E5CAD"/>
    <w:rPr>
      <w:b/>
      <w:bCs/>
      <w:smallCaps/>
      <w:color w:val="C0504D" w:themeColor="accent2"/>
      <w:spacing w:val="5"/>
      <w:u w:val="single"/>
    </w:rPr>
  </w:style>
  <w:style w:type="character" w:styleId="SubtleReference">
    <w:name w:val="Subtle Reference"/>
    <w:basedOn w:val="DefaultParagraphFont"/>
    <w:uiPriority w:val="31"/>
    <w:qFormat/>
    <w:rsid w:val="003E5CAD"/>
    <w:rPr>
      <w:smallCaps/>
      <w:color w:val="C0504D" w:themeColor="accent2"/>
      <w:u w:val="single"/>
    </w:rPr>
  </w:style>
  <w:style w:type="paragraph" w:styleId="TOC1">
    <w:name w:val="toc 1"/>
    <w:basedOn w:val="Normal"/>
    <w:next w:val="Normal"/>
    <w:autoRedefine/>
    <w:uiPriority w:val="39"/>
    <w:unhideWhenUsed/>
    <w:rsid w:val="006C4E00"/>
    <w:pPr>
      <w:tabs>
        <w:tab w:val="right" w:leader="dot" w:pos="9350"/>
      </w:tabs>
      <w:spacing w:after="100"/>
    </w:pPr>
    <w:rPr>
      <w:rFonts w:asciiTheme="majorHAnsi" w:eastAsiaTheme="majorEastAsia" w:hAnsiTheme="majorHAnsi" w:cstheme="majorBidi"/>
      <w:b/>
      <w:bCs/>
      <w:noProof/>
    </w:rPr>
  </w:style>
  <w:style w:type="paragraph" w:styleId="TOC3">
    <w:name w:val="toc 3"/>
    <w:basedOn w:val="Normal"/>
    <w:next w:val="Normal"/>
    <w:autoRedefine/>
    <w:uiPriority w:val="39"/>
    <w:unhideWhenUsed/>
    <w:rsid w:val="003E5CAD"/>
    <w:pPr>
      <w:spacing w:after="100"/>
      <w:ind w:left="440"/>
    </w:pPr>
  </w:style>
  <w:style w:type="paragraph" w:styleId="TOC2">
    <w:name w:val="toc 2"/>
    <w:basedOn w:val="Normal"/>
    <w:next w:val="Normal"/>
    <w:autoRedefine/>
    <w:uiPriority w:val="39"/>
    <w:unhideWhenUsed/>
    <w:rsid w:val="003E5CAD"/>
    <w:pPr>
      <w:spacing w:after="100"/>
      <w:ind w:left="220"/>
    </w:pPr>
  </w:style>
  <w:style w:type="character" w:styleId="Hyperlink">
    <w:name w:val="Hyperlink"/>
    <w:basedOn w:val="DefaultParagraphFont"/>
    <w:uiPriority w:val="99"/>
    <w:unhideWhenUsed/>
    <w:rsid w:val="003E5CAD"/>
    <w:rPr>
      <w:color w:val="0000FF" w:themeColor="hyperlink"/>
      <w:u w:val="single"/>
    </w:rPr>
  </w:style>
  <w:style w:type="paragraph" w:styleId="ListParagraph">
    <w:name w:val="List Paragraph"/>
    <w:aliases w:val="Normal 1,List Paragraph 1,Akapit z listą BS"/>
    <w:basedOn w:val="Normal"/>
    <w:link w:val="ListParagraphChar"/>
    <w:uiPriority w:val="34"/>
    <w:qFormat/>
    <w:rsid w:val="003E5CAD"/>
    <w:pPr>
      <w:ind w:left="720"/>
      <w:contextualSpacing/>
    </w:pPr>
  </w:style>
  <w:style w:type="table" w:customStyle="1" w:styleId="TableGrid1">
    <w:name w:val="Table Grid1"/>
    <w:basedOn w:val="TableNormal"/>
    <w:next w:val="TableGrid"/>
    <w:uiPriority w:val="59"/>
    <w:rsid w:val="003E5CA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3E5CA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Grid3-Accent11">
    <w:name w:val="Medium Grid 3 - Accent 11"/>
    <w:basedOn w:val="TableNormal"/>
    <w:next w:val="MediumGrid3-Accent1"/>
    <w:uiPriority w:val="69"/>
    <w:rsid w:val="003E5CA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31">
    <w:name w:val="Light Shading - Accent 31"/>
    <w:basedOn w:val="TableNormal"/>
    <w:next w:val="LightShading-Accent3"/>
    <w:uiPriority w:val="60"/>
    <w:rsid w:val="003E5CAD"/>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31">
    <w:name w:val="Medium Grid 1 - Accent 31"/>
    <w:basedOn w:val="TableNormal"/>
    <w:next w:val="MediumGrid1-Accent3"/>
    <w:uiPriority w:val="67"/>
    <w:rsid w:val="003E5CAD"/>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3-Accent1">
    <w:name w:val="Medium Grid 3 Accent 1"/>
    <w:basedOn w:val="TableNormal"/>
    <w:uiPriority w:val="69"/>
    <w:rsid w:val="003E5C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3">
    <w:name w:val="Light Shading Accent 3"/>
    <w:basedOn w:val="TableNormal"/>
    <w:uiPriority w:val="60"/>
    <w:rsid w:val="003E5CA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3">
    <w:name w:val="Medium Grid 1 Accent 3"/>
    <w:basedOn w:val="TableNormal"/>
    <w:uiPriority w:val="67"/>
    <w:rsid w:val="003E5CA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2">
    <w:name w:val="Light List Accent 2"/>
    <w:basedOn w:val="TableNormal"/>
    <w:uiPriority w:val="61"/>
    <w:rsid w:val="003E5CA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2">
    <w:name w:val="Table Grid2"/>
    <w:basedOn w:val="TableNormal"/>
    <w:next w:val="TableGrid"/>
    <w:uiPriority w:val="59"/>
    <w:rsid w:val="003E5C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E5C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3E5CA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3E5CAD"/>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3E5CA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3E5CA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E5CA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3-Accent61">
    <w:name w:val="Medium Grid 3 - Accent 61"/>
    <w:basedOn w:val="TableNormal"/>
    <w:next w:val="MediumGrid3-Accent6"/>
    <w:uiPriority w:val="69"/>
    <w:rsid w:val="003E5CA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7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A02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A02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A02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A02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CF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CF90"/>
      </w:tcPr>
    </w:tblStylePr>
  </w:style>
  <w:style w:type="table" w:styleId="MediumGrid3-Accent6">
    <w:name w:val="Medium Grid 3 Accent 6"/>
    <w:basedOn w:val="TableNormal"/>
    <w:uiPriority w:val="69"/>
    <w:rsid w:val="003E5C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itle">
    <w:name w:val="Title"/>
    <w:basedOn w:val="Normal"/>
    <w:next w:val="Normal"/>
    <w:link w:val="TitleChar"/>
    <w:uiPriority w:val="10"/>
    <w:qFormat/>
    <w:rsid w:val="007F25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F250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F250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F2506"/>
    <w:rPr>
      <w:rFonts w:asciiTheme="majorHAnsi" w:eastAsiaTheme="majorEastAsia" w:hAnsiTheme="majorHAnsi" w:cstheme="majorBidi"/>
      <w:i/>
      <w:iCs/>
      <w:color w:val="4F81BD" w:themeColor="accent1"/>
      <w:spacing w:val="15"/>
      <w:sz w:val="24"/>
      <w:szCs w:val="24"/>
      <w:lang w:eastAsia="ja-JP"/>
    </w:rPr>
  </w:style>
  <w:style w:type="table" w:styleId="MediumList1-Accent1">
    <w:name w:val="Medium List 1 Accent 1"/>
    <w:basedOn w:val="TableNormal"/>
    <w:uiPriority w:val="65"/>
    <w:rsid w:val="00641AE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6">
    <w:name w:val="Light List Accent 6"/>
    <w:basedOn w:val="TableNormal"/>
    <w:uiPriority w:val="61"/>
    <w:rsid w:val="00641A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5">
    <w:name w:val="Light Grid Accent 5"/>
    <w:basedOn w:val="TableNormal"/>
    <w:uiPriority w:val="62"/>
    <w:rsid w:val="00641AE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Grid1-Accent32">
    <w:name w:val="Medium Grid 1 - Accent 32"/>
    <w:basedOn w:val="TableNormal"/>
    <w:next w:val="MediumGrid1-Accent3"/>
    <w:uiPriority w:val="67"/>
    <w:rsid w:val="00EA266B"/>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Shading1-Accent1">
    <w:name w:val="Medium Shading 1 Accent 1"/>
    <w:basedOn w:val="TableNormal"/>
    <w:uiPriority w:val="63"/>
    <w:rsid w:val="00C0265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0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21">
    <w:name w:val="Medium Shading 1 - Accent 21"/>
    <w:basedOn w:val="TableNormal"/>
    <w:next w:val="MediumShading1-Accent2"/>
    <w:uiPriority w:val="63"/>
    <w:rsid w:val="007925A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1">
    <w:name w:val="Light Grid1"/>
    <w:basedOn w:val="TableNormal"/>
    <w:next w:val="LightGrid"/>
    <w:uiPriority w:val="62"/>
    <w:rsid w:val="00AE58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Accent22">
    <w:name w:val="Medium Shading 1 - Accent 22"/>
    <w:basedOn w:val="TableNormal"/>
    <w:next w:val="MediumShading1-Accent2"/>
    <w:uiPriority w:val="63"/>
    <w:rsid w:val="00A03D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21">
    <w:name w:val="Light Grid - Accent 21"/>
    <w:basedOn w:val="TableNormal"/>
    <w:next w:val="LightGrid-Accent2"/>
    <w:uiPriority w:val="62"/>
    <w:rsid w:val="00160C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3">
    <w:name w:val="Table Grid3"/>
    <w:basedOn w:val="TableNormal"/>
    <w:next w:val="TableGrid"/>
    <w:uiPriority w:val="59"/>
    <w:rsid w:val="000D5DA6"/>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rsid w:val="00EB6C3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2">
    <w:name w:val="Light List - Accent 22"/>
    <w:basedOn w:val="TableNormal"/>
    <w:next w:val="LightList-Accent2"/>
    <w:uiPriority w:val="61"/>
    <w:rsid w:val="000C05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dTable2-Accent21">
    <w:name w:val="Grid Table 2 - Accent 21"/>
    <w:basedOn w:val="TableNormal"/>
    <w:uiPriority w:val="47"/>
    <w:rsid w:val="00EE2778"/>
    <w:pPr>
      <w:spacing w:after="0" w:line="240" w:lineRule="auto"/>
    </w:pPr>
    <w:rPr>
      <w:rFonts w:eastAsia="MS Mincho"/>
    </w:rPr>
    <w:tblPr>
      <w:tblStyleRowBandSize w:val="1"/>
      <w:tblStyleColBandSize w:val="1"/>
      <w:tblBorders>
        <w:top w:val="single" w:sz="2" w:space="0" w:color="CBA092"/>
        <w:bottom w:val="single" w:sz="2" w:space="0" w:color="CBA092"/>
        <w:insideH w:val="single" w:sz="2" w:space="0" w:color="CBA092"/>
        <w:insideV w:val="single" w:sz="2" w:space="0" w:color="CBA092"/>
      </w:tblBorders>
    </w:tblPr>
    <w:tblStylePr w:type="firstRow">
      <w:rPr>
        <w:b/>
        <w:bCs/>
      </w:rPr>
      <w:tblPr/>
      <w:tcPr>
        <w:tcBorders>
          <w:top w:val="nil"/>
          <w:bottom w:val="single" w:sz="12" w:space="0" w:color="CBA092"/>
          <w:insideH w:val="nil"/>
          <w:insideV w:val="nil"/>
        </w:tcBorders>
        <w:shd w:val="clear" w:color="auto" w:fill="FFFFFF"/>
      </w:tcPr>
    </w:tblStylePr>
    <w:tblStylePr w:type="lastRow">
      <w:rPr>
        <w:b/>
        <w:bCs/>
      </w:rPr>
      <w:tblPr/>
      <w:tcPr>
        <w:tcBorders>
          <w:top w:val="double" w:sz="2" w:space="0" w:color="CBA09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DFDA"/>
      </w:tcPr>
    </w:tblStylePr>
    <w:tblStylePr w:type="band1Horz">
      <w:tblPr/>
      <w:tcPr>
        <w:shd w:val="clear" w:color="auto" w:fill="EDDFDA"/>
      </w:tcPr>
    </w:tblStylePr>
  </w:style>
  <w:style w:type="paragraph" w:styleId="PlainText">
    <w:name w:val="Plain Text"/>
    <w:basedOn w:val="Normal"/>
    <w:link w:val="PlainTextChar"/>
    <w:uiPriority w:val="99"/>
    <w:semiHidden/>
    <w:unhideWhenUsed/>
    <w:rsid w:val="002300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006F"/>
    <w:rPr>
      <w:rFonts w:ascii="Consolas" w:hAnsi="Consolas"/>
      <w:sz w:val="21"/>
      <w:szCs w:val="21"/>
    </w:rPr>
  </w:style>
  <w:style w:type="table" w:customStyle="1" w:styleId="GridTable2-Accent22">
    <w:name w:val="Grid Table 2 - Accent 22"/>
    <w:basedOn w:val="TableNormal"/>
    <w:uiPriority w:val="47"/>
    <w:rsid w:val="00E14F4F"/>
    <w:pPr>
      <w:spacing w:after="0" w:line="240" w:lineRule="auto"/>
    </w:pPr>
    <w:rPr>
      <w:rFonts w:eastAsia="MS Mincho"/>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11">
    <w:name w:val="Grid Table 1 Light - Accent 11"/>
    <w:basedOn w:val="TableNormal"/>
    <w:uiPriority w:val="46"/>
    <w:rsid w:val="0046104E"/>
    <w:pPr>
      <w:spacing w:after="0" w:line="240" w:lineRule="auto"/>
    </w:pPr>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59"/>
    <w:rsid w:val="00FB40A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E21867"/>
    <w:rPr>
      <w:rFonts w:asciiTheme="majorHAnsi" w:eastAsiaTheme="majorEastAsia" w:hAnsiTheme="majorHAnsi" w:cstheme="majorBidi"/>
      <w:i/>
      <w:iCs/>
      <w:color w:val="365F91" w:themeColor="accent1" w:themeShade="BF"/>
    </w:rPr>
  </w:style>
  <w:style w:type="paragraph" w:styleId="Signature">
    <w:name w:val="Signature"/>
    <w:basedOn w:val="Normal"/>
    <w:link w:val="SignatureChar"/>
    <w:uiPriority w:val="8"/>
    <w:unhideWhenUsed/>
    <w:qFormat/>
    <w:rsid w:val="003045A2"/>
    <w:pPr>
      <w:spacing w:before="720" w:after="0" w:line="312" w:lineRule="auto"/>
      <w:contextualSpacing/>
    </w:pPr>
    <w:rPr>
      <w:rFonts w:eastAsiaTheme="minorEastAsia"/>
      <w:b/>
      <w:color w:val="000000" w:themeColor="text1"/>
      <w:kern w:val="20"/>
      <w:sz w:val="24"/>
      <w:szCs w:val="20"/>
      <w:lang w:eastAsia="ja-JP"/>
    </w:rPr>
  </w:style>
  <w:style w:type="character" w:customStyle="1" w:styleId="SignatureChar">
    <w:name w:val="Signature Char"/>
    <w:basedOn w:val="DefaultParagraphFont"/>
    <w:link w:val="Signature"/>
    <w:uiPriority w:val="8"/>
    <w:rsid w:val="003045A2"/>
    <w:rPr>
      <w:rFonts w:eastAsiaTheme="minorEastAsia"/>
      <w:b/>
      <w:color w:val="000000" w:themeColor="text1"/>
      <w:kern w:val="20"/>
      <w:sz w:val="24"/>
      <w:szCs w:val="20"/>
      <w:lang w:eastAsia="ja-JP"/>
    </w:rPr>
  </w:style>
  <w:style w:type="paragraph" w:styleId="ListNumber">
    <w:name w:val="List Number"/>
    <w:basedOn w:val="ListNumber2"/>
    <w:uiPriority w:val="9"/>
    <w:unhideWhenUsed/>
    <w:qFormat/>
    <w:rsid w:val="003045A2"/>
  </w:style>
  <w:style w:type="paragraph" w:styleId="ListNumber2">
    <w:name w:val="List Number 2"/>
    <w:basedOn w:val="Normal"/>
    <w:uiPriority w:val="10"/>
    <w:qFormat/>
    <w:rsid w:val="003045A2"/>
    <w:pPr>
      <w:numPr>
        <w:numId w:val="1"/>
      </w:numPr>
      <w:spacing w:after="0" w:line="360" w:lineRule="auto"/>
      <w:contextualSpacing/>
    </w:pPr>
    <w:rPr>
      <w:rFonts w:eastAsiaTheme="minorEastAsia"/>
      <w:color w:val="000000" w:themeColor="text1"/>
      <w:sz w:val="24"/>
      <w:szCs w:val="20"/>
      <w:lang w:eastAsia="ja-JP"/>
    </w:rPr>
  </w:style>
  <w:style w:type="paragraph" w:customStyle="1" w:styleId="Emphasis2">
    <w:name w:val="Emphasis 2"/>
    <w:basedOn w:val="Normal"/>
    <w:link w:val="Emphasis2Char"/>
    <w:uiPriority w:val="8"/>
    <w:qFormat/>
    <w:rsid w:val="003045A2"/>
    <w:pPr>
      <w:spacing w:before="240" w:after="240" w:line="288" w:lineRule="auto"/>
      <w:contextualSpacing/>
    </w:pPr>
    <w:rPr>
      <w:rFonts w:eastAsiaTheme="minorEastAsia"/>
      <w:b/>
      <w:color w:val="000000" w:themeColor="text1"/>
      <w:spacing w:val="20"/>
      <w:sz w:val="24"/>
      <w:szCs w:val="20"/>
      <w:lang w:eastAsia="ja-JP"/>
    </w:rPr>
  </w:style>
  <w:style w:type="character" w:customStyle="1" w:styleId="Emphasis2Char">
    <w:name w:val="Emphasis 2 Char"/>
    <w:basedOn w:val="DefaultParagraphFont"/>
    <w:link w:val="Emphasis2"/>
    <w:uiPriority w:val="8"/>
    <w:rsid w:val="003045A2"/>
    <w:rPr>
      <w:rFonts w:eastAsiaTheme="minorEastAsia"/>
      <w:b/>
      <w:color w:val="000000" w:themeColor="text1"/>
      <w:spacing w:val="20"/>
      <w:sz w:val="24"/>
      <w:szCs w:val="20"/>
      <w:lang w:eastAsia="ja-JP"/>
    </w:rPr>
  </w:style>
  <w:style w:type="table" w:customStyle="1" w:styleId="PlainTable11">
    <w:name w:val="Plain Table 11"/>
    <w:basedOn w:val="TableNormal"/>
    <w:uiPriority w:val="41"/>
    <w:rsid w:val="005247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next w:val="PlainTable11"/>
    <w:uiPriority w:val="41"/>
    <w:rsid w:val="005247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5Dark-Accent21">
    <w:name w:val="List Table 5 Dark - Accent 21"/>
    <w:basedOn w:val="TableNormal"/>
    <w:uiPriority w:val="50"/>
    <w:rsid w:val="00B269BD"/>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Grid5">
    <w:name w:val="Table Grid5"/>
    <w:basedOn w:val="TableNormal"/>
    <w:next w:val="TableGrid"/>
    <w:uiPriority w:val="59"/>
    <w:rsid w:val="008C49F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2"/>
    <w:uiPriority w:val="46"/>
    <w:rsid w:val="004F431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4F43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3D0B1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C5D3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rsid w:val="00284284"/>
    <w:pPr>
      <w:spacing w:after="0" w:line="240" w:lineRule="auto"/>
      <w:ind w:left="720"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284284"/>
    <w:rPr>
      <w:rFonts w:eastAsia="Times New Roman" w:cs="Times New Roman"/>
      <w:szCs w:val="24"/>
    </w:rPr>
  </w:style>
  <w:style w:type="paragraph" w:customStyle="1" w:styleId="PersonalName">
    <w:name w:val="Personal Name"/>
    <w:basedOn w:val="Title"/>
    <w:qFormat/>
    <w:rsid w:val="008A4B9F"/>
    <w:pPr>
      <w:pBdr>
        <w:bottom w:val="none" w:sz="0" w:space="0" w:color="auto"/>
      </w:pBdr>
      <w:spacing w:after="0"/>
    </w:pPr>
    <w:rPr>
      <w:b/>
      <w:spacing w:val="0"/>
      <w:sz w:val="28"/>
      <w:szCs w:val="28"/>
      <w:lang w:eastAsia="ko-KR"/>
      <w14:ligatures w14:val="standard"/>
      <w14:numForm w14:val="oldStyle"/>
    </w:rPr>
  </w:style>
  <w:style w:type="paragraph" w:styleId="NormalWeb">
    <w:name w:val="Normal (Web)"/>
    <w:basedOn w:val="Normal"/>
    <w:uiPriority w:val="99"/>
    <w:semiHidden/>
    <w:unhideWhenUsed/>
    <w:rsid w:val="004F5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FC0255"/>
    <w:pPr>
      <w:spacing w:after="0" w:line="240" w:lineRule="auto"/>
      <w:ind w:left="720"/>
    </w:pPr>
    <w:rPr>
      <w:rFonts w:ascii="Times New Roman" w:hAnsi="Times New Roman" w:cs="Times New Roman"/>
      <w:sz w:val="24"/>
      <w:szCs w:val="24"/>
    </w:rPr>
  </w:style>
  <w:style w:type="character" w:customStyle="1" w:styleId="ListParagraphChar">
    <w:name w:val="List Paragraph Char"/>
    <w:aliases w:val="Normal 1 Char,List Paragraph 1 Char,Akapit z listą BS Char"/>
    <w:link w:val="ListParagraph"/>
    <w:uiPriority w:val="34"/>
    <w:locked/>
    <w:rsid w:val="001A46CC"/>
  </w:style>
  <w:style w:type="table" w:customStyle="1" w:styleId="TableGridLight1">
    <w:name w:val="Table Grid Light1"/>
    <w:basedOn w:val="TableNormal"/>
    <w:uiPriority w:val="40"/>
    <w:rsid w:val="00D438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D17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FD17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9650">
      <w:bodyDiv w:val="1"/>
      <w:marLeft w:val="0"/>
      <w:marRight w:val="0"/>
      <w:marTop w:val="0"/>
      <w:marBottom w:val="0"/>
      <w:divBdr>
        <w:top w:val="none" w:sz="0" w:space="0" w:color="auto"/>
        <w:left w:val="none" w:sz="0" w:space="0" w:color="auto"/>
        <w:bottom w:val="none" w:sz="0" w:space="0" w:color="auto"/>
        <w:right w:val="none" w:sz="0" w:space="0" w:color="auto"/>
      </w:divBdr>
    </w:div>
    <w:div w:id="289365051">
      <w:bodyDiv w:val="1"/>
      <w:marLeft w:val="0"/>
      <w:marRight w:val="0"/>
      <w:marTop w:val="0"/>
      <w:marBottom w:val="0"/>
      <w:divBdr>
        <w:top w:val="none" w:sz="0" w:space="0" w:color="auto"/>
        <w:left w:val="none" w:sz="0" w:space="0" w:color="auto"/>
        <w:bottom w:val="none" w:sz="0" w:space="0" w:color="auto"/>
        <w:right w:val="none" w:sz="0" w:space="0" w:color="auto"/>
      </w:divBdr>
    </w:div>
    <w:div w:id="321350206">
      <w:bodyDiv w:val="1"/>
      <w:marLeft w:val="0"/>
      <w:marRight w:val="0"/>
      <w:marTop w:val="0"/>
      <w:marBottom w:val="0"/>
      <w:divBdr>
        <w:top w:val="none" w:sz="0" w:space="0" w:color="auto"/>
        <w:left w:val="none" w:sz="0" w:space="0" w:color="auto"/>
        <w:bottom w:val="none" w:sz="0" w:space="0" w:color="auto"/>
        <w:right w:val="none" w:sz="0" w:space="0" w:color="auto"/>
      </w:divBdr>
    </w:div>
    <w:div w:id="413404695">
      <w:bodyDiv w:val="1"/>
      <w:marLeft w:val="0"/>
      <w:marRight w:val="0"/>
      <w:marTop w:val="0"/>
      <w:marBottom w:val="0"/>
      <w:divBdr>
        <w:top w:val="none" w:sz="0" w:space="0" w:color="auto"/>
        <w:left w:val="none" w:sz="0" w:space="0" w:color="auto"/>
        <w:bottom w:val="none" w:sz="0" w:space="0" w:color="auto"/>
        <w:right w:val="none" w:sz="0" w:space="0" w:color="auto"/>
      </w:divBdr>
    </w:div>
    <w:div w:id="661004836">
      <w:bodyDiv w:val="1"/>
      <w:marLeft w:val="0"/>
      <w:marRight w:val="0"/>
      <w:marTop w:val="0"/>
      <w:marBottom w:val="0"/>
      <w:divBdr>
        <w:top w:val="none" w:sz="0" w:space="0" w:color="auto"/>
        <w:left w:val="none" w:sz="0" w:space="0" w:color="auto"/>
        <w:bottom w:val="none" w:sz="0" w:space="0" w:color="auto"/>
        <w:right w:val="none" w:sz="0" w:space="0" w:color="auto"/>
      </w:divBdr>
    </w:div>
    <w:div w:id="670303139">
      <w:bodyDiv w:val="1"/>
      <w:marLeft w:val="0"/>
      <w:marRight w:val="0"/>
      <w:marTop w:val="0"/>
      <w:marBottom w:val="0"/>
      <w:divBdr>
        <w:top w:val="none" w:sz="0" w:space="0" w:color="auto"/>
        <w:left w:val="none" w:sz="0" w:space="0" w:color="auto"/>
        <w:bottom w:val="none" w:sz="0" w:space="0" w:color="auto"/>
        <w:right w:val="none" w:sz="0" w:space="0" w:color="auto"/>
      </w:divBdr>
    </w:div>
    <w:div w:id="765878803">
      <w:bodyDiv w:val="1"/>
      <w:marLeft w:val="0"/>
      <w:marRight w:val="0"/>
      <w:marTop w:val="0"/>
      <w:marBottom w:val="0"/>
      <w:divBdr>
        <w:top w:val="none" w:sz="0" w:space="0" w:color="auto"/>
        <w:left w:val="none" w:sz="0" w:space="0" w:color="auto"/>
        <w:bottom w:val="none" w:sz="0" w:space="0" w:color="auto"/>
        <w:right w:val="none" w:sz="0" w:space="0" w:color="auto"/>
      </w:divBdr>
    </w:div>
    <w:div w:id="981736779">
      <w:bodyDiv w:val="1"/>
      <w:marLeft w:val="0"/>
      <w:marRight w:val="0"/>
      <w:marTop w:val="0"/>
      <w:marBottom w:val="0"/>
      <w:divBdr>
        <w:top w:val="none" w:sz="0" w:space="0" w:color="auto"/>
        <w:left w:val="none" w:sz="0" w:space="0" w:color="auto"/>
        <w:bottom w:val="none" w:sz="0" w:space="0" w:color="auto"/>
        <w:right w:val="none" w:sz="0" w:space="0" w:color="auto"/>
      </w:divBdr>
    </w:div>
    <w:div w:id="999505034">
      <w:bodyDiv w:val="1"/>
      <w:marLeft w:val="0"/>
      <w:marRight w:val="0"/>
      <w:marTop w:val="0"/>
      <w:marBottom w:val="0"/>
      <w:divBdr>
        <w:top w:val="none" w:sz="0" w:space="0" w:color="auto"/>
        <w:left w:val="none" w:sz="0" w:space="0" w:color="auto"/>
        <w:bottom w:val="none" w:sz="0" w:space="0" w:color="auto"/>
        <w:right w:val="none" w:sz="0" w:space="0" w:color="auto"/>
      </w:divBdr>
    </w:div>
    <w:div w:id="1169368993">
      <w:bodyDiv w:val="1"/>
      <w:marLeft w:val="0"/>
      <w:marRight w:val="0"/>
      <w:marTop w:val="0"/>
      <w:marBottom w:val="0"/>
      <w:divBdr>
        <w:top w:val="none" w:sz="0" w:space="0" w:color="auto"/>
        <w:left w:val="none" w:sz="0" w:space="0" w:color="auto"/>
        <w:bottom w:val="none" w:sz="0" w:space="0" w:color="auto"/>
        <w:right w:val="none" w:sz="0" w:space="0" w:color="auto"/>
      </w:divBdr>
    </w:div>
    <w:div w:id="1310132841">
      <w:bodyDiv w:val="1"/>
      <w:marLeft w:val="0"/>
      <w:marRight w:val="0"/>
      <w:marTop w:val="0"/>
      <w:marBottom w:val="0"/>
      <w:divBdr>
        <w:top w:val="none" w:sz="0" w:space="0" w:color="auto"/>
        <w:left w:val="none" w:sz="0" w:space="0" w:color="auto"/>
        <w:bottom w:val="none" w:sz="0" w:space="0" w:color="auto"/>
        <w:right w:val="none" w:sz="0" w:space="0" w:color="auto"/>
      </w:divBdr>
    </w:div>
    <w:div w:id="1368947871">
      <w:bodyDiv w:val="1"/>
      <w:marLeft w:val="0"/>
      <w:marRight w:val="0"/>
      <w:marTop w:val="0"/>
      <w:marBottom w:val="0"/>
      <w:divBdr>
        <w:top w:val="none" w:sz="0" w:space="0" w:color="auto"/>
        <w:left w:val="none" w:sz="0" w:space="0" w:color="auto"/>
        <w:bottom w:val="none" w:sz="0" w:space="0" w:color="auto"/>
        <w:right w:val="none" w:sz="0" w:space="0" w:color="auto"/>
      </w:divBdr>
    </w:div>
    <w:div w:id="1516840287">
      <w:bodyDiv w:val="1"/>
      <w:marLeft w:val="0"/>
      <w:marRight w:val="0"/>
      <w:marTop w:val="0"/>
      <w:marBottom w:val="0"/>
      <w:divBdr>
        <w:top w:val="none" w:sz="0" w:space="0" w:color="auto"/>
        <w:left w:val="none" w:sz="0" w:space="0" w:color="auto"/>
        <w:bottom w:val="none" w:sz="0" w:space="0" w:color="auto"/>
        <w:right w:val="none" w:sz="0" w:space="0" w:color="auto"/>
      </w:divBdr>
    </w:div>
    <w:div w:id="1604650804">
      <w:bodyDiv w:val="1"/>
      <w:marLeft w:val="0"/>
      <w:marRight w:val="0"/>
      <w:marTop w:val="0"/>
      <w:marBottom w:val="0"/>
      <w:divBdr>
        <w:top w:val="none" w:sz="0" w:space="0" w:color="auto"/>
        <w:left w:val="none" w:sz="0" w:space="0" w:color="auto"/>
        <w:bottom w:val="none" w:sz="0" w:space="0" w:color="auto"/>
        <w:right w:val="none" w:sz="0" w:space="0" w:color="auto"/>
      </w:divBdr>
      <w:divsChild>
        <w:div w:id="872304785">
          <w:marLeft w:val="446"/>
          <w:marRight w:val="0"/>
          <w:marTop w:val="0"/>
          <w:marBottom w:val="0"/>
          <w:divBdr>
            <w:top w:val="none" w:sz="0" w:space="0" w:color="auto"/>
            <w:left w:val="none" w:sz="0" w:space="0" w:color="auto"/>
            <w:bottom w:val="none" w:sz="0" w:space="0" w:color="auto"/>
            <w:right w:val="none" w:sz="0" w:space="0" w:color="auto"/>
          </w:divBdr>
        </w:div>
      </w:divsChild>
    </w:div>
    <w:div w:id="163240322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903171987">
      <w:bodyDiv w:val="1"/>
      <w:marLeft w:val="0"/>
      <w:marRight w:val="0"/>
      <w:marTop w:val="0"/>
      <w:marBottom w:val="0"/>
      <w:divBdr>
        <w:top w:val="none" w:sz="0" w:space="0" w:color="auto"/>
        <w:left w:val="none" w:sz="0" w:space="0" w:color="auto"/>
        <w:bottom w:val="none" w:sz="0" w:space="0" w:color="auto"/>
        <w:right w:val="none" w:sz="0" w:space="0" w:color="auto"/>
      </w:divBdr>
    </w:div>
    <w:div w:id="20903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Buxheti final dhe Shpenzimi</a:t>
            </a:r>
            <a:endParaRPr lang="sq-AL"/>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Buxheti final</c:v>
                </c:pt>
              </c:strCache>
            </c:strRef>
          </c:tx>
          <c:spPr>
            <a:solidFill>
              <a:schemeClr val="accent1"/>
            </a:solidFill>
            <a:ln>
              <a:noFill/>
            </a:ln>
            <a:effectLst/>
          </c:spPr>
          <c:invertIfNegative val="0"/>
          <c:dLbls>
            <c:dLbl>
              <c:idx val="1"/>
              <c:tx>
                <c:rich>
                  <a:bodyPr/>
                  <a:lstStyle/>
                  <a:p>
                    <a:r>
                      <a:rPr lang="en-US"/>
                      <a:t>2,546,543.77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6B-4CCA-8CA9-12FFDF262DCF}"/>
                </c:ext>
              </c:extLst>
            </c:dLbl>
            <c:dLbl>
              <c:idx val="3"/>
              <c:tx>
                <c:rich>
                  <a:bodyPr/>
                  <a:lstStyle/>
                  <a:p>
                    <a:r>
                      <a:rPr lang="en-US"/>
                      <a:t>960,562.30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6B-4CCA-8CA9-12FFDF262DCF}"/>
                </c:ext>
              </c:extLst>
            </c:dLbl>
            <c:dLbl>
              <c:idx val="4"/>
              <c:tx>
                <c:rich>
                  <a:bodyPr/>
                  <a:lstStyle/>
                  <a:p>
                    <a:r>
                      <a:rPr lang="en-US"/>
                      <a:t>6,295,196.89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6B-4CCA-8CA9-12FFDF262DCF}"/>
                </c:ext>
              </c:extLst>
            </c:dLbl>
            <c:dLbl>
              <c:idx val="5"/>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6B-4CCA-8CA9-12FFDF262DCF}"/>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Paga dhe Mëdtije </c:v>
                </c:pt>
                <c:pt idx="1">
                  <c:v>Mallra dhe Shërbime </c:v>
                </c:pt>
                <c:pt idx="2">
                  <c:v>Shpenzime Komunale </c:v>
                </c:pt>
                <c:pt idx="3">
                  <c:v>Subvencione dhe Transfere</c:v>
                </c:pt>
                <c:pt idx="4">
                  <c:v>Investime Kapitale </c:v>
                </c:pt>
                <c:pt idx="5">
                  <c:v>Donacione</c:v>
                </c:pt>
              </c:strCache>
            </c:strRef>
          </c:cat>
          <c:val>
            <c:numRef>
              <c:f>Sheet1!$B$2:$B$7</c:f>
              <c:numCache>
                <c:formatCode>#,##0.00</c:formatCode>
                <c:ptCount val="6"/>
                <c:pt idx="0">
                  <c:v>10407313.560000001</c:v>
                </c:pt>
                <c:pt idx="1">
                  <c:v>2546543.77</c:v>
                </c:pt>
                <c:pt idx="2">
                  <c:v>390000</c:v>
                </c:pt>
                <c:pt idx="3">
                  <c:v>960562.3</c:v>
                </c:pt>
                <c:pt idx="4">
                  <c:v>6295196.8899999997</c:v>
                </c:pt>
                <c:pt idx="5">
                  <c:v>0</c:v>
                </c:pt>
              </c:numCache>
            </c:numRef>
          </c:val>
          <c:extLst>
            <c:ext xmlns:c16="http://schemas.microsoft.com/office/drawing/2014/chart" uri="{C3380CC4-5D6E-409C-BE32-E72D297353CC}">
              <c16:uniqueId val="{00000004-F56B-4CCA-8CA9-12FFDF262DCF}"/>
            </c:ext>
          </c:extLst>
        </c:ser>
        <c:ser>
          <c:idx val="1"/>
          <c:order val="1"/>
          <c:tx>
            <c:strRef>
              <c:f>Sheet1!$C$1</c:f>
              <c:strCache>
                <c:ptCount val="1"/>
                <c:pt idx="0">
                  <c:v>Shpenzimet</c:v>
                </c:pt>
              </c:strCache>
            </c:strRef>
          </c:tx>
          <c:spPr>
            <a:solidFill>
              <a:schemeClr val="accent2"/>
            </a:solidFill>
            <a:ln>
              <a:noFill/>
            </a:ln>
            <a:effectLst/>
          </c:spPr>
          <c:invertIfNegative val="0"/>
          <c:dLbls>
            <c:dLbl>
              <c:idx val="0"/>
              <c:tx>
                <c:rich>
                  <a:bodyPr/>
                  <a:lstStyle/>
                  <a:p>
                    <a:r>
                      <a:rPr lang="en-US"/>
                      <a:t>5,605,154.97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6B-4CCA-8CA9-12FFDF262DCF}"/>
                </c:ext>
              </c:extLst>
            </c:dLbl>
            <c:dLbl>
              <c:idx val="1"/>
              <c:tx>
                <c:rich>
                  <a:bodyPr/>
                  <a:lstStyle/>
                  <a:p>
                    <a:r>
                      <a:rPr lang="en-US"/>
                      <a:t>1,257,336.56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6B-4CCA-8CA9-12FFDF262DCF}"/>
                </c:ext>
              </c:extLst>
            </c:dLbl>
            <c:dLbl>
              <c:idx val="2"/>
              <c:tx>
                <c:rich>
                  <a:bodyPr/>
                  <a:lstStyle/>
                  <a:p>
                    <a:r>
                      <a:rPr lang="en-US"/>
                      <a:t>148,769.23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6B-4CCA-8CA9-12FFDF262DCF}"/>
                </c:ext>
              </c:extLst>
            </c:dLbl>
            <c:dLbl>
              <c:idx val="3"/>
              <c:tx>
                <c:rich>
                  <a:bodyPr/>
                  <a:lstStyle/>
                  <a:p>
                    <a:r>
                      <a:rPr lang="en-US"/>
                      <a:t>301,996.26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6B-4CCA-8CA9-12FFDF262DCF}"/>
                </c:ext>
              </c:extLst>
            </c:dLbl>
            <c:dLbl>
              <c:idx val="4"/>
              <c:tx>
                <c:rich>
                  <a:bodyPr/>
                  <a:lstStyle/>
                  <a:p>
                    <a:r>
                      <a:rPr lang="en-US"/>
                      <a:t>3,511,652.73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6B-4CCA-8CA9-12FFDF262DCF}"/>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Paga dhe Mëdtije </c:v>
                </c:pt>
                <c:pt idx="1">
                  <c:v>Mallra dhe Shërbime </c:v>
                </c:pt>
                <c:pt idx="2">
                  <c:v>Shpenzime Komunale </c:v>
                </c:pt>
                <c:pt idx="3">
                  <c:v>Subvencione dhe Transfere</c:v>
                </c:pt>
                <c:pt idx="4">
                  <c:v>Investime Kapitale </c:v>
                </c:pt>
                <c:pt idx="5">
                  <c:v>Donacione</c:v>
                </c:pt>
              </c:strCache>
            </c:strRef>
          </c:cat>
          <c:val>
            <c:numRef>
              <c:f>Sheet1!$C$2:$C$7</c:f>
              <c:numCache>
                <c:formatCode>#,##0.00</c:formatCode>
                <c:ptCount val="6"/>
                <c:pt idx="0">
                  <c:v>5605154.9699999997</c:v>
                </c:pt>
                <c:pt idx="1">
                  <c:v>1257336.56</c:v>
                </c:pt>
                <c:pt idx="2">
                  <c:v>148769.23000000001</c:v>
                </c:pt>
                <c:pt idx="3">
                  <c:v>301996.26</c:v>
                </c:pt>
                <c:pt idx="4">
                  <c:v>3511652.73</c:v>
                </c:pt>
                <c:pt idx="5">
                  <c:v>0</c:v>
                </c:pt>
              </c:numCache>
            </c:numRef>
          </c:val>
          <c:extLst>
            <c:ext xmlns:c16="http://schemas.microsoft.com/office/drawing/2014/chart" uri="{C3380CC4-5D6E-409C-BE32-E72D297353CC}">
              <c16:uniqueId val="{0000000A-F56B-4CCA-8CA9-12FFDF262DCF}"/>
            </c:ext>
          </c:extLst>
        </c:ser>
        <c:dLbls>
          <c:dLblPos val="outEnd"/>
          <c:showLegendKey val="0"/>
          <c:showVal val="1"/>
          <c:showCatName val="0"/>
          <c:showSerName val="0"/>
          <c:showPercent val="0"/>
          <c:showBubbleSize val="0"/>
        </c:dLbls>
        <c:gapWidth val="444"/>
        <c:overlap val="-90"/>
        <c:axId val="1306370160"/>
        <c:axId val="1306360176"/>
      </c:barChart>
      <c:catAx>
        <c:axId val="1306370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06360176"/>
        <c:crosses val="autoZero"/>
        <c:auto val="1"/>
        <c:lblAlgn val="ctr"/>
        <c:lblOffset val="100"/>
        <c:noMultiLvlLbl val="0"/>
      </c:catAx>
      <c:valAx>
        <c:axId val="1306360176"/>
        <c:scaling>
          <c:orientation val="minMax"/>
        </c:scaling>
        <c:delete val="1"/>
        <c:axPos val="l"/>
        <c:numFmt formatCode="#,##0.00" sourceLinked="1"/>
        <c:majorTickMark val="none"/>
        <c:minorTickMark val="none"/>
        <c:tickLblPos val="nextTo"/>
        <c:crossAx val="1306370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5324E6-9569-4B6C-BCF1-4099CC02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7313</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RAPORTI GJASHTËMUJOR I PUNËS Së kryetarit, JANAR - QERSHOR</vt:lpstr>
    </vt:vector>
  </TitlesOfParts>
  <Company>Microsoft</Company>
  <LinksUpToDate>false</LinksUpToDate>
  <CharactersWithSpaces>48906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GJASHTËMUJOR I PUNËS SË KRYETARIT, JANAR- QERSHOR</dc:title>
  <dc:subject/>
  <dc:creator>Fjolla Duraku</dc:creator>
  <cp:keywords/>
  <cp:lastModifiedBy>Fjolla Duraku</cp:lastModifiedBy>
  <cp:revision>50</cp:revision>
  <cp:lastPrinted>2024-06-20T07:27:00Z</cp:lastPrinted>
  <dcterms:created xsi:type="dcterms:W3CDTF">2023-06-23T09:59:00Z</dcterms:created>
  <dcterms:modified xsi:type="dcterms:W3CDTF">2024-06-20T07:26:00Z</dcterms:modified>
</cp:coreProperties>
</file>