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5C5" w14:textId="77777777" w:rsidR="003D3EC0" w:rsidRPr="003C791E" w:rsidRDefault="003D3EC0" w:rsidP="003D3EC0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3D2BF" wp14:editId="2378DB48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9195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5" cy="1609181"/>
                          <a:chOff x="1513" y="1485"/>
                          <a:chExt cx="9330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4AC3F" w14:textId="77777777" w:rsidR="003D3EC0" w:rsidRDefault="003D3EC0" w:rsidP="003D3EC0">
                              <w:r>
                                <w:object w:dxaOrig="1290" w:dyaOrig="1335" w14:anchorId="2B8BB36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7.35pt">
                                    <v:imagedata r:id="rId7" o:title=""/>
                                  </v:shape>
                                  <o:OLEObject Type="Embed" ProgID="MSPhotoEd.3" ShapeID="_x0000_i1026" DrawAspect="Content" ObjectID="_1764486736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AAD0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8DCB66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64E0972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3ACD42A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6F825A7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6D4FBEA" w14:textId="77777777" w:rsidR="003D3EC0" w:rsidRPr="00B91B6A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Zyra për Informim</w:t>
                              </w:r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dhe Marrëdhënie me Publikun</w:t>
                              </w:r>
                            </w:p>
                            <w:p w14:paraId="63D12FE0" w14:textId="77777777" w:rsidR="003D3EC0" w:rsidRDefault="003D3EC0" w:rsidP="003D3EC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B26858E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3FDE88FB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5739CA57" w14:textId="77777777" w:rsidR="003D3EC0" w:rsidRPr="00A45A1B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BECC3" w14:textId="77777777" w:rsidR="003D3EC0" w:rsidRDefault="003D3EC0" w:rsidP="003D3EC0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96D855A" wp14:editId="69A1A3D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3D2BF" id="Group 12" o:spid="_x0000_s1026" style="position:absolute;margin-left:3.7pt;margin-top:-29pt;width:471.6pt;height:126.7pt;z-index:251659264" coordorigin="1513,1485" coordsize="933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1B4AC3F" w14:textId="77777777" w:rsidR="003D3EC0" w:rsidRDefault="003D3EC0" w:rsidP="003D3EC0">
                        <w:r>
                          <w:object w:dxaOrig="1290" w:dyaOrig="1335" w14:anchorId="2B8BB362">
                            <v:shape id="_x0000_i1026" type="#_x0000_t75" style="width:54pt;height:57.35pt">
                              <v:imagedata r:id="rId7" o:title=""/>
                            </v:shape>
                            <o:OLEObject Type="Embed" ProgID="MSPhotoEd.3" ShapeID="_x0000_i1026" DrawAspect="Content" ObjectID="_1764486736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3A3AAD0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8DCB66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64E0972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3ACD42A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6F825A7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D4FBEA" w14:textId="77777777" w:rsidR="003D3EC0" w:rsidRPr="00B91B6A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 për Informim</w:t>
                        </w:r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dhe Marrëdhënie me Publikun</w:t>
                        </w:r>
                      </w:p>
                      <w:p w14:paraId="63D12FE0" w14:textId="77777777" w:rsidR="003D3EC0" w:rsidRDefault="003D3EC0" w:rsidP="003D3EC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6B26858E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3FDE88FB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5739CA57" w14:textId="77777777" w:rsidR="003D3EC0" w:rsidRPr="00A45A1B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7BECC3" w14:textId="77777777" w:rsidR="003D3EC0" w:rsidRDefault="003D3EC0" w:rsidP="003D3EC0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96D855A" wp14:editId="69A1A3D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BCE1E9" w14:textId="77777777" w:rsidR="003D3EC0" w:rsidRPr="003C791E" w:rsidRDefault="003D3EC0" w:rsidP="003D3EC0"/>
    <w:p w14:paraId="4E337C17" w14:textId="77777777" w:rsidR="003D3EC0" w:rsidRDefault="003D3EC0" w:rsidP="003D3EC0">
      <w:pPr>
        <w:rPr>
          <w:sz w:val="20"/>
          <w:szCs w:val="20"/>
        </w:rPr>
      </w:pPr>
    </w:p>
    <w:p w14:paraId="282C4D08" w14:textId="77777777" w:rsidR="003D3EC0" w:rsidRDefault="003D3EC0" w:rsidP="003D3EC0">
      <w:pPr>
        <w:tabs>
          <w:tab w:val="left" w:pos="360"/>
        </w:tabs>
      </w:pPr>
    </w:p>
    <w:p w14:paraId="4693FB1B" w14:textId="77777777" w:rsidR="003D3EC0" w:rsidRDefault="003D3EC0" w:rsidP="003D3EC0">
      <w:pPr>
        <w:tabs>
          <w:tab w:val="left" w:pos="360"/>
        </w:tabs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7580"/>
      </w:tblGrid>
      <w:tr w:rsidR="003D3EC0" w14:paraId="37A7138A" w14:textId="77777777" w:rsidTr="001C0A64">
        <w:tc>
          <w:tcPr>
            <w:tcW w:w="1458" w:type="dxa"/>
          </w:tcPr>
          <w:p w14:paraId="3615146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8568" w:type="dxa"/>
          </w:tcPr>
          <w:p w14:paraId="61BD565D" w14:textId="3A776AF6" w:rsidR="003D3EC0" w:rsidRPr="00417228" w:rsidRDefault="00AF1940" w:rsidP="001C0A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19.12.2023</w:t>
            </w:r>
          </w:p>
        </w:tc>
      </w:tr>
      <w:tr w:rsidR="003D3EC0" w14:paraId="3FAB31F7" w14:textId="77777777" w:rsidTr="001C0A64">
        <w:tc>
          <w:tcPr>
            <w:tcW w:w="1458" w:type="dxa"/>
          </w:tcPr>
          <w:p w14:paraId="1FA5623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Për/Za/To:</w:t>
            </w:r>
          </w:p>
        </w:tc>
        <w:tc>
          <w:tcPr>
            <w:tcW w:w="8568" w:type="dxa"/>
          </w:tcPr>
          <w:p w14:paraId="26B66E1E" w14:textId="77777777" w:rsidR="003D3EC0" w:rsidRPr="00417228" w:rsidRDefault="007B6EF3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>Smajl Latifi, K</w:t>
            </w:r>
            <w:r w:rsidR="003D3EC0" w:rsidRPr="00417228">
              <w:rPr>
                <w:sz w:val="24"/>
                <w:szCs w:val="24"/>
              </w:rPr>
              <w:t>ryetar i Komunës</w:t>
            </w:r>
          </w:p>
        </w:tc>
      </w:tr>
      <w:tr w:rsidR="003D3EC0" w14:paraId="39581F6E" w14:textId="77777777" w:rsidTr="001C0A64">
        <w:tc>
          <w:tcPr>
            <w:tcW w:w="1458" w:type="dxa"/>
          </w:tcPr>
          <w:p w14:paraId="25A8ABF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Nga/Od/From</w:t>
            </w:r>
          </w:p>
        </w:tc>
        <w:tc>
          <w:tcPr>
            <w:tcW w:w="8568" w:type="dxa"/>
          </w:tcPr>
          <w:p w14:paraId="52DB1241" w14:textId="61EA61D4" w:rsidR="003D3EC0" w:rsidRPr="00417228" w:rsidRDefault="001005D9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 Zyra për Informim </w:t>
            </w:r>
          </w:p>
        </w:tc>
      </w:tr>
      <w:tr w:rsidR="003D3EC0" w14:paraId="78980D63" w14:textId="77777777" w:rsidTr="001C0A64">
        <w:tc>
          <w:tcPr>
            <w:tcW w:w="1458" w:type="dxa"/>
          </w:tcPr>
          <w:p w14:paraId="04BA944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Tema/Subjekat/Subject</w:t>
            </w:r>
          </w:p>
        </w:tc>
        <w:tc>
          <w:tcPr>
            <w:tcW w:w="8568" w:type="dxa"/>
          </w:tcPr>
          <w:p w14:paraId="04D849E8" w14:textId="19A802DD" w:rsidR="003D3EC0" w:rsidRPr="00417228" w:rsidRDefault="003D3EC0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Raporti për ecurinë e </w:t>
            </w:r>
            <w:r w:rsidR="007B6EF3" w:rsidRPr="00417228">
              <w:rPr>
                <w:sz w:val="24"/>
                <w:szCs w:val="24"/>
              </w:rPr>
              <w:t>hartimit të</w:t>
            </w:r>
            <w:r w:rsidRPr="00417228">
              <w:rPr>
                <w:sz w:val="24"/>
                <w:szCs w:val="24"/>
              </w:rPr>
              <w:t xml:space="preserve"> </w:t>
            </w:r>
            <w:r w:rsidR="007B6EF3" w:rsidRPr="00417228">
              <w:rPr>
                <w:sz w:val="24"/>
                <w:szCs w:val="24"/>
              </w:rPr>
              <w:t>Projekt-Planit</w:t>
            </w:r>
            <w:r w:rsidR="00D744F5" w:rsidRPr="00417228">
              <w:rPr>
                <w:sz w:val="24"/>
                <w:szCs w:val="24"/>
              </w:rPr>
              <w:t xml:space="preserve"> </w:t>
            </w:r>
            <w:proofErr w:type="spellStart"/>
            <w:r w:rsidR="00FE2BBA" w:rsidRPr="00FE2BBA">
              <w:rPr>
                <w:rFonts w:ascii="Calibri" w:eastAsia="Arial" w:hAnsi="Calibri" w:cs="Calibri"/>
                <w:sz w:val="24"/>
                <w:szCs w:val="24"/>
                <w:lang w:val="en-US"/>
              </w:rPr>
              <w:t>për</w:t>
            </w:r>
            <w:proofErr w:type="spellEnd"/>
            <w:r w:rsidR="00FE2BBA" w:rsidRPr="00FE2BBA">
              <w:rPr>
                <w:rFonts w:ascii="Calibri" w:eastAsia="Arial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Projektplanit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Lokal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Veprimit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Cilësi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Ajrit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2023-2027</w:t>
            </w:r>
            <w:r w:rsidR="007C3B58" w:rsidRPr="00417228">
              <w:rPr>
                <w:sz w:val="24"/>
                <w:szCs w:val="24"/>
              </w:rPr>
              <w:t>- komentet dh</w:t>
            </w:r>
            <w:r w:rsidR="007B6EF3" w:rsidRPr="00417228">
              <w:rPr>
                <w:sz w:val="24"/>
                <w:szCs w:val="24"/>
              </w:rPr>
              <w:t>e</w:t>
            </w:r>
            <w:r w:rsidR="00D744F5" w:rsidRPr="00417228">
              <w:rPr>
                <w:sz w:val="24"/>
                <w:szCs w:val="24"/>
              </w:rPr>
              <w:t xml:space="preserve"> trajtimi i tyre </w:t>
            </w:r>
          </w:p>
        </w:tc>
      </w:tr>
    </w:tbl>
    <w:p w14:paraId="7C46936F" w14:textId="77777777" w:rsidR="003D3EC0" w:rsidRPr="0073076E" w:rsidRDefault="003D3EC0" w:rsidP="00D7184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A930EEC" w14:textId="77777777" w:rsidR="007C3B58" w:rsidRPr="0010775D" w:rsidRDefault="007C3B58" w:rsidP="005B49D8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Ky raport është përgatitur duke u bazuar në Udhëzimin Administrativ (MAPL) Nr. 06/2018 për Standardet Minimale të Konsultimit P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ublik në komuna me theks neni 5-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Zbatimi i standardeve të konsultimit publik dhe neni 17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Mbledhja e komenteve, komunikimi dhe adresimi i tyre.</w:t>
      </w:r>
    </w:p>
    <w:p w14:paraId="36B0487B" w14:textId="77777777" w:rsidR="007C3B58" w:rsidRPr="0010775D" w:rsidRDefault="007C3B58" w:rsidP="003D3E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</w:pPr>
    </w:p>
    <w:p w14:paraId="23D95ADF" w14:textId="06711E77" w:rsidR="00613303" w:rsidRPr="0010775D" w:rsidRDefault="002C0F89" w:rsidP="00613303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 xml:space="preserve">Me </w:t>
      </w:r>
      <w:r w:rsidR="00712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18</w:t>
      </w:r>
      <w:r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.</w:t>
      </w:r>
      <w:r w:rsidR="00712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8</w:t>
      </w:r>
      <w:r w:rsidR="00D744F5"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.202</w:t>
      </w:r>
      <w:r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3</w:t>
      </w:r>
      <w:r w:rsidR="007B6EF3" w:rsidRPr="0010775D">
        <w:rPr>
          <w:rFonts w:ascii="Times New Roman" w:eastAsia="Times New Roman" w:hAnsi="Times New Roman" w:cs="Times New Roman"/>
          <w:sz w:val="24"/>
          <w:szCs w:val="24"/>
          <w:lang w:eastAsia="sq-AL"/>
        </w:rPr>
        <w:t>, Kryetari i K</w:t>
      </w:r>
      <w:r w:rsidR="003D3EC0" w:rsidRPr="0010775D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omunës ka formuar grupin punues për hartimin e </w:t>
      </w:r>
      <w:r w:rsidR="007B6EF3" w:rsidRPr="0010775D">
        <w:rPr>
          <w:rFonts w:ascii="Times New Roman" w:hAnsi="Times New Roman" w:cs="Times New Roman"/>
          <w:sz w:val="24"/>
          <w:szCs w:val="24"/>
        </w:rPr>
        <w:t xml:space="preserve">Projekt-Planit </w:t>
      </w:r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Lokal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të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Veprimit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Cilësi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të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Ajrit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2023-2027</w:t>
      </w:r>
      <w:r w:rsidR="003D3EC0" w:rsidRPr="0010775D">
        <w:rPr>
          <w:rFonts w:ascii="Times New Roman" w:hAnsi="Times New Roman" w:cs="Times New Roman"/>
          <w:sz w:val="24"/>
          <w:szCs w:val="24"/>
        </w:rPr>
        <w:t xml:space="preserve">, në këtë përbërje: </w:t>
      </w:r>
      <w:hyperlink r:id="rId11" w:history="1">
        <w:r w:rsidR="00712F2D" w:rsidRPr="00690426">
          <w:rPr>
            <w:rStyle w:val="Hyperlink"/>
          </w:rPr>
          <w:t>https://kk.rks-gov.net/rahovec/wp-content/uploads/sites/23/2023/08/LISTA-E-VENDIMEVE-14-DERI-18-GUSHT-2023.pdf</w:t>
        </w:r>
      </w:hyperlink>
      <w:r w:rsidR="00712F2D">
        <w:t xml:space="preserve"> </w:t>
      </w:r>
    </w:p>
    <w:p w14:paraId="647FDBBA" w14:textId="77777777" w:rsidR="007F6E84" w:rsidRPr="0010775D" w:rsidRDefault="007F6E84" w:rsidP="00613303">
      <w:pPr>
        <w:spacing w:afterLines="60" w:after="144" w:line="240" w:lineRule="auto"/>
        <w:rPr>
          <w:rFonts w:ascii="Times New Roman" w:hAnsi="Times New Roman" w:cs="Times New Roman"/>
          <w:color w:val="000000"/>
          <w:lang w:val="en-US" w:eastAsia="en-GB"/>
        </w:rPr>
      </w:pPr>
    </w:p>
    <w:p w14:paraId="13874500" w14:textId="77777777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Albnor Mullabazi, drejtor i Drejtorisë për Urbanizëm, kryesues;</w:t>
      </w:r>
    </w:p>
    <w:p w14:paraId="476ED26A" w14:textId="011DB2E5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Bjondina Ramaj, anëtare;</w:t>
      </w:r>
    </w:p>
    <w:p w14:paraId="018AF5F1" w14:textId="6B64A9DF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Venhar Topalli, anëtar;</w:t>
      </w:r>
    </w:p>
    <w:p w14:paraId="4B09D253" w14:textId="4131DC0C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lir Haxhijaha, anëtar;</w:t>
      </w:r>
    </w:p>
    <w:p w14:paraId="52D6A7B3" w14:textId="30FB8BE3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Ilivi Durguti, anëtar;</w:t>
      </w:r>
    </w:p>
    <w:p w14:paraId="0FEC5266" w14:textId="2B110DE8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Jeton Kryeziu,</w:t>
      </w:r>
      <w:r>
        <w:rPr>
          <w:rFonts w:ascii="Book Antiqua" w:eastAsia="Calibri" w:hAnsi="Book Antiqua" w:cs="Times New Roman"/>
          <w:noProof/>
          <w:sz w:val="24"/>
          <w:szCs w:val="24"/>
        </w:rPr>
        <w:t xml:space="preserve"> </w:t>
      </w:r>
      <w:r w:rsidRPr="00FE2BBA">
        <w:rPr>
          <w:rFonts w:ascii="Book Antiqua" w:eastAsia="Calibri" w:hAnsi="Book Antiqua" w:cs="Times New Roman"/>
          <w:noProof/>
          <w:sz w:val="24"/>
          <w:szCs w:val="24"/>
        </w:rPr>
        <w:t>anëtar;</w:t>
      </w:r>
    </w:p>
    <w:p w14:paraId="7821DAC2" w14:textId="70A79623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Ardian Rama, anëtar;</w:t>
      </w:r>
    </w:p>
    <w:p w14:paraId="45D23E29" w14:textId="68379F05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Lulzim Krasniqi, anëtar;</w:t>
      </w:r>
    </w:p>
    <w:p w14:paraId="2DA78423" w14:textId="009B834A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 xml:space="preserve">Fidan Hoti, anëtar; </w:t>
      </w:r>
    </w:p>
    <w:p w14:paraId="0E84F302" w14:textId="25C962EC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Zyber Thaqi,</w:t>
      </w:r>
      <w:r>
        <w:rPr>
          <w:rFonts w:ascii="Book Antiqua" w:eastAsia="Calibri" w:hAnsi="Book Antiqua" w:cs="Times New Roman"/>
          <w:noProof/>
          <w:sz w:val="24"/>
          <w:szCs w:val="24"/>
        </w:rPr>
        <w:t xml:space="preserve"> </w:t>
      </w:r>
      <w:r w:rsidRPr="00FE2BBA">
        <w:rPr>
          <w:rFonts w:ascii="Book Antiqua" w:eastAsia="Calibri" w:hAnsi="Book Antiqua" w:cs="Times New Roman"/>
          <w:noProof/>
          <w:sz w:val="24"/>
          <w:szCs w:val="24"/>
        </w:rPr>
        <w:t>anëtar;</w:t>
      </w:r>
    </w:p>
    <w:p w14:paraId="1D6B415C" w14:textId="2BBB13F6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Alban Gashi, anëtar;</w:t>
      </w:r>
    </w:p>
    <w:p w14:paraId="36B731A7" w14:textId="7B823C94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Valmir Gashi,anëtar;</w:t>
      </w:r>
    </w:p>
    <w:p w14:paraId="2CF8953B" w14:textId="2668CAC1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Diellza Çanta, anëtare;</w:t>
      </w:r>
    </w:p>
    <w:p w14:paraId="5781CFCD" w14:textId="6D0EADCF" w:rsidR="00FE2BBA" w:rsidRPr="00FE2BBA" w:rsidRDefault="00FE2BBA" w:rsidP="00FE2BBA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noProof/>
          <w:sz w:val="24"/>
          <w:szCs w:val="24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Vjollca Gurgule, anëtare;</w:t>
      </w:r>
    </w:p>
    <w:p w14:paraId="7FEA6845" w14:textId="1D3C5191" w:rsidR="00BA73E3" w:rsidRPr="00FE2BBA" w:rsidRDefault="00FE2BBA" w:rsidP="00FE2BBA">
      <w:pPr>
        <w:pStyle w:val="ListParagraph"/>
        <w:numPr>
          <w:ilvl w:val="0"/>
          <w:numId w:val="7"/>
        </w:numPr>
        <w:spacing w:afterLines="100" w:after="240" w:line="276" w:lineRule="auto"/>
        <w:rPr>
          <w:rFonts w:ascii="Times New Roman" w:hAnsi="Times New Roman" w:cs="Times New Roman"/>
          <w:szCs w:val="20"/>
          <w:lang w:eastAsia="en-GB"/>
        </w:rPr>
      </w:pPr>
      <w:r w:rsidRPr="00FE2BBA">
        <w:rPr>
          <w:rFonts w:ascii="Book Antiqua" w:eastAsia="Calibri" w:hAnsi="Book Antiqua" w:cs="Times New Roman"/>
          <w:noProof/>
          <w:sz w:val="24"/>
          <w:szCs w:val="24"/>
        </w:rPr>
        <w:t>Bejtullah Shehu, anëtar</w:t>
      </w:r>
    </w:p>
    <w:p w14:paraId="5EAF13A7" w14:textId="77777777" w:rsidR="00BA73E3" w:rsidRPr="0010775D" w:rsidRDefault="00BA73E3" w:rsidP="00BA73E3">
      <w:pPr>
        <w:spacing w:afterLines="100" w:after="240" w:line="276" w:lineRule="auto"/>
        <w:rPr>
          <w:rFonts w:ascii="Times New Roman" w:hAnsi="Times New Roman" w:cs="Times New Roman"/>
          <w:szCs w:val="20"/>
          <w:lang w:eastAsia="en-GB"/>
        </w:rPr>
      </w:pPr>
    </w:p>
    <w:p w14:paraId="6CFAE52B" w14:textId="77777777" w:rsidR="00664312" w:rsidRPr="0010775D" w:rsidRDefault="00664312" w:rsidP="003D3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DE65A" w14:textId="77777777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10775D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Publikimi në uebfaqen zyrtare të Komunës dhe Platformën e Konsultimeve Publike</w:t>
      </w:r>
    </w:p>
    <w:p w14:paraId="2FCABC13" w14:textId="77777777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F9DF348" w14:textId="5608BC6E" w:rsidR="00CE7B06" w:rsidRPr="0010775D" w:rsidRDefault="00CE7B06" w:rsidP="00CE7B06">
      <w:pPr>
        <w:tabs>
          <w:tab w:val="left" w:pos="7005"/>
        </w:tabs>
        <w:spacing w:after="3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775D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 xml:space="preserve">Me </w:t>
      </w:r>
      <w:r w:rsidR="00FE2BBA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FE2BBA">
        <w:rPr>
          <w:rFonts w:ascii="Times New Roman" w:eastAsia="Arial" w:hAnsi="Times New Roman" w:cs="Times New Roman"/>
          <w:b/>
          <w:sz w:val="24"/>
          <w:szCs w:val="24"/>
        </w:rPr>
        <w:t>11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.2023</w:t>
      </w:r>
      <w:r w:rsidRPr="0010775D">
        <w:rPr>
          <w:rFonts w:ascii="Times New Roman" w:eastAsia="Arial" w:hAnsi="Times New Roman" w:cs="Times New Roman"/>
          <w:sz w:val="24"/>
          <w:szCs w:val="24"/>
        </w:rPr>
        <w:t>, është publikuar njoftimi për mbajtjen e konsultimit</w:t>
      </w:r>
      <w:r w:rsidR="00651E22"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Hlk153805811"/>
      <w:proofErr w:type="spellStart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Projektplanit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Lokal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të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Veprimit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Cilësi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të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Ajrit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2023-2027</w:t>
      </w:r>
      <w:bookmarkEnd w:id="0"/>
      <w:r w:rsidRPr="0010775D">
        <w:rPr>
          <w:rFonts w:ascii="Times New Roman" w:eastAsia="Arial" w:hAnsi="Times New Roman" w:cs="Times New Roman"/>
          <w:sz w:val="24"/>
          <w:szCs w:val="24"/>
        </w:rPr>
        <w:t>. Njoftimi është publikuar në uebfaqen zyrtare të komunës, facebookun e komunës dhe Platformën e Konsultimeve Publike.</w:t>
      </w:r>
      <w:r w:rsidRPr="0010775D">
        <w:rPr>
          <w:rFonts w:ascii="Times New Roman" w:eastAsiaTheme="minorHAnsi" w:hAnsi="Times New Roman" w:cs="Times New Roman"/>
        </w:rPr>
        <w:t xml:space="preserve"> 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Në të njëjtën ditë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>janë njoftuar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6CFD" w:rsidRPr="0010775D">
        <w:rPr>
          <w:rFonts w:ascii="Times New Roman" w:eastAsia="Arial" w:hAnsi="Times New Roman" w:cs="Times New Roman"/>
          <w:sz w:val="24"/>
          <w:szCs w:val="24"/>
        </w:rPr>
        <w:t>përmes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rrjetit social viber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 xml:space="preserve">janë </w:t>
      </w:r>
      <w:r w:rsidRPr="0010775D">
        <w:rPr>
          <w:rFonts w:ascii="Times New Roman" w:eastAsia="Arial" w:hAnsi="Times New Roman" w:cs="Times New Roman"/>
          <w:sz w:val="24"/>
          <w:szCs w:val="24"/>
        </w:rPr>
        <w:t>njoftuar kryetarët e fshatrave-lagjeve të komunës dhe përfaqësuesit e OJQ-ve.</w:t>
      </w:r>
    </w:p>
    <w:p w14:paraId="398AC47C" w14:textId="77777777" w:rsidR="009822A1" w:rsidRPr="0010775D" w:rsidRDefault="009822A1" w:rsidP="00252056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1.</w:t>
      </w:r>
    </w:p>
    <w:p w14:paraId="1BA08CC9" w14:textId="5A0C7AF3" w:rsidR="00252056" w:rsidRPr="0010775D" w:rsidRDefault="009822A1" w:rsidP="009822A1">
      <w:pPr>
        <w:rPr>
          <w:rFonts w:ascii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në uebfaqe: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hyperlink r:id="rId12" w:history="1">
        <w:r w:rsidR="00FE2BBA" w:rsidRPr="00FE2BBA">
          <w:rPr>
            <w:rFonts w:ascii="Garamond" w:hAnsi="Garamond" w:cs="Times New Roman"/>
            <w:color w:val="404040"/>
            <w:u w:val="single"/>
            <w:lang w:val="en-US"/>
          </w:rPr>
          <w:t>https://kk.rks-gov.net/rahovec/wp-content/uploads/sites/23/2023/11/Njoftim-konsultim-publik-per-Projektplanin-Lokal-te-Veprimit-per-Cilesine-e-Ajrit-2023-2027.pdf</w:t>
        </w:r>
      </w:hyperlink>
      <w:r w:rsidR="00FE2BBA">
        <w:rPr>
          <w:rFonts w:ascii="Garamond" w:hAnsi="Garamond" w:cs="Times New Roman"/>
          <w:color w:val="404040"/>
          <w:u w:val="single"/>
          <w:lang w:val="en-US"/>
        </w:rPr>
        <w:t xml:space="preserve"> </w:t>
      </w:r>
    </w:p>
    <w:p w14:paraId="7945B649" w14:textId="77777777" w:rsidR="00252056" w:rsidRPr="0010775D" w:rsidRDefault="00252056" w:rsidP="009822A1">
      <w:pPr>
        <w:tabs>
          <w:tab w:val="left" w:pos="7005"/>
        </w:tabs>
        <w:spacing w:after="30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26F025D" w14:textId="77777777" w:rsidR="00252056" w:rsidRPr="0010775D" w:rsidRDefault="00252056" w:rsidP="00252056">
      <w:pPr>
        <w:tabs>
          <w:tab w:val="left" w:pos="7005"/>
        </w:tabs>
        <w:spacing w:after="30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7BA565D" w14:textId="4A517354" w:rsidR="00932075" w:rsidRPr="0010775D" w:rsidRDefault="009822A1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2.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facbook:</w:t>
      </w:r>
      <w:r w:rsidR="00932075" w:rsidRPr="0010775D">
        <w:rPr>
          <w:rFonts w:ascii="Times New Roman" w:hAnsi="Times New Roman" w:cs="Times New Roman"/>
        </w:rPr>
        <w:t xml:space="preserve"> </w:t>
      </w:r>
      <w:hyperlink r:id="rId13" w:history="1">
        <w:r w:rsidR="00FE2BBA" w:rsidRPr="00FE2BBA">
          <w:rPr>
            <w:rFonts w:ascii="Calibri" w:hAnsi="Calibri" w:cs="Times New Roman"/>
            <w:color w:val="0000FF"/>
            <w:u w:val="single"/>
            <w:lang w:val="en-US"/>
          </w:rPr>
          <w:t>https://www.facebook.com/share/p/Pg8NELXHUfbvgXSB/?mibextid=vo1riV</w:t>
        </w:r>
      </w:hyperlink>
    </w:p>
    <w:p w14:paraId="429030EA" w14:textId="77777777" w:rsidR="00252056" w:rsidRPr="0010775D" w:rsidRDefault="00CE7B06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</w:rPr>
        <w:t xml:space="preserve"> </w:t>
      </w:r>
    </w:p>
    <w:p w14:paraId="30B1469E" w14:textId="77777777" w:rsidR="00932075" w:rsidRPr="0010775D" w:rsidRDefault="009822A1" w:rsidP="00FE2BBA">
      <w:pPr>
        <w:tabs>
          <w:tab w:val="left" w:pos="7005"/>
        </w:tabs>
        <w:spacing w:after="300" w:line="276" w:lineRule="auto"/>
        <w:contextualSpacing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3.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 xml:space="preserve">Publikimi në </w:t>
      </w:r>
      <w:r w:rsidR="00CE7B06" w:rsidRPr="0010775D">
        <w:rPr>
          <w:rFonts w:ascii="Times New Roman" w:eastAsia="Arial" w:hAnsi="Times New Roman" w:cs="Times New Roman"/>
          <w:sz w:val="24"/>
          <w:szCs w:val="24"/>
        </w:rPr>
        <w:t>Platformën e Konsultimeve Publike: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r w:rsidR="00932075" w:rsidRPr="0010775D">
        <w:rPr>
          <w:rFonts w:ascii="Times New Roman" w:eastAsia="Arial" w:hAnsi="Times New Roman" w:cs="Times New Roman"/>
          <w:sz w:val="24"/>
          <w:szCs w:val="24"/>
        </w:rPr>
        <w:t>:</w:t>
      </w:r>
      <w:r w:rsidR="00932075" w:rsidRPr="0010775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32075" w:rsidRPr="0010775D">
          <w:rPr>
            <w:rStyle w:val="Hyperlink"/>
            <w:rFonts w:ascii="Times New Roman" w:hAnsi="Times New Roman" w:cs="Times New Roman"/>
            <w:sz w:val="24"/>
            <w:szCs w:val="24"/>
          </w:rPr>
          <w:t>http://konsultimet.rks-gov.net/viewConsult.php?ConsultationID=42057</w:t>
        </w:r>
      </w:hyperlink>
    </w:p>
    <w:p w14:paraId="2CE7DB3D" w14:textId="77777777" w:rsidR="00E74C16" w:rsidRPr="0010775D" w:rsidRDefault="00E74C16" w:rsidP="00E74C16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5D26D9A" w14:textId="77777777" w:rsidR="008A1DF2" w:rsidRPr="0010775D" w:rsidRDefault="008A1DF2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4C3A0DD" w14:textId="5CF22766" w:rsidR="008A1DF2" w:rsidRPr="0010775D" w:rsidRDefault="00F81746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-Me </w:t>
      </w:r>
      <w:r w:rsidR="00FE2BBA">
        <w:rPr>
          <w:rFonts w:ascii="Times New Roman" w:eastAsiaTheme="minorHAnsi" w:hAnsi="Times New Roman" w:cs="Times New Roman"/>
          <w:b/>
          <w:sz w:val="24"/>
          <w:szCs w:val="24"/>
        </w:rPr>
        <w:t>22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FE2BBA">
        <w:rPr>
          <w:rFonts w:ascii="Times New Roman" w:eastAsiaTheme="minorHAnsi" w:hAnsi="Times New Roman" w:cs="Times New Roman"/>
          <w:b/>
          <w:sz w:val="24"/>
          <w:szCs w:val="24"/>
        </w:rPr>
        <w:t>11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.2023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 xml:space="preserve">, është mbajtur konsultimi publik me qytetarë, në këtë konsultim të pranishëm kanë qenë </w:t>
      </w:r>
      <w:r w:rsidR="0003284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E12C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15 </w:t>
      </w:r>
      <w:r w:rsidR="0003284E" w:rsidRPr="0010775D">
        <w:rPr>
          <w:rFonts w:ascii="Times New Roman" w:eastAsiaTheme="minorHAnsi" w:hAnsi="Times New Roman" w:cs="Times New Roman"/>
          <w:sz w:val="24"/>
          <w:szCs w:val="24"/>
        </w:rPr>
        <w:t>qytetarë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BE12CE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FE2BBA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BE12C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meshkuj e 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E2BBA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BE12CE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femra, </w:t>
      </w:r>
      <w:r w:rsidR="00FE2BBA">
        <w:rPr>
          <w:rFonts w:ascii="Times New Roman" w:eastAsiaTheme="minorHAnsi" w:hAnsi="Times New Roman" w:cs="Times New Roman"/>
          <w:sz w:val="24"/>
          <w:szCs w:val="24"/>
        </w:rPr>
        <w:t>janë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 dhënë </w:t>
      </w:r>
      <w:r w:rsidR="00FE2BBA">
        <w:rPr>
          <w:rFonts w:ascii="Times New Roman" w:eastAsiaTheme="minorHAnsi" w:hAnsi="Times New Roman" w:cs="Times New Roman"/>
          <w:sz w:val="24"/>
          <w:szCs w:val="24"/>
        </w:rPr>
        <w:t>2</w:t>
      </w:r>
      <w:r w:rsidR="00BE12C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koment</w:t>
      </w:r>
      <w:r w:rsidR="00FE2BBA">
        <w:rPr>
          <w:rFonts w:ascii="Times New Roman" w:eastAsiaTheme="minorHAnsi" w:hAnsi="Times New Roman" w:cs="Times New Roman"/>
          <w:sz w:val="24"/>
          <w:szCs w:val="24"/>
        </w:rPr>
        <w:t xml:space="preserve">e 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>. Lajmi për mbajtjen e konsultimit publik është publikuar në këtë vegëzën:</w:t>
      </w:r>
      <w:r w:rsidR="002136AF" w:rsidRPr="0010775D">
        <w:rPr>
          <w:rFonts w:ascii="Times New Roman" w:hAnsi="Times New Roman" w:cs="Times New Roman"/>
        </w:rPr>
        <w:t xml:space="preserve"> </w:t>
      </w:r>
      <w:r w:rsidR="00FE2BBA" w:rsidRPr="00FE2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:</w:t>
      </w:r>
      <w:r w:rsidR="00FE2BBA" w:rsidRPr="00FE2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FE2BBA" w:rsidRPr="00FE2BBA">
          <w:rPr>
            <w:rFonts w:ascii="Times New Roman" w:hAnsi="Times New Roman" w:cs="Times New Roman"/>
            <w:color w:val="404040"/>
            <w:sz w:val="24"/>
            <w:szCs w:val="24"/>
            <w:u w:val="single"/>
            <w:lang w:val="en-US"/>
          </w:rPr>
          <w:t>https://kk.rks-gov.net/rahovec/news/mbahet-konsultimi-publik-per-projektplanin-lokal-te-veprimit-per-cilesi-te-ajrit-2023-2027/</w:t>
        </w:r>
      </w:hyperlink>
    </w:p>
    <w:p w14:paraId="5FFEF1AF" w14:textId="77777777" w:rsidR="00245C0B" w:rsidRPr="0010775D" w:rsidRDefault="00835F44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Komentet:</w:t>
      </w:r>
    </w:p>
    <w:p w14:paraId="1AE8D668" w14:textId="77777777" w:rsidR="00AF4519" w:rsidRPr="00AF4519" w:rsidRDefault="00AF4519" w:rsidP="00AF4519">
      <w:pPr>
        <w:spacing w:after="3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>Shpetim</w:t>
      </w:r>
      <w:proofErr w:type="spellEnd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Mustafa- </w:t>
      </w:r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Ju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përshëndes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gjithëve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desha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pyes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gurthyesit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ndotjes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1761EA2" w14:textId="77777777" w:rsidR="00AF4519" w:rsidRPr="00AF4519" w:rsidRDefault="00AF4519" w:rsidP="00AF4519">
      <w:pPr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>Përfaqësuesi</w:t>
      </w:r>
      <w:proofErr w:type="spellEnd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519">
        <w:rPr>
          <w:rFonts w:ascii="Times New Roman" w:hAnsi="Times New Roman" w:cs="Times New Roman"/>
          <w:b/>
          <w:bCs/>
          <w:sz w:val="24"/>
          <w:szCs w:val="24"/>
        </w:rPr>
        <w:t xml:space="preserve">“Ablo Group”- </w:t>
      </w:r>
      <w:r w:rsidRPr="00AF4519">
        <w:rPr>
          <w:rFonts w:ascii="Times New Roman" w:hAnsi="Times New Roman" w:cs="Times New Roman"/>
          <w:sz w:val="24"/>
          <w:szCs w:val="24"/>
        </w:rPr>
        <w:t xml:space="preserve">Po, njëra prej burimeve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industria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minerare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n1%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bazë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zyrtare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tre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licensuar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qe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leje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leje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shfrytëzimin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gurit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fort,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tjerë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leje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hulumtim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40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tjerë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rërës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zhavorrit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porn ga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diskutimet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kemi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pas me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grupin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punues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terren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Inspektorati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përveç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këtyre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operatorëve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licensuar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ka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tjer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veprojnë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mënyrë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ilegale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82184C" w14:textId="77777777" w:rsidR="00AF4519" w:rsidRPr="00AF4519" w:rsidRDefault="00AF4519" w:rsidP="00AF4519">
      <w:pPr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Diellza Çanta,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përshëndetje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nderuar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këtë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vit ka dal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rregullore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ndotjene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ajrit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mobilshop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pjesa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letkonit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po e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shoh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këtë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plan, a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marr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ndonjë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masë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ajo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prej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sz w:val="24"/>
          <w:szCs w:val="24"/>
          <w:lang w:val="en-US"/>
        </w:rPr>
        <w:t>ndotësve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8EB07BC" w14:textId="77777777" w:rsidR="00AF4519" w:rsidRPr="00AF4519" w:rsidRDefault="00AF4519" w:rsidP="00AF4519">
      <w:pPr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>Përfaqësuesi</w:t>
      </w:r>
      <w:proofErr w:type="spellEnd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F451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AF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519">
        <w:rPr>
          <w:rFonts w:ascii="Times New Roman" w:hAnsi="Times New Roman" w:cs="Times New Roman"/>
          <w:b/>
          <w:bCs/>
          <w:sz w:val="24"/>
          <w:szCs w:val="24"/>
        </w:rPr>
        <w:t xml:space="preserve">“Ablo Group”- </w:t>
      </w:r>
      <w:r w:rsidRPr="00AF4519">
        <w:rPr>
          <w:rFonts w:ascii="Times New Roman" w:hAnsi="Times New Roman" w:cs="Times New Roman"/>
          <w:sz w:val="24"/>
          <w:szCs w:val="24"/>
        </w:rPr>
        <w:t xml:space="preserve">Unë i vendosa ato rregullore që janë specifike që ndërlidhen me cilësinë e ajrit. Mundet me qenë ndotës i brendshem dhe i bën dëm atij që punon aty, ne po flasim për interesin </w:t>
      </w:r>
      <w:r w:rsidRPr="00AF4519">
        <w:rPr>
          <w:rFonts w:ascii="Times New Roman" w:hAnsi="Times New Roman" w:cs="Times New Roman"/>
          <w:sz w:val="24"/>
          <w:szCs w:val="24"/>
        </w:rPr>
        <w:lastRenderedPageBreak/>
        <w:t>publik një ndotje që i godet qytetarët në ambientet e jashtme. Duhet me pa sa lidhet me cilësinë e ajrit e pastaj me vendosë.</w:t>
      </w:r>
    </w:p>
    <w:p w14:paraId="0310B7A1" w14:textId="77777777" w:rsidR="00D45F7A" w:rsidRPr="0010775D" w:rsidRDefault="00D45F7A" w:rsidP="00245C0B">
      <w:pPr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33615436" w14:textId="77777777" w:rsidR="00245C0B" w:rsidRPr="0010775D" w:rsidRDefault="00245C0B" w:rsidP="00245C0B">
      <w:p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="Calibri" w:hAnsi="Times New Roman" w:cs="Times New Roman"/>
          <w:sz w:val="24"/>
          <w:szCs w:val="24"/>
        </w:rPr>
        <w:t>Plani u është dorëzuar fizikisht te pjesëmarrësit e konsultimit publik, që të kenë mundësi të njihen më në detaje me dokumentin në fjalë, sepse disa nga ta nuk kishin pasur mundësi ta lexonin të publikuar në ueb faqe.</w:t>
      </w:r>
    </w:p>
    <w:p w14:paraId="37E8625A" w14:textId="6C1D4476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Dokumenti ka qenë në konsultim  publik në uebfaqen zyrtare të komunës dhe platformën e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 konsultime publike, nga data 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11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.2023 deri me 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.1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.2023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ndërsa 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komentet janë pranuar deri me 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1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.1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.2023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11F328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Gjatë kohës sa ka qenë dokumenti në konsultim publik, nuk është pranuar</w:t>
      </w:r>
      <w:r w:rsidR="00044A3E" w:rsidRPr="0010775D">
        <w:rPr>
          <w:rFonts w:ascii="Times New Roman" w:eastAsiaTheme="minorHAnsi" w:hAnsi="Times New Roman" w:cs="Times New Roman"/>
          <w:sz w:val="24"/>
          <w:szCs w:val="24"/>
        </w:rPr>
        <w:t xml:space="preserve"> asnjë koment.</w:t>
      </w:r>
    </w:p>
    <w:p w14:paraId="70AA24EA" w14:textId="1C1B7671" w:rsidR="00F57829" w:rsidRPr="0010775D" w:rsidRDefault="00597C50" w:rsidP="00245C0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Me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AF4519">
        <w:rPr>
          <w:rFonts w:ascii="Times New Roman" w:eastAsiaTheme="minorHAnsi" w:hAnsi="Times New Roman" w:cs="Times New Roman"/>
          <w:b/>
          <w:sz w:val="24"/>
          <w:szCs w:val="24"/>
        </w:rPr>
        <w:t>19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AF4519">
        <w:rPr>
          <w:rFonts w:ascii="Times New Roman" w:eastAsiaTheme="minorHAnsi" w:hAnsi="Times New Roman" w:cs="Times New Roman"/>
          <w:b/>
          <w:sz w:val="24"/>
          <w:szCs w:val="24"/>
        </w:rPr>
        <w:t>12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A27873" w:rsidRPr="0010775D">
        <w:rPr>
          <w:rFonts w:ascii="Times New Roman" w:eastAsiaTheme="minorHAnsi" w:hAnsi="Times New Roman" w:cs="Times New Roman"/>
          <w:b/>
          <w:sz w:val="24"/>
          <w:szCs w:val="24"/>
        </w:rPr>
        <w:t>2023</w:t>
      </w:r>
      <w:r w:rsidR="00245C0B" w:rsidRPr="0010775D">
        <w:rPr>
          <w:rFonts w:ascii="Times New Roman" w:eastAsiaTheme="minorHAnsi" w:hAnsi="Times New Roman" w:cs="Times New Roman"/>
          <w:sz w:val="24"/>
          <w:szCs w:val="24"/>
        </w:rPr>
        <w:t>, është publikuar procesverbali për mbajtjen e konsultimit publik, procesverbali është i publikuar në këtë vegëz:</w:t>
      </w:r>
      <w:r w:rsidR="00F57829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7CBED60" w14:textId="124F2F78" w:rsidR="00245C0B" w:rsidRPr="0010775D" w:rsidRDefault="00245C0B" w:rsidP="00245C0B">
      <w:pPr>
        <w:jc w:val="both"/>
        <w:rPr>
          <w:rFonts w:ascii="Times New Roman" w:hAnsi="Times New Roman" w:cs="Times New Roman"/>
          <w:sz w:val="24"/>
          <w:szCs w:val="24"/>
        </w:rPr>
      </w:pPr>
      <w:r w:rsidRPr="0010775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245C0B" w:rsidRPr="0010775D" w14:paraId="2C36B81D" w14:textId="77777777" w:rsidTr="00052186">
        <w:tc>
          <w:tcPr>
            <w:tcW w:w="1530" w:type="dxa"/>
          </w:tcPr>
          <w:p w14:paraId="355E3F7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7BB5658F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79061B07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7A47D3F3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Vendi</w:t>
            </w:r>
          </w:p>
          <w:p w14:paraId="309B0D9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4764F428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06F77302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1.Njoftimi</w:t>
            </w:r>
          </w:p>
          <w:p w14:paraId="5E03CA59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2.Lajmi</w:t>
            </w:r>
          </w:p>
          <w:p w14:paraId="5276A221" w14:textId="77777777" w:rsidR="000070A9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245C0B" w:rsidRPr="0010775D" w14:paraId="75B27061" w14:textId="77777777" w:rsidTr="00052186">
        <w:tc>
          <w:tcPr>
            <w:tcW w:w="1530" w:type="dxa"/>
          </w:tcPr>
          <w:p w14:paraId="4A41E822" w14:textId="338A0CD7" w:rsidR="00245C0B" w:rsidRPr="0010775D" w:rsidRDefault="00712F2D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712F2D">
              <w:rPr>
                <w:rFonts w:eastAsiaTheme="minorHAnsi"/>
                <w:noProof/>
                <w:sz w:val="24"/>
                <w:szCs w:val="24"/>
              </w:rPr>
              <w:t xml:space="preserve">Projekt-Planit </w:t>
            </w:r>
            <w:r w:rsidRPr="00712F2D">
              <w:rPr>
                <w:rFonts w:eastAsiaTheme="minorHAnsi"/>
                <w:noProof/>
                <w:sz w:val="24"/>
                <w:szCs w:val="24"/>
                <w:lang w:val="en-US"/>
              </w:rPr>
              <w:t xml:space="preserve">për </w:t>
            </w:r>
            <w:r w:rsidRPr="00712F2D">
              <w:rPr>
                <w:rFonts w:eastAsiaTheme="minorHAnsi"/>
                <w:bCs/>
                <w:noProof/>
                <w:sz w:val="24"/>
                <w:szCs w:val="24"/>
                <w:lang w:val="en-US"/>
              </w:rPr>
              <w:t>Projektplanit Lokal të Veprimit për Cilësi të Ajrit 2023-2027</w:t>
            </w:r>
          </w:p>
        </w:tc>
        <w:tc>
          <w:tcPr>
            <w:tcW w:w="1260" w:type="dxa"/>
          </w:tcPr>
          <w:p w14:paraId="5D7331A6" w14:textId="5CA9E703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Zyra për Informim</w:t>
            </w:r>
            <w:r w:rsidR="00861B73" w:rsidRPr="0010775D">
              <w:rPr>
                <w:rFonts w:eastAsiaTheme="minorHAnsi"/>
                <w:noProof/>
                <w:sz w:val="24"/>
                <w:szCs w:val="24"/>
              </w:rPr>
              <w:t xml:space="preserve"> dhe </w:t>
            </w:r>
          </w:p>
          <w:p w14:paraId="27448A38" w14:textId="0400BBDB" w:rsidR="00245C0B" w:rsidRPr="0010775D" w:rsidRDefault="00712F2D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FE2BBA">
              <w:rPr>
                <w:rFonts w:eastAsiaTheme="minorHAnsi"/>
                <w:noProof/>
                <w:sz w:val="24"/>
                <w:szCs w:val="24"/>
              </w:rPr>
              <w:t>Drejtori</w:t>
            </w:r>
            <w:r>
              <w:rPr>
                <w:rFonts w:eastAsiaTheme="minorHAnsi"/>
                <w:noProof/>
                <w:sz w:val="24"/>
                <w:szCs w:val="24"/>
              </w:rPr>
              <w:t>a</w:t>
            </w:r>
            <w:r w:rsidRPr="00FE2BBA">
              <w:rPr>
                <w:rFonts w:eastAsiaTheme="minorHAnsi"/>
                <w:noProof/>
                <w:sz w:val="24"/>
                <w:szCs w:val="24"/>
              </w:rPr>
              <w:t xml:space="preserve"> për Urbanizëm</w:t>
            </w:r>
          </w:p>
        </w:tc>
        <w:tc>
          <w:tcPr>
            <w:tcW w:w="1482" w:type="dxa"/>
          </w:tcPr>
          <w:p w14:paraId="0B7742D0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F       M     T</w:t>
            </w:r>
          </w:p>
          <w:p w14:paraId="794AEF70" w14:textId="2408E35B" w:rsidR="00245C0B" w:rsidRPr="0010775D" w:rsidRDefault="00712F2D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2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  1</w:t>
            </w:r>
            <w:r>
              <w:rPr>
                <w:rFonts w:eastAsiaTheme="minorHAnsi"/>
                <w:noProof/>
                <w:sz w:val="24"/>
                <w:szCs w:val="24"/>
              </w:rPr>
              <w:t>3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15</w:t>
            </w:r>
          </w:p>
          <w:p w14:paraId="4AD09FA3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4089051C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14:paraId="6395D54B" w14:textId="1636E94A" w:rsidR="00245C0B" w:rsidRPr="0010775D" w:rsidRDefault="00712F2D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2</w:t>
            </w:r>
            <w:r w:rsidR="00442ED9" w:rsidRPr="0010775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245C0B" w:rsidRPr="0010775D">
              <w:rPr>
                <w:rFonts w:eastAsiaTheme="minorHAnsi"/>
                <w:noProof/>
                <w:sz w:val="24"/>
                <w:szCs w:val="24"/>
              </w:rPr>
              <w:t>komente</w:t>
            </w:r>
          </w:p>
          <w:p w14:paraId="06247B16" w14:textId="7D67DBD9" w:rsidR="00245C0B" w:rsidRPr="0010775D" w:rsidRDefault="00712F2D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2</w:t>
            </w:r>
            <w:r w:rsidR="00245C0B" w:rsidRPr="0010775D">
              <w:rPr>
                <w:rFonts w:eastAsiaTheme="minorHAnsi"/>
                <w:noProof/>
                <w:sz w:val="24"/>
                <w:szCs w:val="24"/>
              </w:rPr>
              <w:t xml:space="preserve"> të pranuara</w:t>
            </w:r>
          </w:p>
          <w:p w14:paraId="4092B07E" w14:textId="53A0862C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14:paraId="17D6A374" w14:textId="04379213" w:rsidR="00AF4519" w:rsidRPr="00AF4519" w:rsidRDefault="00000000" w:rsidP="00A635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6" w:history="1">
              <w:r w:rsidR="00AF4519" w:rsidRPr="00690426">
                <w:rPr>
                  <w:rStyle w:val="Hyperlink"/>
                </w:rPr>
                <w:t>https://kk.rks-gov.net/rahovec/wp-content/uploads/sites/23/2023/11/Njoftim-konsultim-publik-per-Projektplanin-Lokal-te-Veprimit-per-Cilesine-e-Ajrit-2023-2027.pdf</w:t>
              </w:r>
            </w:hyperlink>
          </w:p>
          <w:p w14:paraId="721C6612" w14:textId="77777777" w:rsidR="00AF4519" w:rsidRPr="00AF4519" w:rsidRDefault="00000000" w:rsidP="00F739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7" w:history="1">
              <w:r w:rsidR="00AF4519" w:rsidRPr="00AF4519">
                <w:rPr>
                  <w:rStyle w:val="Hyperlink"/>
                  <w:lang w:val="en-US"/>
                </w:rPr>
                <w:t>https://kk.rks-gov.net/rahovec/news/mbahet-konsultimi-publik-per-projektplanin-lokal-te-veprimit-per-cilesi-te-ajrit-2023-2027/</w:t>
              </w:r>
            </w:hyperlink>
          </w:p>
          <w:p w14:paraId="5A3DBDB4" w14:textId="77777777" w:rsidR="00F739CC" w:rsidRPr="0010775D" w:rsidRDefault="00F739CC" w:rsidP="00F739CC">
            <w:pPr>
              <w:pStyle w:val="ListParagraph"/>
              <w:spacing w:after="0" w:line="240" w:lineRule="auto"/>
              <w:rPr>
                <w:rFonts w:eastAsiaTheme="minorHAnsi"/>
              </w:rPr>
            </w:pPr>
          </w:p>
          <w:p w14:paraId="0DA38885" w14:textId="77777777" w:rsidR="000070A9" w:rsidRPr="0010775D" w:rsidRDefault="000070A9" w:rsidP="000070A9">
            <w:pPr>
              <w:spacing w:after="0" w:line="240" w:lineRule="auto"/>
              <w:rPr>
                <w:rFonts w:eastAsiaTheme="minorHAnsi"/>
              </w:rPr>
            </w:pPr>
          </w:p>
          <w:p w14:paraId="55B91FE5" w14:textId="77777777" w:rsidR="000070A9" w:rsidRPr="0010775D" w:rsidRDefault="000070A9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</w:rPr>
              <w:t xml:space="preserve"> </w:t>
            </w:r>
          </w:p>
          <w:p w14:paraId="3A097C44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</w:p>
          <w:p w14:paraId="18F12202" w14:textId="77777777" w:rsidR="00245C0B" w:rsidRPr="0010775D" w:rsidRDefault="00245C0B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</w:p>
        </w:tc>
      </w:tr>
    </w:tbl>
    <w:p w14:paraId="4040B828" w14:textId="77777777" w:rsidR="002C1B2E" w:rsidRPr="0010775D" w:rsidRDefault="002C1B2E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</w:pPr>
    </w:p>
    <w:p w14:paraId="0DE5A3DC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Bashkangjitur në këtë raport janë edhe këto dokumente:</w:t>
      </w:r>
    </w:p>
    <w:p w14:paraId="3DCBF3C8" w14:textId="77777777" w:rsidR="00245C0B" w:rsidRPr="0010775D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Vendimi për caktimin e grupit punues për hartimin e planit</w:t>
      </w:r>
    </w:p>
    <w:p w14:paraId="545416B9" w14:textId="77777777" w:rsidR="00245C0B" w:rsidRPr="0010775D" w:rsidRDefault="00245C0B" w:rsidP="00DE6FA1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Njoftimin për mbajtjen e konsultimit publik</w:t>
      </w:r>
    </w:p>
    <w:p w14:paraId="38F89398" w14:textId="77777777" w:rsidR="00245C0B" w:rsidRPr="0010775D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Lista e nënshkrimeve të qytetarëve pjesëmarrës në konsultimin publik</w:t>
      </w:r>
    </w:p>
    <w:p w14:paraId="316017BB" w14:textId="77777777" w:rsidR="00281EFD" w:rsidRDefault="00281EFD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B0DD2B3" w14:textId="77777777" w:rsidR="00AF1940" w:rsidRPr="0010775D" w:rsidRDefault="00AF1940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5BBEFEE" w14:textId="345C495B" w:rsidR="00F41379" w:rsidRPr="0010775D" w:rsidRDefault="00AF1940" w:rsidP="00F41379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1379" w:rsidRPr="0010775D">
        <w:rPr>
          <w:rFonts w:ascii="Times New Roman" w:hAnsi="Times New Roman" w:cs="Times New Roman"/>
        </w:rPr>
        <w:t>__________________</w:t>
      </w:r>
    </w:p>
    <w:p w14:paraId="09572F72" w14:textId="3CC3F2B4" w:rsidR="00835F44" w:rsidRPr="00AF1940" w:rsidRDefault="00F41379" w:rsidP="00AF1940">
      <w:pPr>
        <w:tabs>
          <w:tab w:val="left" w:pos="2820"/>
        </w:tabs>
        <w:rPr>
          <w:rFonts w:ascii="Times New Roman" w:hAnsi="Times New Roman" w:cs="Times New Roman"/>
        </w:rPr>
      </w:pPr>
      <w:r w:rsidRPr="0010775D">
        <w:rPr>
          <w:rFonts w:ascii="Times New Roman" w:hAnsi="Times New Roman" w:cs="Times New Roman"/>
          <w:noProof/>
        </w:rPr>
        <w:t xml:space="preserve">   Zyra për I</w:t>
      </w:r>
      <w:r w:rsidR="00AF1940">
        <w:rPr>
          <w:rFonts w:ascii="Times New Roman" w:hAnsi="Times New Roman" w:cs="Times New Roman"/>
          <w:noProof/>
        </w:rPr>
        <w:t>nformim</w:t>
      </w:r>
    </w:p>
    <w:sectPr w:rsidR="00835F44" w:rsidRPr="00AF1940" w:rsidSect="0014674C">
      <w:footerReference w:type="default" r:id="rId18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1384" w14:textId="77777777" w:rsidR="00883EB7" w:rsidRDefault="00883EB7" w:rsidP="00651E22">
      <w:pPr>
        <w:spacing w:after="0" w:line="240" w:lineRule="auto"/>
      </w:pPr>
      <w:r>
        <w:separator/>
      </w:r>
    </w:p>
  </w:endnote>
  <w:endnote w:type="continuationSeparator" w:id="0">
    <w:p w14:paraId="603D2801" w14:textId="77777777" w:rsidR="00883EB7" w:rsidRDefault="00883EB7" w:rsidP="006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56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A8804" w14:textId="77777777" w:rsidR="00651E22" w:rsidRDefault="00651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B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20D572" w14:textId="77777777" w:rsidR="00651E22" w:rsidRDefault="006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406E" w14:textId="77777777" w:rsidR="00883EB7" w:rsidRDefault="00883EB7" w:rsidP="00651E22">
      <w:pPr>
        <w:spacing w:after="0" w:line="240" w:lineRule="auto"/>
      </w:pPr>
      <w:r>
        <w:separator/>
      </w:r>
    </w:p>
  </w:footnote>
  <w:footnote w:type="continuationSeparator" w:id="0">
    <w:p w14:paraId="257751F2" w14:textId="77777777" w:rsidR="00883EB7" w:rsidRDefault="00883EB7" w:rsidP="0065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FB4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04008"/>
    <w:multiLevelType w:val="hybridMultilevel"/>
    <w:tmpl w:val="5C280554"/>
    <w:lvl w:ilvl="0" w:tplc="4A6CA5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B4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B3A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92A31"/>
    <w:multiLevelType w:val="hybridMultilevel"/>
    <w:tmpl w:val="B1AC9C70"/>
    <w:lvl w:ilvl="0" w:tplc="21728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16190"/>
    <w:multiLevelType w:val="hybridMultilevel"/>
    <w:tmpl w:val="94C2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3657">
    <w:abstractNumId w:val="2"/>
  </w:num>
  <w:num w:numId="2" w16cid:durableId="1032028022">
    <w:abstractNumId w:val="3"/>
  </w:num>
  <w:num w:numId="3" w16cid:durableId="583995176">
    <w:abstractNumId w:val="1"/>
  </w:num>
  <w:num w:numId="4" w16cid:durableId="1817607428">
    <w:abstractNumId w:val="5"/>
  </w:num>
  <w:num w:numId="5" w16cid:durableId="1518695062">
    <w:abstractNumId w:val="4"/>
  </w:num>
  <w:num w:numId="6" w16cid:durableId="340544940">
    <w:abstractNumId w:val="0"/>
  </w:num>
  <w:num w:numId="7" w16cid:durableId="1576210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17"/>
    <w:rsid w:val="000070A9"/>
    <w:rsid w:val="0003231E"/>
    <w:rsid w:val="0003284E"/>
    <w:rsid w:val="00044A3E"/>
    <w:rsid w:val="000732B4"/>
    <w:rsid w:val="000B44DD"/>
    <w:rsid w:val="000C0D06"/>
    <w:rsid w:val="001005D9"/>
    <w:rsid w:val="0010775D"/>
    <w:rsid w:val="0014674C"/>
    <w:rsid w:val="00151123"/>
    <w:rsid w:val="00152896"/>
    <w:rsid w:val="0019771E"/>
    <w:rsid w:val="001A6ADA"/>
    <w:rsid w:val="001A7B1E"/>
    <w:rsid w:val="002136AF"/>
    <w:rsid w:val="00245C0B"/>
    <w:rsid w:val="00252056"/>
    <w:rsid w:val="00271909"/>
    <w:rsid w:val="00281EFD"/>
    <w:rsid w:val="002C0F89"/>
    <w:rsid w:val="002C1B2E"/>
    <w:rsid w:val="002D2375"/>
    <w:rsid w:val="00311BFC"/>
    <w:rsid w:val="003415A3"/>
    <w:rsid w:val="00352D77"/>
    <w:rsid w:val="003A255B"/>
    <w:rsid w:val="003D14D5"/>
    <w:rsid w:val="003D3EC0"/>
    <w:rsid w:val="003E01D6"/>
    <w:rsid w:val="00417228"/>
    <w:rsid w:val="0042292C"/>
    <w:rsid w:val="00442ED9"/>
    <w:rsid w:val="004958EE"/>
    <w:rsid w:val="00497DC2"/>
    <w:rsid w:val="004A3FA4"/>
    <w:rsid w:val="004C477E"/>
    <w:rsid w:val="004F0EAB"/>
    <w:rsid w:val="0051581B"/>
    <w:rsid w:val="00547143"/>
    <w:rsid w:val="00597C50"/>
    <w:rsid w:val="005B49D8"/>
    <w:rsid w:val="005C266F"/>
    <w:rsid w:val="005E4630"/>
    <w:rsid w:val="00613303"/>
    <w:rsid w:val="00640071"/>
    <w:rsid w:val="00651E22"/>
    <w:rsid w:val="00664312"/>
    <w:rsid w:val="006D6B61"/>
    <w:rsid w:val="00712F2D"/>
    <w:rsid w:val="00730DED"/>
    <w:rsid w:val="007339CD"/>
    <w:rsid w:val="00750349"/>
    <w:rsid w:val="007B6EF3"/>
    <w:rsid w:val="007C14B9"/>
    <w:rsid w:val="007C3B58"/>
    <w:rsid w:val="007F6E84"/>
    <w:rsid w:val="008061D0"/>
    <w:rsid w:val="00835F44"/>
    <w:rsid w:val="00861B73"/>
    <w:rsid w:val="00865537"/>
    <w:rsid w:val="00867187"/>
    <w:rsid w:val="00883EB7"/>
    <w:rsid w:val="008A1DF2"/>
    <w:rsid w:val="008C0C90"/>
    <w:rsid w:val="008F3639"/>
    <w:rsid w:val="00932075"/>
    <w:rsid w:val="009659DA"/>
    <w:rsid w:val="00974D25"/>
    <w:rsid w:val="009822A1"/>
    <w:rsid w:val="009F5619"/>
    <w:rsid w:val="00A0219A"/>
    <w:rsid w:val="00A27873"/>
    <w:rsid w:val="00A364A8"/>
    <w:rsid w:val="00A63532"/>
    <w:rsid w:val="00A73088"/>
    <w:rsid w:val="00AB5417"/>
    <w:rsid w:val="00AD37CA"/>
    <w:rsid w:val="00AF1940"/>
    <w:rsid w:val="00AF4519"/>
    <w:rsid w:val="00B12BA6"/>
    <w:rsid w:val="00B264CE"/>
    <w:rsid w:val="00B307B2"/>
    <w:rsid w:val="00B65D99"/>
    <w:rsid w:val="00B674DF"/>
    <w:rsid w:val="00B776A8"/>
    <w:rsid w:val="00B965A1"/>
    <w:rsid w:val="00BA73E3"/>
    <w:rsid w:val="00BD237D"/>
    <w:rsid w:val="00BE12CE"/>
    <w:rsid w:val="00BF381A"/>
    <w:rsid w:val="00BF565A"/>
    <w:rsid w:val="00BF603C"/>
    <w:rsid w:val="00C470F8"/>
    <w:rsid w:val="00C5395D"/>
    <w:rsid w:val="00C55B94"/>
    <w:rsid w:val="00C77004"/>
    <w:rsid w:val="00C84231"/>
    <w:rsid w:val="00CC4E1E"/>
    <w:rsid w:val="00CD4FF3"/>
    <w:rsid w:val="00CE7B06"/>
    <w:rsid w:val="00D45F7A"/>
    <w:rsid w:val="00D46CFD"/>
    <w:rsid w:val="00D51E08"/>
    <w:rsid w:val="00D71840"/>
    <w:rsid w:val="00D744F5"/>
    <w:rsid w:val="00D8173B"/>
    <w:rsid w:val="00DA501F"/>
    <w:rsid w:val="00DE6FA1"/>
    <w:rsid w:val="00E12F37"/>
    <w:rsid w:val="00E720A4"/>
    <w:rsid w:val="00E74C16"/>
    <w:rsid w:val="00E74F04"/>
    <w:rsid w:val="00E860AA"/>
    <w:rsid w:val="00E87828"/>
    <w:rsid w:val="00ED13F0"/>
    <w:rsid w:val="00F41379"/>
    <w:rsid w:val="00F41814"/>
    <w:rsid w:val="00F45FB5"/>
    <w:rsid w:val="00F577E1"/>
    <w:rsid w:val="00F57829"/>
    <w:rsid w:val="00F629CA"/>
    <w:rsid w:val="00F739CC"/>
    <w:rsid w:val="00F81746"/>
    <w:rsid w:val="00FB4FB5"/>
    <w:rsid w:val="00FE2BB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F7CD"/>
  <w15:docId w15:val="{A996C9CD-B0E3-42F4-AE04-B81D333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C0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3EC0"/>
    <w:rPr>
      <w:rFonts w:eastAsiaTheme="minorEastAsia"/>
    </w:rPr>
  </w:style>
  <w:style w:type="table" w:styleId="TableGrid">
    <w:name w:val="Table Grid"/>
    <w:basedOn w:val="TableNormal"/>
    <w:uiPriority w:val="59"/>
    <w:rsid w:val="003D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0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2"/>
    <w:rPr>
      <w:rFonts w:eastAsia="MS Mincho"/>
      <w:lang w:val="sq-AL"/>
    </w:rPr>
  </w:style>
  <w:style w:type="character" w:styleId="Hyperlink">
    <w:name w:val="Hyperlink"/>
    <w:basedOn w:val="DefaultParagraphFont"/>
    <w:uiPriority w:val="99"/>
    <w:unhideWhenUsed/>
    <w:rsid w:val="00B674D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facebook.com/share/p/Pg8NELXHUfbvgXSB/?mibextid=vo1ri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k.rks-gov.net/rahovec/wp-content/uploads/sites/23/2023/11/Njoftim-konsultim-publik-per-Projektplanin-Lokal-te-Veprimit-per-Cilesine-e-Ajrit-2023-2027.pdf" TargetMode="External"/><Relationship Id="rId17" Type="http://schemas.openxmlformats.org/officeDocument/2006/relationships/hyperlink" Target="https://kk.rks-gov.net/rahovec/news/mbahet-konsultimi-publik-per-projektplanin-lokal-te-veprimit-per-cilesi-te-ajrit-2023-20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wp-content/uploads/sites/23/2023/11/Njoftim-konsultim-publik-per-Projektplanin-Lokal-te-Veprimit-per-Cilesine-e-Ajrit-2023-202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wp-content/uploads/sites/23/2023/08/LISTA-E-VENDIMEVE-14-DERI-18-GUSHT-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news/mbahet-konsultimi-publik-per-projektplanin-lokal-te-veprimit-per-cilesi-te-ajrit-2023-2027/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onsultimet.rks-gov.net/viewConsult.php?ConsultationID=42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 B. Gashi</cp:lastModifiedBy>
  <cp:revision>4</cp:revision>
  <cp:lastPrinted>2023-12-19T09:19:00Z</cp:lastPrinted>
  <dcterms:created xsi:type="dcterms:W3CDTF">2023-12-18T14:53:00Z</dcterms:created>
  <dcterms:modified xsi:type="dcterms:W3CDTF">2023-12-19T09:26:00Z</dcterms:modified>
</cp:coreProperties>
</file>