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3008352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0AE970F4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>qytetarë të fshatrave</w:t>
      </w:r>
      <w:r w:rsidR="00B80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36F">
        <w:rPr>
          <w:rFonts w:ascii="Times New Roman" w:hAnsi="Times New Roman" w:cs="Times New Roman"/>
          <w:b/>
          <w:sz w:val="24"/>
          <w:szCs w:val="24"/>
        </w:rPr>
        <w:t>Opterushë, Zoqisht, Retijë, Retijë e Epërme</w:t>
      </w:r>
      <w:r w:rsidR="001403D2">
        <w:rPr>
          <w:rFonts w:ascii="Times New Roman" w:hAnsi="Times New Roman" w:cs="Times New Roman"/>
          <w:b/>
          <w:sz w:val="24"/>
          <w:szCs w:val="24"/>
        </w:rPr>
        <w:t>,</w:t>
      </w:r>
    </w:p>
    <w:p w14:paraId="19DF9C68" w14:textId="6DE0E8AB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847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DDF">
        <w:rPr>
          <w:rFonts w:ascii="Times New Roman" w:hAnsi="Times New Roman" w:cs="Times New Roman"/>
          <w:b/>
          <w:sz w:val="24"/>
          <w:szCs w:val="24"/>
        </w:rPr>
        <w:t xml:space="preserve">objektin e SHFMU </w:t>
      </w:r>
      <w:r w:rsidR="00011CB9">
        <w:rPr>
          <w:rFonts w:ascii="Times New Roman" w:hAnsi="Times New Roman" w:cs="Times New Roman"/>
          <w:b/>
          <w:sz w:val="24"/>
          <w:szCs w:val="24"/>
        </w:rPr>
        <w:t>“</w:t>
      </w:r>
      <w:r w:rsidR="0015736F">
        <w:rPr>
          <w:rFonts w:ascii="Times New Roman" w:hAnsi="Times New Roman" w:cs="Times New Roman"/>
          <w:b/>
          <w:sz w:val="24"/>
          <w:szCs w:val="24"/>
        </w:rPr>
        <w:t>Lidhja e Prizrenit</w:t>
      </w:r>
      <w:r w:rsidR="00011CB9">
        <w:rPr>
          <w:rFonts w:ascii="Times New Roman" w:hAnsi="Times New Roman" w:cs="Times New Roman"/>
          <w:b/>
          <w:sz w:val="24"/>
          <w:szCs w:val="24"/>
        </w:rPr>
        <w:t>”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 në </w:t>
      </w:r>
      <w:r w:rsidR="0015736F">
        <w:rPr>
          <w:rFonts w:ascii="Times New Roman" w:hAnsi="Times New Roman" w:cs="Times New Roman"/>
          <w:b/>
          <w:sz w:val="24"/>
          <w:szCs w:val="24"/>
        </w:rPr>
        <w:t>Opterushë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1617E4EE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 xml:space="preserve">Më: </w:t>
      </w:r>
      <w:r w:rsidR="00011CB9">
        <w:rPr>
          <w:rFonts w:ascii="Times New Roman" w:hAnsi="Times New Roman" w:cs="Times New Roman"/>
          <w:b/>
          <w:sz w:val="24"/>
          <w:szCs w:val="24"/>
        </w:rPr>
        <w:t>1</w:t>
      </w:r>
      <w:r w:rsidR="0015736F">
        <w:rPr>
          <w:rFonts w:ascii="Times New Roman" w:hAnsi="Times New Roman" w:cs="Times New Roman"/>
          <w:b/>
          <w:sz w:val="24"/>
          <w:szCs w:val="24"/>
        </w:rPr>
        <w:t>8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15736F">
        <w:rPr>
          <w:rFonts w:ascii="Times New Roman" w:hAnsi="Times New Roman" w:cs="Times New Roman"/>
          <w:b/>
          <w:sz w:val="24"/>
          <w:szCs w:val="24"/>
        </w:rPr>
        <w:t>premte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B80DDF">
        <w:rPr>
          <w:rFonts w:ascii="Times New Roman" w:hAnsi="Times New Roman" w:cs="Times New Roman"/>
          <w:b/>
          <w:sz w:val="24"/>
          <w:szCs w:val="24"/>
        </w:rPr>
        <w:t>20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5736F"/>
    <w:rsid w:val="0016423D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94F6F"/>
    <w:rsid w:val="00A4579D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Fjolla.Duraku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3/07/KALENDARI-I-DEGJIMEVE-BUXHETORE-PUBLIKE-ME-QYTETARE-PER-BUXHETIN-E-VITIT-2024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17</cp:revision>
  <cp:lastPrinted>2023-08-08T11:59:00Z</cp:lastPrinted>
  <dcterms:created xsi:type="dcterms:W3CDTF">2023-08-04T08:50:00Z</dcterms:created>
  <dcterms:modified xsi:type="dcterms:W3CDTF">2023-08-08T11:59:00Z</dcterms:modified>
</cp:coreProperties>
</file>