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5A31" w14:textId="44A8C684" w:rsidR="001B4511" w:rsidRPr="006B772E" w:rsidRDefault="001B4511" w:rsidP="008138C7">
      <w:pPr>
        <w:autoSpaceDE w:val="0"/>
        <w:autoSpaceDN w:val="0"/>
        <w:adjustRightInd w:val="0"/>
        <w:rPr>
          <w:rFonts w:ascii="Calibri" w:hAnsi="Calibri" w:cs="Calibri"/>
        </w:rPr>
      </w:pPr>
    </w:p>
    <w:p w14:paraId="5373B93B" w14:textId="77777777" w:rsidR="001B4511" w:rsidRPr="006B772E" w:rsidRDefault="001B4511" w:rsidP="00D12EC3">
      <w:pPr>
        <w:autoSpaceDE w:val="0"/>
        <w:autoSpaceDN w:val="0"/>
        <w:adjustRightInd w:val="0"/>
        <w:jc w:val="center"/>
        <w:rPr>
          <w:rFonts w:ascii="Calibri" w:hAnsi="Calibri" w:cs="Calibri"/>
        </w:rPr>
      </w:pPr>
    </w:p>
    <w:p w14:paraId="1995E574" w14:textId="77777777" w:rsidR="001B4511" w:rsidRPr="006B772E" w:rsidRDefault="001B4511" w:rsidP="008138C7">
      <w:pPr>
        <w:autoSpaceDE w:val="0"/>
        <w:autoSpaceDN w:val="0"/>
        <w:adjustRightInd w:val="0"/>
        <w:rPr>
          <w:rFonts w:ascii="Calibri" w:hAnsi="Calibri" w:cs="Calibri"/>
        </w:rPr>
      </w:pPr>
    </w:p>
    <w:p w14:paraId="26905587" w14:textId="77777777" w:rsidR="001B4511" w:rsidRPr="006B772E" w:rsidRDefault="00381EA7" w:rsidP="00381EA7">
      <w:pPr>
        <w:tabs>
          <w:tab w:val="left" w:pos="4260"/>
        </w:tabs>
        <w:autoSpaceDE w:val="0"/>
        <w:autoSpaceDN w:val="0"/>
        <w:adjustRightInd w:val="0"/>
        <w:rPr>
          <w:rFonts w:ascii="Calibri" w:hAnsi="Calibri" w:cs="Calibri"/>
        </w:rPr>
      </w:pPr>
      <w:r>
        <w:rPr>
          <w:rFonts w:ascii="Calibri" w:hAnsi="Calibri"/>
        </w:rPr>
        <w:tab/>
      </w:r>
    </w:p>
    <w:p w14:paraId="0A2DF357" w14:textId="77777777" w:rsidR="001B4511" w:rsidRPr="006B772E" w:rsidRDefault="001B4511" w:rsidP="008138C7">
      <w:pPr>
        <w:autoSpaceDE w:val="0"/>
        <w:autoSpaceDN w:val="0"/>
        <w:adjustRightInd w:val="0"/>
        <w:rPr>
          <w:rFonts w:ascii="Calibri" w:hAnsi="Calibri" w:cs="Calibri"/>
        </w:rPr>
      </w:pPr>
    </w:p>
    <w:p w14:paraId="1FDCF52C" w14:textId="77777777" w:rsidR="001B4511" w:rsidRPr="006B772E" w:rsidRDefault="001B4511" w:rsidP="008138C7">
      <w:pPr>
        <w:autoSpaceDE w:val="0"/>
        <w:autoSpaceDN w:val="0"/>
        <w:adjustRightInd w:val="0"/>
        <w:rPr>
          <w:rFonts w:ascii="Calibri" w:hAnsi="Calibri" w:cs="Calibri"/>
        </w:rPr>
      </w:pPr>
    </w:p>
    <w:p w14:paraId="7AB66509" w14:textId="77777777" w:rsidR="001B4511" w:rsidRPr="006B772E" w:rsidRDefault="001B4511" w:rsidP="008138C7">
      <w:pPr>
        <w:autoSpaceDE w:val="0"/>
        <w:autoSpaceDN w:val="0"/>
        <w:adjustRightInd w:val="0"/>
        <w:rPr>
          <w:rFonts w:ascii="Calibri" w:hAnsi="Calibri" w:cs="Calibri"/>
        </w:rPr>
      </w:pPr>
    </w:p>
    <w:p w14:paraId="1019C00B" w14:textId="5D8A0653" w:rsidR="0037408C" w:rsidRDefault="0037408C" w:rsidP="006366BB">
      <w:pPr>
        <w:autoSpaceDE w:val="0"/>
        <w:autoSpaceDN w:val="0"/>
        <w:adjustRightInd w:val="0"/>
        <w:rPr>
          <w:rFonts w:ascii="Calibri" w:hAnsi="Calibri" w:cs="Calibri"/>
          <w:sz w:val="32"/>
          <w:szCs w:val="32"/>
        </w:rPr>
      </w:pPr>
    </w:p>
    <w:p w14:paraId="13218F86" w14:textId="77777777" w:rsidR="006366BB" w:rsidRPr="006B772E" w:rsidRDefault="006366BB" w:rsidP="006366BB">
      <w:pPr>
        <w:autoSpaceDE w:val="0"/>
        <w:autoSpaceDN w:val="0"/>
        <w:adjustRightInd w:val="0"/>
        <w:rPr>
          <w:rFonts w:ascii="Calibri" w:hAnsi="Calibri" w:cs="Calibri"/>
          <w:sz w:val="32"/>
          <w:szCs w:val="32"/>
        </w:rPr>
      </w:pPr>
    </w:p>
    <w:p w14:paraId="46E9210A" w14:textId="2C10EC78" w:rsidR="001B4511" w:rsidRPr="00F003BE" w:rsidRDefault="001B4511" w:rsidP="007F7D89">
      <w:pPr>
        <w:autoSpaceDE w:val="0"/>
        <w:autoSpaceDN w:val="0"/>
        <w:adjustRightInd w:val="0"/>
        <w:jc w:val="center"/>
        <w:rPr>
          <w:rFonts w:ascii="Calibri" w:hAnsi="Calibri" w:cs="Calibri"/>
          <w:b/>
          <w:sz w:val="30"/>
          <w:szCs w:val="30"/>
        </w:rPr>
      </w:pPr>
      <w:r w:rsidRPr="00F003BE">
        <w:rPr>
          <w:rFonts w:ascii="Calibri" w:hAnsi="Calibri"/>
          <w:b/>
          <w:sz w:val="30"/>
          <w:szCs w:val="30"/>
        </w:rPr>
        <w:t xml:space="preserve">UDHËZIME PËR </w:t>
      </w:r>
      <w:r w:rsidR="00C23BA0" w:rsidRPr="00F003BE">
        <w:rPr>
          <w:rFonts w:ascii="Calibri" w:hAnsi="Calibri"/>
          <w:b/>
          <w:sz w:val="30"/>
          <w:szCs w:val="30"/>
        </w:rPr>
        <w:t>APLIKANTË</w:t>
      </w:r>
      <w:r w:rsidR="0002182D">
        <w:rPr>
          <w:rFonts w:ascii="Calibri" w:hAnsi="Calibri"/>
          <w:b/>
          <w:sz w:val="30"/>
          <w:szCs w:val="30"/>
        </w:rPr>
        <w:t>T</w:t>
      </w:r>
      <w:r w:rsidRPr="00F003BE">
        <w:rPr>
          <w:rFonts w:ascii="Calibri" w:hAnsi="Calibri"/>
          <w:b/>
          <w:sz w:val="30"/>
          <w:szCs w:val="30"/>
        </w:rPr>
        <w:t xml:space="preserve"> – ORGANIZATAT E SHOQ</w:t>
      </w:r>
      <w:bookmarkStart w:id="0" w:name="_Hlk530230961"/>
      <w:r w:rsidRPr="00F003BE">
        <w:rPr>
          <w:rFonts w:ascii="Calibri" w:hAnsi="Calibri"/>
          <w:b/>
          <w:sz w:val="30"/>
          <w:szCs w:val="30"/>
        </w:rPr>
        <w:t>Ë</w:t>
      </w:r>
      <w:bookmarkEnd w:id="0"/>
      <w:r w:rsidRPr="00F003BE">
        <w:rPr>
          <w:rFonts w:ascii="Calibri" w:hAnsi="Calibri"/>
          <w:b/>
          <w:sz w:val="30"/>
          <w:szCs w:val="30"/>
        </w:rPr>
        <w:t>RISË CIVILE (OS</w:t>
      </w:r>
      <w:r w:rsidR="00E44E7C">
        <w:rPr>
          <w:rFonts w:ascii="Calibri" w:hAnsi="Calibri"/>
          <w:b/>
          <w:sz w:val="30"/>
          <w:szCs w:val="30"/>
        </w:rPr>
        <w:t>H</w:t>
      </w:r>
      <w:r w:rsidRPr="00F003BE">
        <w:rPr>
          <w:rFonts w:ascii="Calibri" w:hAnsi="Calibri"/>
          <w:b/>
          <w:sz w:val="30"/>
          <w:szCs w:val="30"/>
        </w:rPr>
        <w:t xml:space="preserve">C-të) </w:t>
      </w:r>
    </w:p>
    <w:p w14:paraId="78A55B90" w14:textId="77777777" w:rsidR="001B4511" w:rsidRPr="00F003BE" w:rsidRDefault="001B4511" w:rsidP="007F7D89">
      <w:pPr>
        <w:autoSpaceDE w:val="0"/>
        <w:autoSpaceDN w:val="0"/>
        <w:adjustRightInd w:val="0"/>
        <w:jc w:val="center"/>
        <w:rPr>
          <w:rFonts w:ascii="Calibri" w:hAnsi="Calibri" w:cs="Calibri"/>
          <w:b/>
          <w:sz w:val="32"/>
          <w:szCs w:val="32"/>
        </w:rPr>
      </w:pPr>
    </w:p>
    <w:p w14:paraId="7AB6A8D5" w14:textId="45D00181" w:rsidR="00DC62C2" w:rsidRPr="00F003BE" w:rsidRDefault="00B27AFC" w:rsidP="00FF0396">
      <w:pPr>
        <w:autoSpaceDE w:val="0"/>
        <w:autoSpaceDN w:val="0"/>
        <w:adjustRightInd w:val="0"/>
        <w:jc w:val="center"/>
        <w:rPr>
          <w:rFonts w:ascii="Calibri" w:hAnsi="Calibri" w:cs="Calibri"/>
          <w:b/>
          <w:bCs/>
          <w:sz w:val="32"/>
          <w:szCs w:val="32"/>
        </w:rPr>
      </w:pPr>
      <w:r w:rsidRPr="00F003BE">
        <w:rPr>
          <w:rFonts w:ascii="Calibri" w:hAnsi="Calibri"/>
          <w:b/>
          <w:bCs/>
          <w:sz w:val="32"/>
          <w:szCs w:val="32"/>
        </w:rPr>
        <w:t xml:space="preserve">në kuadër të </w:t>
      </w:r>
      <w:r w:rsidR="007F7D89" w:rsidRPr="00F003BE">
        <w:rPr>
          <w:rFonts w:ascii="Calibri" w:hAnsi="Calibri"/>
          <w:b/>
          <w:bCs/>
          <w:sz w:val="32"/>
          <w:szCs w:val="32"/>
        </w:rPr>
        <w:t>thirrje</w:t>
      </w:r>
      <w:r>
        <w:rPr>
          <w:rFonts w:ascii="Calibri" w:hAnsi="Calibri"/>
          <w:b/>
          <w:bCs/>
          <w:sz w:val="32"/>
          <w:szCs w:val="32"/>
        </w:rPr>
        <w:t>s</w:t>
      </w:r>
      <w:r w:rsidR="007F7D89" w:rsidRPr="00F003BE">
        <w:rPr>
          <w:rFonts w:ascii="Calibri" w:hAnsi="Calibri"/>
          <w:b/>
          <w:bCs/>
          <w:sz w:val="32"/>
          <w:szCs w:val="32"/>
        </w:rPr>
        <w:t xml:space="preserve"> publike për OS</w:t>
      </w:r>
      <w:r w:rsidR="00E44E7C">
        <w:rPr>
          <w:rFonts w:ascii="Calibri" w:hAnsi="Calibri"/>
          <w:b/>
          <w:bCs/>
          <w:sz w:val="32"/>
          <w:szCs w:val="32"/>
        </w:rPr>
        <w:t>H</w:t>
      </w:r>
      <w:r w:rsidR="007F7D89" w:rsidRPr="00F003BE">
        <w:rPr>
          <w:rFonts w:ascii="Calibri" w:hAnsi="Calibri"/>
          <w:b/>
          <w:bCs/>
          <w:sz w:val="32"/>
          <w:szCs w:val="32"/>
        </w:rPr>
        <w:t>C-të për dorëzimin e projekt</w:t>
      </w:r>
      <w:r w:rsidR="00C23BA0" w:rsidRPr="00F003BE">
        <w:rPr>
          <w:rFonts w:ascii="Calibri" w:hAnsi="Calibri"/>
          <w:b/>
          <w:bCs/>
          <w:sz w:val="32"/>
          <w:szCs w:val="32"/>
        </w:rPr>
        <w:t>-</w:t>
      </w:r>
      <w:r w:rsidR="007F7D89" w:rsidRPr="00F003BE">
        <w:rPr>
          <w:rFonts w:ascii="Calibri" w:hAnsi="Calibri"/>
          <w:b/>
          <w:bCs/>
          <w:sz w:val="32"/>
          <w:szCs w:val="32"/>
        </w:rPr>
        <w:t xml:space="preserve">propozimeve </w:t>
      </w:r>
      <w:r>
        <w:rPr>
          <w:rFonts w:ascii="Calibri" w:hAnsi="Calibri"/>
          <w:b/>
          <w:bCs/>
          <w:sz w:val="32"/>
          <w:szCs w:val="32"/>
        </w:rPr>
        <w:t>brenda</w:t>
      </w:r>
    </w:p>
    <w:p w14:paraId="4C77E798" w14:textId="057641E4" w:rsidR="0037408C" w:rsidRPr="00F003BE" w:rsidRDefault="00513B29" w:rsidP="007F7D89">
      <w:pPr>
        <w:autoSpaceDE w:val="0"/>
        <w:autoSpaceDN w:val="0"/>
        <w:adjustRightInd w:val="0"/>
        <w:jc w:val="center"/>
        <w:rPr>
          <w:rFonts w:ascii="Calibri" w:hAnsi="Calibri" w:cs="Calibri"/>
          <w:b/>
          <w:sz w:val="32"/>
          <w:szCs w:val="32"/>
        </w:rPr>
      </w:pPr>
      <w:r w:rsidRPr="00F003BE">
        <w:rPr>
          <w:rFonts w:ascii="Calibri" w:hAnsi="Calibri"/>
          <w:b/>
          <w:bCs/>
          <w:sz w:val="32"/>
          <w:szCs w:val="32"/>
        </w:rPr>
        <w:t xml:space="preserve">Programit Rajonal për Demokraci Lokale në Ballkanin Perëndimor </w:t>
      </w:r>
      <w:r w:rsidR="00A5021A">
        <w:rPr>
          <w:rFonts w:ascii="Calibri" w:hAnsi="Calibri"/>
          <w:b/>
          <w:bCs/>
          <w:sz w:val="32"/>
          <w:szCs w:val="32"/>
        </w:rPr>
        <w:t>2</w:t>
      </w:r>
      <w:r w:rsidR="005F3444">
        <w:rPr>
          <w:rFonts w:ascii="Calibri" w:hAnsi="Calibri"/>
          <w:b/>
          <w:bCs/>
          <w:sz w:val="32"/>
          <w:szCs w:val="32"/>
        </w:rPr>
        <w:t xml:space="preserve"> </w:t>
      </w:r>
      <w:r w:rsidRPr="00F003BE">
        <w:rPr>
          <w:rFonts w:ascii="Calibri" w:hAnsi="Calibri"/>
          <w:b/>
          <w:bCs/>
          <w:sz w:val="32"/>
          <w:szCs w:val="32"/>
        </w:rPr>
        <w:t>(ReLOaD</w:t>
      </w:r>
      <w:r w:rsidR="005F3444">
        <w:rPr>
          <w:rFonts w:ascii="Calibri" w:hAnsi="Calibri"/>
          <w:b/>
          <w:bCs/>
          <w:sz w:val="32"/>
          <w:szCs w:val="32"/>
        </w:rPr>
        <w:t>2</w:t>
      </w:r>
      <w:r w:rsidRPr="00F003BE">
        <w:rPr>
          <w:rFonts w:ascii="Calibri" w:hAnsi="Calibri"/>
          <w:b/>
          <w:bCs/>
          <w:sz w:val="32"/>
          <w:szCs w:val="32"/>
        </w:rPr>
        <w:t>)</w:t>
      </w:r>
    </w:p>
    <w:p w14:paraId="0D83AD39" w14:textId="77777777" w:rsidR="003015F1" w:rsidRDefault="003015F1" w:rsidP="003015F1">
      <w:pPr>
        <w:autoSpaceDE w:val="0"/>
        <w:autoSpaceDN w:val="0"/>
        <w:adjustRightInd w:val="0"/>
      </w:pPr>
    </w:p>
    <w:p w14:paraId="7FB390E3" w14:textId="77777777" w:rsidR="003015F1" w:rsidRDefault="003015F1" w:rsidP="003015F1">
      <w:pPr>
        <w:autoSpaceDE w:val="0"/>
        <w:autoSpaceDN w:val="0"/>
        <w:adjustRightInd w:val="0"/>
      </w:pPr>
    </w:p>
    <w:p w14:paraId="3CD1026A" w14:textId="77777777" w:rsidR="003015F1" w:rsidRDefault="003015F1" w:rsidP="003015F1">
      <w:pPr>
        <w:autoSpaceDE w:val="0"/>
        <w:autoSpaceDN w:val="0"/>
        <w:adjustRightInd w:val="0"/>
      </w:pPr>
    </w:p>
    <w:p w14:paraId="45C79D57" w14:textId="77777777" w:rsidR="003015F1" w:rsidRDefault="003015F1" w:rsidP="003015F1">
      <w:pPr>
        <w:autoSpaceDE w:val="0"/>
        <w:autoSpaceDN w:val="0"/>
        <w:adjustRightInd w:val="0"/>
      </w:pPr>
    </w:p>
    <w:p w14:paraId="15A710ED" w14:textId="77777777" w:rsidR="003015F1" w:rsidRDefault="003015F1" w:rsidP="003015F1">
      <w:pPr>
        <w:autoSpaceDE w:val="0"/>
        <w:autoSpaceDN w:val="0"/>
        <w:adjustRightInd w:val="0"/>
      </w:pPr>
    </w:p>
    <w:p w14:paraId="6D926421" w14:textId="77777777" w:rsidR="003015F1" w:rsidRDefault="003015F1" w:rsidP="003015F1">
      <w:pPr>
        <w:autoSpaceDE w:val="0"/>
        <w:autoSpaceDN w:val="0"/>
        <w:adjustRightInd w:val="0"/>
      </w:pPr>
    </w:p>
    <w:p w14:paraId="4F279B8E" w14:textId="77777777" w:rsidR="003015F1" w:rsidRDefault="003015F1" w:rsidP="003015F1">
      <w:pPr>
        <w:autoSpaceDE w:val="0"/>
        <w:autoSpaceDN w:val="0"/>
        <w:adjustRightInd w:val="0"/>
      </w:pPr>
    </w:p>
    <w:p w14:paraId="0FB479FD" w14:textId="77777777" w:rsidR="003015F1" w:rsidRDefault="003015F1" w:rsidP="003015F1">
      <w:pPr>
        <w:autoSpaceDE w:val="0"/>
        <w:autoSpaceDN w:val="0"/>
        <w:adjustRightInd w:val="0"/>
      </w:pPr>
    </w:p>
    <w:p w14:paraId="5A3C0178" w14:textId="77777777" w:rsidR="003015F1" w:rsidRDefault="003015F1" w:rsidP="003015F1">
      <w:pPr>
        <w:autoSpaceDE w:val="0"/>
        <w:autoSpaceDN w:val="0"/>
        <w:adjustRightInd w:val="0"/>
      </w:pPr>
    </w:p>
    <w:p w14:paraId="710198E0" w14:textId="77777777" w:rsidR="003015F1" w:rsidRDefault="003015F1" w:rsidP="003015F1">
      <w:pPr>
        <w:autoSpaceDE w:val="0"/>
        <w:autoSpaceDN w:val="0"/>
        <w:adjustRightInd w:val="0"/>
      </w:pPr>
    </w:p>
    <w:p w14:paraId="34F4D9F7" w14:textId="77777777" w:rsidR="003015F1" w:rsidRDefault="003015F1" w:rsidP="003015F1">
      <w:pPr>
        <w:autoSpaceDE w:val="0"/>
        <w:autoSpaceDN w:val="0"/>
        <w:adjustRightInd w:val="0"/>
      </w:pPr>
    </w:p>
    <w:p w14:paraId="1E682BEB" w14:textId="77777777" w:rsidR="003015F1" w:rsidRDefault="003015F1" w:rsidP="003015F1">
      <w:pPr>
        <w:autoSpaceDE w:val="0"/>
        <w:autoSpaceDN w:val="0"/>
        <w:adjustRightInd w:val="0"/>
      </w:pPr>
    </w:p>
    <w:p w14:paraId="75FC6E70" w14:textId="77777777" w:rsidR="003015F1" w:rsidRDefault="003015F1" w:rsidP="003015F1">
      <w:pPr>
        <w:autoSpaceDE w:val="0"/>
        <w:autoSpaceDN w:val="0"/>
        <w:adjustRightInd w:val="0"/>
      </w:pPr>
    </w:p>
    <w:p w14:paraId="73E51977" w14:textId="77777777" w:rsidR="003015F1" w:rsidRDefault="003015F1" w:rsidP="003015F1">
      <w:pPr>
        <w:autoSpaceDE w:val="0"/>
        <w:autoSpaceDN w:val="0"/>
        <w:adjustRightInd w:val="0"/>
      </w:pPr>
    </w:p>
    <w:p w14:paraId="50B2082D" w14:textId="77777777" w:rsidR="003015F1" w:rsidRDefault="003015F1" w:rsidP="003015F1">
      <w:pPr>
        <w:autoSpaceDE w:val="0"/>
        <w:autoSpaceDN w:val="0"/>
        <w:adjustRightInd w:val="0"/>
      </w:pPr>
    </w:p>
    <w:p w14:paraId="1EA61546" w14:textId="77777777" w:rsidR="003015F1" w:rsidRDefault="003015F1" w:rsidP="003015F1">
      <w:pPr>
        <w:autoSpaceDE w:val="0"/>
        <w:autoSpaceDN w:val="0"/>
        <w:adjustRightInd w:val="0"/>
      </w:pPr>
    </w:p>
    <w:p w14:paraId="3F7AC23C" w14:textId="77777777" w:rsidR="003015F1" w:rsidRDefault="003015F1" w:rsidP="003015F1">
      <w:pPr>
        <w:autoSpaceDE w:val="0"/>
        <w:autoSpaceDN w:val="0"/>
        <w:adjustRightInd w:val="0"/>
      </w:pPr>
    </w:p>
    <w:p w14:paraId="6583D86E" w14:textId="77777777" w:rsidR="003015F1" w:rsidRDefault="003015F1" w:rsidP="003015F1">
      <w:pPr>
        <w:autoSpaceDE w:val="0"/>
        <w:autoSpaceDN w:val="0"/>
        <w:adjustRightInd w:val="0"/>
      </w:pPr>
    </w:p>
    <w:p w14:paraId="04C6C81F" w14:textId="77777777" w:rsidR="003015F1" w:rsidRDefault="003015F1" w:rsidP="003015F1">
      <w:pPr>
        <w:autoSpaceDE w:val="0"/>
        <w:autoSpaceDN w:val="0"/>
        <w:adjustRightInd w:val="0"/>
      </w:pPr>
    </w:p>
    <w:p w14:paraId="3A97E2FC" w14:textId="77777777" w:rsidR="003015F1" w:rsidRDefault="003015F1" w:rsidP="003015F1">
      <w:pPr>
        <w:autoSpaceDE w:val="0"/>
        <w:autoSpaceDN w:val="0"/>
        <w:adjustRightInd w:val="0"/>
      </w:pPr>
    </w:p>
    <w:p w14:paraId="3DB9A73D" w14:textId="77777777" w:rsidR="003015F1" w:rsidRDefault="003015F1" w:rsidP="003015F1">
      <w:pPr>
        <w:autoSpaceDE w:val="0"/>
        <w:autoSpaceDN w:val="0"/>
        <w:adjustRightInd w:val="0"/>
      </w:pPr>
    </w:p>
    <w:p w14:paraId="57CBC956" w14:textId="77777777" w:rsidR="003015F1" w:rsidRDefault="003015F1" w:rsidP="003015F1">
      <w:pPr>
        <w:autoSpaceDE w:val="0"/>
        <w:autoSpaceDN w:val="0"/>
        <w:adjustRightInd w:val="0"/>
        <w:rPr>
          <w:rFonts w:ascii="Calibri" w:hAnsi="Calibri" w:cs="Calibri"/>
          <w:color w:val="000000" w:themeColor="text1"/>
        </w:rPr>
      </w:pPr>
    </w:p>
    <w:p w14:paraId="73BDBC46" w14:textId="6778EC5F" w:rsidR="003015F1" w:rsidRDefault="003015F1" w:rsidP="003015F1">
      <w:pPr>
        <w:autoSpaceDE w:val="0"/>
        <w:autoSpaceDN w:val="0"/>
        <w:adjustRightInd w:val="0"/>
        <w:jc w:val="center"/>
        <w:rPr>
          <w:rFonts w:ascii="Calibri" w:hAnsi="Calibri" w:cs="Calibri"/>
          <w:color w:val="000000" w:themeColor="text1"/>
        </w:rPr>
      </w:pPr>
      <w:r w:rsidRPr="006D088E">
        <w:rPr>
          <w:rFonts w:ascii="Calibri" w:hAnsi="Calibri" w:cs="Calibri"/>
          <w:color w:val="000000" w:themeColor="text1"/>
        </w:rPr>
        <w:t>Ma</w:t>
      </w:r>
      <w:r w:rsidR="00104DC9">
        <w:rPr>
          <w:rFonts w:ascii="Calibri" w:hAnsi="Calibri" w:cs="Calibri"/>
          <w:color w:val="000000" w:themeColor="text1"/>
        </w:rPr>
        <w:t>j</w:t>
      </w:r>
      <w:r w:rsidRPr="006D088E">
        <w:rPr>
          <w:rFonts w:ascii="Calibri" w:hAnsi="Calibri" w:cs="Calibri"/>
          <w:color w:val="000000" w:themeColor="text1"/>
        </w:rPr>
        <w:t xml:space="preserve"> 2023</w:t>
      </w:r>
    </w:p>
    <w:p w14:paraId="524C5F05" w14:textId="77777777" w:rsidR="003015F1" w:rsidRDefault="003015F1" w:rsidP="003015F1">
      <w:pPr>
        <w:autoSpaceDE w:val="0"/>
        <w:autoSpaceDN w:val="0"/>
        <w:adjustRightInd w:val="0"/>
        <w:rPr>
          <w:rFonts w:ascii="Calibri" w:hAnsi="Calibri" w:cs="Calibri"/>
          <w:color w:val="000000" w:themeColor="text1"/>
        </w:rPr>
      </w:pPr>
    </w:p>
    <w:p w14:paraId="2EFC8192" w14:textId="50ECB327" w:rsidR="0037408C" w:rsidRPr="002A0228" w:rsidRDefault="001B44C8" w:rsidP="001B44C8">
      <w:pPr>
        <w:autoSpaceDE w:val="0"/>
        <w:autoSpaceDN w:val="0"/>
        <w:adjustRightInd w:val="0"/>
        <w:jc w:val="both"/>
      </w:pPr>
      <w:r w:rsidRPr="00F003BE">
        <w:rPr>
          <w:rFonts w:ascii="Calibri" w:hAnsi="Calibri"/>
          <w:bCs/>
          <w:snapToGrid w:val="0"/>
        </w:rPr>
        <w:lastRenderedPageBreak/>
        <w:t xml:space="preserve">Qëllimi </w:t>
      </w:r>
      <w:r w:rsidRPr="002A0228">
        <w:rPr>
          <w:rFonts w:ascii="Calibri" w:hAnsi="Calibri"/>
          <w:bCs/>
          <w:snapToGrid w:val="0"/>
        </w:rPr>
        <w:t>i këtyre udhëzimeve është që t’u ofro</w:t>
      </w:r>
      <w:r w:rsidR="00D82BDD" w:rsidRPr="002A0228">
        <w:rPr>
          <w:rFonts w:ascii="Calibri" w:hAnsi="Calibri"/>
          <w:bCs/>
          <w:snapToGrid w:val="0"/>
        </w:rPr>
        <w:t>hen</w:t>
      </w:r>
      <w:r w:rsidRPr="002A0228">
        <w:rPr>
          <w:rFonts w:ascii="Calibri" w:hAnsi="Calibri"/>
          <w:bCs/>
          <w:snapToGrid w:val="0"/>
        </w:rPr>
        <w:t xml:space="preserve"> udhëzime të qarta dhe koncize të gjitha OS</w:t>
      </w:r>
      <w:r w:rsidR="00D82BDD" w:rsidRPr="002A0228">
        <w:rPr>
          <w:rFonts w:ascii="Calibri" w:hAnsi="Calibri"/>
          <w:bCs/>
          <w:snapToGrid w:val="0"/>
        </w:rPr>
        <w:t>H</w:t>
      </w:r>
      <w:r w:rsidRPr="002A0228">
        <w:rPr>
          <w:rFonts w:ascii="Calibri" w:hAnsi="Calibri"/>
          <w:bCs/>
          <w:snapToGrid w:val="0"/>
        </w:rPr>
        <w:t>C-ve potenciale</w:t>
      </w:r>
      <w:r w:rsidR="00BD5F33" w:rsidRPr="002A0228">
        <w:rPr>
          <w:rStyle w:val="FootnoteReference"/>
          <w:rFonts w:cs="Calibri"/>
          <w:bCs/>
          <w:snapToGrid w:val="0"/>
          <w:sz w:val="24"/>
        </w:rPr>
        <w:footnoteReference w:id="2"/>
      </w:r>
      <w:r w:rsidRPr="002A0228">
        <w:rPr>
          <w:bCs/>
          <w:snapToGrid w:val="0"/>
        </w:rPr>
        <w:t xml:space="preserve"> </w:t>
      </w:r>
      <w:r w:rsidRPr="002A0228">
        <w:rPr>
          <w:rFonts w:ascii="Calibri" w:hAnsi="Calibri"/>
          <w:bCs/>
          <w:snapToGrid w:val="0"/>
        </w:rPr>
        <w:t>që aplikojnë në lidhje me paraqitjen e projekt</w:t>
      </w:r>
      <w:r w:rsidR="00C23BA0" w:rsidRPr="002A0228">
        <w:rPr>
          <w:rFonts w:ascii="Calibri" w:hAnsi="Calibri"/>
          <w:bCs/>
          <w:snapToGrid w:val="0"/>
        </w:rPr>
        <w:t>-</w:t>
      </w:r>
      <w:r w:rsidRPr="002A0228">
        <w:rPr>
          <w:rFonts w:ascii="Calibri" w:hAnsi="Calibri"/>
          <w:bCs/>
          <w:snapToGrid w:val="0"/>
        </w:rPr>
        <w:t xml:space="preserve">propozimeve në përputhje me kornizën e thirrjes publike. </w:t>
      </w:r>
    </w:p>
    <w:p w14:paraId="28037F3A" w14:textId="77777777" w:rsidR="00F248B0" w:rsidRPr="002A0228" w:rsidRDefault="00F248B0" w:rsidP="001B44C8">
      <w:pPr>
        <w:autoSpaceDE w:val="0"/>
        <w:autoSpaceDN w:val="0"/>
        <w:adjustRightInd w:val="0"/>
        <w:jc w:val="both"/>
        <w:rPr>
          <w:rFonts w:ascii="Calibri" w:hAnsi="Calibri" w:cs="Calibri"/>
          <w:bCs/>
          <w:snapToGrid w:val="0"/>
        </w:rPr>
      </w:pPr>
    </w:p>
    <w:p w14:paraId="2934AEF6" w14:textId="283264B2" w:rsidR="001E559F" w:rsidRPr="002A0228" w:rsidRDefault="00A43A22">
      <w:pPr>
        <w:numPr>
          <w:ilvl w:val="0"/>
          <w:numId w:val="7"/>
        </w:numPr>
        <w:contextualSpacing/>
        <w:jc w:val="both"/>
        <w:rPr>
          <w:rFonts w:ascii="Calibri" w:hAnsi="Calibri" w:cs="Calibri"/>
          <w:b/>
          <w:u w:val="single"/>
        </w:rPr>
      </w:pPr>
      <w:r w:rsidRPr="002A0228">
        <w:rPr>
          <w:rFonts w:ascii="Calibri" w:hAnsi="Calibri"/>
          <w:b/>
          <w:u w:val="single"/>
        </w:rPr>
        <w:t>Për</w:t>
      </w:r>
      <w:r w:rsidR="00330C40" w:rsidRPr="002A0228">
        <w:rPr>
          <w:rFonts w:ascii="Calibri" w:hAnsi="Calibri"/>
          <w:b/>
          <w:u w:val="single"/>
        </w:rPr>
        <w:t>shkrim i shkurtër për</w:t>
      </w:r>
      <w:r w:rsidRPr="002A0228">
        <w:rPr>
          <w:rFonts w:ascii="Calibri" w:hAnsi="Calibri"/>
          <w:b/>
          <w:u w:val="single"/>
        </w:rPr>
        <w:t xml:space="preserve"> RELOaD</w:t>
      </w:r>
      <w:r w:rsidR="002E787F" w:rsidRPr="002A0228">
        <w:rPr>
          <w:rFonts w:ascii="Calibri" w:hAnsi="Calibri"/>
          <w:b/>
          <w:u w:val="single"/>
        </w:rPr>
        <w:t>2</w:t>
      </w:r>
    </w:p>
    <w:p w14:paraId="6528D381" w14:textId="77777777" w:rsidR="00810452" w:rsidRPr="002A0228" w:rsidRDefault="00810452" w:rsidP="00810452">
      <w:pPr>
        <w:tabs>
          <w:tab w:val="left" w:pos="270"/>
          <w:tab w:val="center" w:pos="8640"/>
        </w:tabs>
        <w:ind w:right="-180"/>
        <w:jc w:val="both"/>
        <w:rPr>
          <w:rFonts w:ascii="Calibri" w:hAnsi="Calibri" w:cs="Calibri"/>
          <w:snapToGrid w:val="0"/>
        </w:rPr>
      </w:pPr>
    </w:p>
    <w:p w14:paraId="3E2DFCF7" w14:textId="3FF7CC92" w:rsidR="004861F6" w:rsidRPr="002A0228" w:rsidRDefault="004861F6" w:rsidP="00724160">
      <w:pPr>
        <w:spacing w:line="240" w:lineRule="atLeast"/>
        <w:contextualSpacing/>
        <w:jc w:val="both"/>
        <w:rPr>
          <w:rFonts w:ascii="Calibri" w:hAnsi="Calibri"/>
        </w:rPr>
      </w:pPr>
      <w:r w:rsidRPr="002A0228">
        <w:rPr>
          <w:rFonts w:ascii="Calibri" w:hAnsi="Calibri"/>
        </w:rPr>
        <w:t xml:space="preserve">Programi Rajonal për Demokracinë Lokale në Ballkanin Perëndimor 2 (ReLOaD2) është një vazhdimësi e iniciativave të mbështetura nga BE - Projekti për Forcimin e Demokracisë Lokale (LOD, 2009-2016) dhe Programi Rajonal i zgjeruar më pas për Demokracinë Lokale në Ballkanin Perëndimor (ReLOaD, 2017-2020). Ashtu si projektet e mëparshme, ky projekt financohet nga Bashkimi Evropian (BE) dhe zbatohet nga Programi </w:t>
      </w:r>
      <w:r w:rsidR="002C473B" w:rsidRPr="002A0228">
        <w:rPr>
          <w:rFonts w:ascii="Calibri" w:hAnsi="Calibri"/>
        </w:rPr>
        <w:t xml:space="preserve">për Zhvillim </w:t>
      </w:r>
      <w:r w:rsidRPr="002A0228">
        <w:rPr>
          <w:rFonts w:ascii="Calibri" w:hAnsi="Calibri"/>
        </w:rPr>
        <w:t>i Kombeve të Bashkuara (UNDP) në gjashtë vende të rajonit: Shqipëri, Bosnje dhe Hercegovinë (</w:t>
      </w:r>
      <w:proofErr w:type="spellStart"/>
      <w:r w:rsidRPr="002A0228">
        <w:rPr>
          <w:rFonts w:ascii="Calibri" w:hAnsi="Calibri"/>
        </w:rPr>
        <w:t>BiH</w:t>
      </w:r>
      <w:proofErr w:type="spellEnd"/>
      <w:r w:rsidRPr="002A0228">
        <w:rPr>
          <w:rFonts w:ascii="Calibri" w:hAnsi="Calibri"/>
        </w:rPr>
        <w:t>), Maqedoni</w:t>
      </w:r>
      <w:r w:rsidR="007C483B" w:rsidRPr="002A0228">
        <w:rPr>
          <w:rFonts w:ascii="Calibri" w:hAnsi="Calibri"/>
        </w:rPr>
        <w:t>n</w:t>
      </w:r>
      <w:r w:rsidRPr="002A0228">
        <w:rPr>
          <w:rFonts w:ascii="Calibri" w:hAnsi="Calibri"/>
        </w:rPr>
        <w:t xml:space="preserve">ë </w:t>
      </w:r>
      <w:r w:rsidR="007C483B" w:rsidRPr="002A0228">
        <w:rPr>
          <w:rFonts w:ascii="Calibri" w:hAnsi="Calibri"/>
        </w:rPr>
        <w:t>e</w:t>
      </w:r>
      <w:r w:rsidRPr="002A0228">
        <w:rPr>
          <w:rFonts w:ascii="Calibri" w:hAnsi="Calibri"/>
        </w:rPr>
        <w:t xml:space="preserve"> Veriut, Malin e Zi, Kosov</w:t>
      </w:r>
      <w:r w:rsidR="00783E05" w:rsidRPr="002A0228">
        <w:rPr>
          <w:rFonts w:ascii="Calibri" w:hAnsi="Calibri"/>
        </w:rPr>
        <w:t>ë</w:t>
      </w:r>
      <w:r w:rsidR="00390CDB" w:rsidRPr="002A0228">
        <w:rPr>
          <w:rFonts w:ascii="Calibri" w:hAnsi="Calibri"/>
        </w:rPr>
        <w:footnoteReference w:customMarkFollows="1" w:id="3"/>
        <w:sym w:font="Symbol" w:char="F02A"/>
      </w:r>
      <w:r w:rsidRPr="002A0228">
        <w:rPr>
          <w:rFonts w:ascii="Calibri" w:hAnsi="Calibri"/>
        </w:rPr>
        <w:t xml:space="preserve"> dhe Serbi. </w:t>
      </w:r>
    </w:p>
    <w:p w14:paraId="0C2F207A" w14:textId="5610466F" w:rsidR="0033701F" w:rsidRPr="002A0228" w:rsidRDefault="0033701F" w:rsidP="00A43A22">
      <w:pPr>
        <w:contextualSpacing/>
        <w:jc w:val="both"/>
        <w:rPr>
          <w:rFonts w:ascii="Calibri" w:hAnsi="Calibri"/>
        </w:rPr>
      </w:pPr>
    </w:p>
    <w:p w14:paraId="496AECA3" w14:textId="1BBFF111" w:rsidR="0033701F" w:rsidRPr="002A0228" w:rsidRDefault="0033701F" w:rsidP="00A43A22">
      <w:pPr>
        <w:contextualSpacing/>
        <w:jc w:val="both"/>
        <w:rPr>
          <w:rFonts w:ascii="Calibri" w:hAnsi="Calibri"/>
        </w:rPr>
      </w:pPr>
      <w:r w:rsidRPr="002A0228">
        <w:rPr>
          <w:rFonts w:ascii="Calibri" w:hAnsi="Calibri"/>
        </w:rPr>
        <w:t xml:space="preserve">Qëllimi i përgjithshëm i projektit është të forcojë demokracinë pjesëmarrëse dhe integrimin në BE </w:t>
      </w:r>
      <w:r w:rsidR="008A728D" w:rsidRPr="002A0228">
        <w:rPr>
          <w:rFonts w:ascii="Calibri" w:hAnsi="Calibri"/>
        </w:rPr>
        <w:t>t</w:t>
      </w:r>
      <w:r w:rsidRPr="002A0228">
        <w:rPr>
          <w:rFonts w:ascii="Calibri" w:hAnsi="Calibri"/>
        </w:rPr>
        <w:t>ë Ballkani</w:t>
      </w:r>
      <w:r w:rsidR="00E878D1" w:rsidRPr="002A0228">
        <w:rPr>
          <w:rFonts w:ascii="Calibri" w:hAnsi="Calibri"/>
        </w:rPr>
        <w:t>t</w:t>
      </w:r>
      <w:r w:rsidRPr="002A0228">
        <w:rPr>
          <w:rFonts w:ascii="Calibri" w:hAnsi="Calibri"/>
        </w:rPr>
        <w:t xml:space="preserve"> Perëndimor, duke forcuar shoqërinë civile dhe duke inkurajuar të rinjtë që të marrin pjesë aktive në procesin e vendimmarrjes dhe duke përmirësuar një mjedis ligjor dhe financiar mbështetës për shoqërinë civile.</w:t>
      </w:r>
    </w:p>
    <w:p w14:paraId="6750A643" w14:textId="77777777" w:rsidR="004861F6" w:rsidRPr="002A0228" w:rsidRDefault="004861F6" w:rsidP="00A43A22">
      <w:pPr>
        <w:contextualSpacing/>
        <w:jc w:val="both"/>
        <w:rPr>
          <w:rFonts w:ascii="Calibri" w:hAnsi="Calibri"/>
        </w:rPr>
      </w:pPr>
    </w:p>
    <w:p w14:paraId="2610BD53" w14:textId="46F2245D" w:rsidR="00F34BA5" w:rsidRPr="002A0228" w:rsidRDefault="00F34BA5" w:rsidP="00A43A22">
      <w:pPr>
        <w:contextualSpacing/>
        <w:jc w:val="both"/>
        <w:rPr>
          <w:rFonts w:ascii="Calibri" w:hAnsi="Calibri"/>
        </w:rPr>
      </w:pPr>
      <w:r w:rsidRPr="002A0228">
        <w:rPr>
          <w:rFonts w:ascii="Calibri" w:hAnsi="Calibri"/>
        </w:rPr>
        <w:t>Qëllimi specifik i projektit është të forcojë partneritetet ndërmjet autoriteteve lokale dhe shoqërisë civile në Ballkanin Perëndimor, duke përhapur një model të suksesshëm të financimit transparent të projekteve të OSHC-ve (metodologjia LOD</w:t>
      </w:r>
      <w:r w:rsidR="002078A2" w:rsidRPr="002A0228">
        <w:rPr>
          <w:rStyle w:val="FootnoteReference"/>
          <w:sz w:val="24"/>
        </w:rPr>
        <w:footnoteReference w:id="4"/>
      </w:r>
      <w:r w:rsidRPr="002A0228">
        <w:rPr>
          <w:rFonts w:ascii="Calibri" w:hAnsi="Calibri"/>
        </w:rPr>
        <w:t>)</w:t>
      </w:r>
      <w:r w:rsidR="00782E34" w:rsidRPr="002A0228">
        <w:rPr>
          <w:rFonts w:ascii="Calibri" w:hAnsi="Calibri"/>
        </w:rPr>
        <w:t>,</w:t>
      </w:r>
      <w:r w:rsidRPr="002A0228">
        <w:rPr>
          <w:rFonts w:ascii="Calibri" w:hAnsi="Calibri"/>
        </w:rPr>
        <w:t xml:space="preserve"> nga buxhetet e qeverisjes </w:t>
      </w:r>
      <w:r w:rsidR="00782E34" w:rsidRPr="002A0228">
        <w:rPr>
          <w:rFonts w:ascii="Calibri" w:hAnsi="Calibri"/>
        </w:rPr>
        <w:t>lokale</w:t>
      </w:r>
      <w:r w:rsidRPr="002A0228">
        <w:rPr>
          <w:rFonts w:ascii="Calibri" w:hAnsi="Calibri"/>
        </w:rPr>
        <w:t>, që synon pjesëmarrjen më të madhe qytetare dhe pjesëmarrjen e të rinjve në proceset e vendimmarrjes dhe ofrimi i përmirësuar i shërbimeve në komunitetet lokale.</w:t>
      </w:r>
    </w:p>
    <w:p w14:paraId="42AF16AE" w14:textId="5205D8C4" w:rsidR="00611DF9" w:rsidRPr="002A0228" w:rsidRDefault="00611DF9" w:rsidP="00A43A22">
      <w:pPr>
        <w:contextualSpacing/>
        <w:jc w:val="both"/>
        <w:rPr>
          <w:rFonts w:ascii="Calibri" w:hAnsi="Calibri"/>
        </w:rPr>
      </w:pPr>
    </w:p>
    <w:p w14:paraId="4559C2F3" w14:textId="2667B7D4" w:rsidR="00611DF9" w:rsidRPr="002A0228" w:rsidRDefault="009136F0" w:rsidP="00A43A22">
      <w:pPr>
        <w:contextualSpacing/>
        <w:jc w:val="both"/>
        <w:rPr>
          <w:rFonts w:ascii="Calibri" w:hAnsi="Calibri"/>
        </w:rPr>
      </w:pPr>
      <w:r w:rsidRPr="002A0228">
        <w:rPr>
          <w:rFonts w:ascii="Calibri" w:hAnsi="Calibri"/>
          <w:snapToGrid w:val="0"/>
        </w:rPr>
        <w:t xml:space="preserve">Në Kosovë, të angazhuara në ReLOaD2, duke u bazuar në një proces aplikimi konkurrues, janë komunat në vijim: </w:t>
      </w:r>
      <w:r w:rsidR="00611DF9" w:rsidRPr="002A0228">
        <w:rPr>
          <w:rFonts w:ascii="Calibri" w:hAnsi="Calibri"/>
        </w:rPr>
        <w:t>Dragash, Fushë Kosovë, Mitrovicë e Jugut, Podujevë, Rahovec, Skenderaj dhe Shtërpcë.</w:t>
      </w:r>
    </w:p>
    <w:p w14:paraId="283FE5AC" w14:textId="77777777" w:rsidR="00C23BA0" w:rsidRPr="002A0228" w:rsidRDefault="00C23BA0" w:rsidP="00DC62C2">
      <w:pPr>
        <w:pStyle w:val="BodyText"/>
        <w:jc w:val="both"/>
        <w:rPr>
          <w:rFonts w:ascii="Calibri" w:hAnsi="Calibri"/>
          <w:b/>
          <w:bCs/>
          <w:snapToGrid w:val="0"/>
          <w:color w:val="auto"/>
          <w:sz w:val="24"/>
          <w:szCs w:val="24"/>
          <w:u w:val="single"/>
        </w:rPr>
      </w:pPr>
    </w:p>
    <w:p w14:paraId="4FCD4EAE" w14:textId="0533E69F" w:rsidR="0037408C" w:rsidRPr="002A0228" w:rsidRDefault="0037408C" w:rsidP="00DC62C2">
      <w:pPr>
        <w:pStyle w:val="BodyText"/>
        <w:jc w:val="both"/>
        <w:rPr>
          <w:rFonts w:ascii="Calibri" w:hAnsi="Calibri"/>
          <w:b/>
          <w:bCs/>
          <w:snapToGrid w:val="0"/>
          <w:color w:val="auto"/>
          <w:sz w:val="24"/>
          <w:szCs w:val="24"/>
          <w:u w:val="single"/>
        </w:rPr>
      </w:pPr>
      <w:r w:rsidRPr="002A0228">
        <w:rPr>
          <w:rFonts w:ascii="Calibri" w:hAnsi="Calibri"/>
          <w:b/>
          <w:bCs/>
          <w:snapToGrid w:val="0"/>
          <w:color w:val="auto"/>
          <w:sz w:val="24"/>
          <w:szCs w:val="24"/>
          <w:u w:val="single"/>
        </w:rPr>
        <w:t>Objektivi i përgjithshëm i thirrjes publike për projekt</w:t>
      </w:r>
      <w:r w:rsidR="00C23BA0" w:rsidRPr="002A0228">
        <w:rPr>
          <w:rFonts w:ascii="Calibri" w:hAnsi="Calibri"/>
          <w:b/>
          <w:bCs/>
          <w:snapToGrid w:val="0"/>
          <w:color w:val="auto"/>
          <w:sz w:val="24"/>
          <w:szCs w:val="24"/>
          <w:u w:val="single"/>
        </w:rPr>
        <w:t>-</w:t>
      </w:r>
      <w:r w:rsidRPr="002A0228">
        <w:rPr>
          <w:rFonts w:ascii="Calibri" w:hAnsi="Calibri"/>
          <w:b/>
          <w:bCs/>
          <w:snapToGrid w:val="0"/>
          <w:color w:val="auto"/>
          <w:sz w:val="24"/>
          <w:szCs w:val="24"/>
          <w:u w:val="single"/>
        </w:rPr>
        <w:t>propozimet e OS</w:t>
      </w:r>
      <w:r w:rsidR="0072755C" w:rsidRPr="002A0228">
        <w:rPr>
          <w:rFonts w:ascii="Calibri" w:hAnsi="Calibri"/>
          <w:b/>
          <w:bCs/>
          <w:snapToGrid w:val="0"/>
          <w:color w:val="auto"/>
          <w:sz w:val="24"/>
          <w:szCs w:val="24"/>
          <w:u w:val="single"/>
        </w:rPr>
        <w:t>H</w:t>
      </w:r>
      <w:r w:rsidRPr="002A0228">
        <w:rPr>
          <w:rFonts w:ascii="Calibri" w:hAnsi="Calibri"/>
          <w:b/>
          <w:bCs/>
          <w:snapToGrid w:val="0"/>
          <w:color w:val="auto"/>
          <w:sz w:val="24"/>
          <w:szCs w:val="24"/>
          <w:u w:val="single"/>
        </w:rPr>
        <w:t>C-ve dhe prioritetet e thirrjes publike</w:t>
      </w:r>
    </w:p>
    <w:p w14:paraId="125043A7" w14:textId="6E83FF85" w:rsidR="009839C6" w:rsidRPr="002A0228" w:rsidRDefault="00CF497F" w:rsidP="009839C6">
      <w:pPr>
        <w:tabs>
          <w:tab w:val="left" w:pos="270"/>
          <w:tab w:val="center" w:pos="8640"/>
        </w:tabs>
        <w:ind w:right="-180"/>
        <w:jc w:val="both"/>
        <w:rPr>
          <w:rFonts w:ascii="Calibri" w:hAnsi="Calibri" w:cs="Calibri"/>
          <w:bCs/>
          <w:snapToGrid w:val="0"/>
        </w:rPr>
      </w:pPr>
      <w:r w:rsidRPr="002A0228">
        <w:rPr>
          <w:rFonts w:ascii="Calibri" w:hAnsi="Calibri"/>
          <w:bCs/>
          <w:snapToGrid w:val="0"/>
        </w:rPr>
        <w:t>Qëllimi i një thirrjeje publike për OSHC-të është që t’i forcojë më tej partneritetet midis OS</w:t>
      </w:r>
      <w:r w:rsidR="0072755C" w:rsidRPr="002A0228">
        <w:rPr>
          <w:rFonts w:ascii="Calibri" w:hAnsi="Calibri"/>
          <w:bCs/>
          <w:snapToGrid w:val="0"/>
        </w:rPr>
        <w:t>H</w:t>
      </w:r>
      <w:r w:rsidRPr="002A0228">
        <w:rPr>
          <w:rFonts w:ascii="Calibri" w:hAnsi="Calibri"/>
          <w:bCs/>
          <w:snapToGrid w:val="0"/>
        </w:rPr>
        <w:t>C-ve dhe autoriteteve lokale dhe ta përmirësojë ofrimin e shërbimeve komunale. Fushat e përgjithshme tematike që janë në fokus të Programit ReLOaD</w:t>
      </w:r>
      <w:r w:rsidR="001F05DE" w:rsidRPr="002A0228">
        <w:rPr>
          <w:rFonts w:ascii="Calibri" w:hAnsi="Calibri"/>
          <w:bCs/>
          <w:snapToGrid w:val="0"/>
        </w:rPr>
        <w:t>2</w:t>
      </w:r>
      <w:r w:rsidRPr="002A0228">
        <w:rPr>
          <w:rFonts w:ascii="Calibri" w:hAnsi="Calibri"/>
          <w:bCs/>
          <w:snapToGrid w:val="0"/>
        </w:rPr>
        <w:t xml:space="preserve"> janë: shërbimet sociale për grupet më të cenueshme, përfshirja sociale, </w:t>
      </w:r>
      <w:r w:rsidRPr="002A0228">
        <w:rPr>
          <w:rFonts w:ascii="Calibri" w:hAnsi="Calibri"/>
          <w:snapToGrid w:val="0"/>
        </w:rPr>
        <w:t>barazia</w:t>
      </w:r>
      <w:r w:rsidRPr="002A0228">
        <w:rPr>
          <w:rFonts w:ascii="Calibri" w:hAnsi="Calibri"/>
          <w:bCs/>
          <w:snapToGrid w:val="0"/>
        </w:rPr>
        <w:t xml:space="preserve"> gjinore, mbrojtja e mjedisit, të drejtat e njeriut etj. </w:t>
      </w:r>
    </w:p>
    <w:p w14:paraId="2C401A5D" w14:textId="77777777" w:rsidR="00C6610F" w:rsidRPr="002A0228" w:rsidRDefault="00C6610F">
      <w:pPr>
        <w:tabs>
          <w:tab w:val="left" w:pos="270"/>
          <w:tab w:val="center" w:pos="8640"/>
        </w:tabs>
        <w:ind w:right="-180"/>
        <w:jc w:val="both"/>
        <w:rPr>
          <w:rFonts w:ascii="Calibri" w:hAnsi="Calibri" w:cs="Calibri"/>
          <w:b/>
          <w:snapToGrid w:val="0"/>
          <w:u w:val="thick"/>
        </w:rPr>
      </w:pPr>
    </w:p>
    <w:p w14:paraId="0A91BB7C" w14:textId="033473CB" w:rsidR="00813274" w:rsidRPr="002A0228" w:rsidRDefault="009117B8">
      <w:pPr>
        <w:tabs>
          <w:tab w:val="left" w:pos="270"/>
          <w:tab w:val="center" w:pos="8640"/>
        </w:tabs>
        <w:ind w:right="-180"/>
        <w:jc w:val="both"/>
        <w:rPr>
          <w:rFonts w:ascii="Calibri" w:hAnsi="Calibri"/>
          <w:b/>
          <w:bCs/>
          <w:snapToGrid w:val="0"/>
        </w:rPr>
      </w:pPr>
      <w:r w:rsidRPr="002A0228">
        <w:rPr>
          <w:rFonts w:ascii="Calibri" w:hAnsi="Calibri"/>
          <w:b/>
          <w:bCs/>
          <w:snapToGrid w:val="0"/>
        </w:rPr>
        <w:t xml:space="preserve">Në këtë thirrje, OSHC-të nga Kosova mund të dorëzojnë projekt propozime, megjithatë prioritet do t'u jepet OSHC-ve që veprojnë në Komunën e </w:t>
      </w:r>
      <w:r w:rsidR="0091433D" w:rsidRPr="002A0228">
        <w:rPr>
          <w:rFonts w:ascii="Calibri" w:hAnsi="Calibri"/>
          <w:b/>
          <w:bCs/>
          <w:snapToGrid w:val="0"/>
        </w:rPr>
        <w:t>Rahovecit</w:t>
      </w:r>
      <w:r w:rsidRPr="002A0228">
        <w:rPr>
          <w:rFonts w:ascii="Calibri" w:hAnsi="Calibri"/>
          <w:b/>
          <w:bCs/>
          <w:snapToGrid w:val="0"/>
        </w:rPr>
        <w:t>.</w:t>
      </w:r>
      <w:r w:rsidR="008604D2" w:rsidRPr="002A0228">
        <w:rPr>
          <w:rFonts w:ascii="Calibri" w:hAnsi="Calibri"/>
          <w:b/>
          <w:bCs/>
          <w:snapToGrid w:val="0"/>
        </w:rPr>
        <w:t xml:space="preserve"> </w:t>
      </w:r>
    </w:p>
    <w:p w14:paraId="4C3216FF" w14:textId="77777777" w:rsidR="00AF5468" w:rsidRPr="002A0228" w:rsidRDefault="00AF5468">
      <w:pPr>
        <w:tabs>
          <w:tab w:val="left" w:pos="270"/>
          <w:tab w:val="center" w:pos="8640"/>
        </w:tabs>
        <w:ind w:right="-180"/>
        <w:jc w:val="both"/>
        <w:rPr>
          <w:rFonts w:ascii="Calibri" w:hAnsi="Calibri"/>
          <w:snapToGrid w:val="0"/>
        </w:rPr>
      </w:pPr>
    </w:p>
    <w:p w14:paraId="33FC0244" w14:textId="6EFF1E16" w:rsidR="00941B8E" w:rsidRPr="002A0228" w:rsidRDefault="00C23BA0">
      <w:pPr>
        <w:tabs>
          <w:tab w:val="left" w:pos="270"/>
          <w:tab w:val="center" w:pos="8640"/>
        </w:tabs>
        <w:ind w:right="-180"/>
        <w:jc w:val="both"/>
        <w:rPr>
          <w:rFonts w:ascii="Calibri" w:hAnsi="Calibri" w:cs="Calibri"/>
          <w:snapToGrid w:val="0"/>
        </w:rPr>
      </w:pPr>
      <w:r w:rsidRPr="002A0228">
        <w:rPr>
          <w:rFonts w:ascii="Calibri" w:hAnsi="Calibri"/>
          <w:snapToGrid w:val="0"/>
        </w:rPr>
        <w:t xml:space="preserve">Fushat </w:t>
      </w:r>
      <w:proofErr w:type="spellStart"/>
      <w:r w:rsidR="000F46CB" w:rsidRPr="002A0228">
        <w:rPr>
          <w:rFonts w:ascii="Calibri" w:hAnsi="Calibri"/>
          <w:snapToGrid w:val="0"/>
        </w:rPr>
        <w:t>prioritare</w:t>
      </w:r>
      <w:proofErr w:type="spellEnd"/>
      <w:r w:rsidR="000F46CB" w:rsidRPr="002A0228">
        <w:rPr>
          <w:rFonts w:ascii="Calibri" w:hAnsi="Calibri"/>
          <w:snapToGrid w:val="0"/>
        </w:rPr>
        <w:t xml:space="preserve"> në komunën e </w:t>
      </w:r>
      <w:r w:rsidR="0091433D" w:rsidRPr="002A0228">
        <w:rPr>
          <w:rFonts w:ascii="Calibri" w:hAnsi="Calibri"/>
        </w:rPr>
        <w:t>Rahovecit</w:t>
      </w:r>
      <w:r w:rsidR="000F46CB" w:rsidRPr="002A0228">
        <w:rPr>
          <w:rFonts w:ascii="Calibri" w:hAnsi="Calibri"/>
          <w:snapToGrid w:val="0"/>
        </w:rPr>
        <w:t xml:space="preserve"> që janë përcaktuar bashkërisht për këtë thirrje publike janë: </w:t>
      </w:r>
    </w:p>
    <w:p w14:paraId="112F25A4" w14:textId="0108BDAC" w:rsidR="008E485A" w:rsidRPr="002A0228" w:rsidRDefault="00680BE4" w:rsidP="00D35017">
      <w:pPr>
        <w:spacing w:line="240" w:lineRule="atLeast"/>
        <w:jc w:val="both"/>
        <w:rPr>
          <w:rFonts w:asciiTheme="minorHAnsi" w:hAnsiTheme="minorHAnsi" w:cstheme="minorHAnsi"/>
        </w:rPr>
      </w:pPr>
      <w:r w:rsidRPr="002A0228">
        <w:rPr>
          <w:rFonts w:asciiTheme="minorHAnsi" w:hAnsiTheme="minorHAnsi" w:cstheme="minorHAnsi"/>
        </w:rPr>
        <w:lastRenderedPageBreak/>
        <w:t xml:space="preserve"> </w:t>
      </w:r>
    </w:p>
    <w:p w14:paraId="6EA7E3B3" w14:textId="4E3290DF" w:rsidR="003015F1" w:rsidRPr="002A0228" w:rsidRDefault="003015F1" w:rsidP="003015F1">
      <w:pPr>
        <w:rPr>
          <w:rFonts w:asciiTheme="minorHAnsi" w:hAnsiTheme="minorHAnsi" w:cstheme="minorHAnsi"/>
          <w:b/>
        </w:rPr>
      </w:pPr>
      <w:r w:rsidRPr="002A0228">
        <w:rPr>
          <w:rFonts w:asciiTheme="minorHAnsi" w:hAnsiTheme="minorHAnsi" w:cstheme="minorHAnsi"/>
          <w:b/>
        </w:rPr>
        <w:t xml:space="preserve">Prioritetet e përgjithshme (LOT 1) </w:t>
      </w:r>
    </w:p>
    <w:p w14:paraId="04EC893E" w14:textId="77777777" w:rsidR="003015F1" w:rsidRPr="002A0228" w:rsidRDefault="003015F1" w:rsidP="003015F1">
      <w:pPr>
        <w:rPr>
          <w:rFonts w:asciiTheme="minorHAnsi" w:hAnsiTheme="minorHAnsi" w:cstheme="minorHAnsi"/>
          <w:b/>
        </w:rPr>
      </w:pPr>
    </w:p>
    <w:p w14:paraId="39D731A7" w14:textId="77777777" w:rsidR="003015F1" w:rsidRPr="002A0228" w:rsidRDefault="003015F1">
      <w:pPr>
        <w:pStyle w:val="ListParagraph"/>
        <w:numPr>
          <w:ilvl w:val="0"/>
          <w:numId w:val="16"/>
        </w:numPr>
        <w:jc w:val="both"/>
        <w:rPr>
          <w:rFonts w:asciiTheme="minorHAnsi" w:hAnsiTheme="minorHAnsi" w:cstheme="minorHAnsi"/>
          <w:b/>
          <w:bCs/>
        </w:rPr>
      </w:pPr>
      <w:r w:rsidRPr="002A0228">
        <w:rPr>
          <w:rFonts w:asciiTheme="minorHAnsi" w:hAnsiTheme="minorHAnsi" w:cstheme="minorHAnsi"/>
          <w:b/>
          <w:bCs/>
        </w:rPr>
        <w:t xml:space="preserve">Rritja e punësimit përmes zhvillimit të turizmit rural dhe </w:t>
      </w:r>
      <w:proofErr w:type="spellStart"/>
      <w:r w:rsidRPr="002A0228">
        <w:rPr>
          <w:rFonts w:asciiTheme="minorHAnsi" w:hAnsiTheme="minorHAnsi" w:cstheme="minorHAnsi"/>
          <w:b/>
          <w:bCs/>
        </w:rPr>
        <w:t>agroturizmit</w:t>
      </w:r>
      <w:proofErr w:type="spellEnd"/>
    </w:p>
    <w:p w14:paraId="0F98B59A"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Përmirësimi i njohurive dhe aftësive për qytetarë në zonat rurale në fushën e </w:t>
      </w:r>
      <w:proofErr w:type="spellStart"/>
      <w:r w:rsidRPr="002A0228">
        <w:rPr>
          <w:rFonts w:asciiTheme="minorHAnsi" w:hAnsiTheme="minorHAnsi" w:cstheme="minorHAnsi"/>
        </w:rPr>
        <w:t>agroturizimit</w:t>
      </w:r>
      <w:proofErr w:type="spellEnd"/>
    </w:p>
    <w:p w14:paraId="707B97EE"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Promovimi i traditave dhe produkteve vendase për zhvillimin e turizmit dhe </w:t>
      </w:r>
      <w:proofErr w:type="spellStart"/>
      <w:r w:rsidRPr="002A0228">
        <w:rPr>
          <w:rFonts w:asciiTheme="minorHAnsi" w:hAnsiTheme="minorHAnsi" w:cstheme="minorHAnsi"/>
        </w:rPr>
        <w:t>agroturizmit</w:t>
      </w:r>
      <w:proofErr w:type="spellEnd"/>
    </w:p>
    <w:p w14:paraId="50806E23" w14:textId="77777777" w:rsidR="003015F1" w:rsidRPr="002A0228" w:rsidRDefault="003015F1" w:rsidP="003015F1">
      <w:pPr>
        <w:jc w:val="both"/>
        <w:rPr>
          <w:rFonts w:asciiTheme="minorHAnsi" w:hAnsiTheme="minorHAnsi" w:cstheme="minorHAnsi"/>
        </w:rPr>
      </w:pPr>
    </w:p>
    <w:p w14:paraId="6A0E051C" w14:textId="77777777" w:rsidR="003015F1" w:rsidRPr="002A0228" w:rsidRDefault="003015F1">
      <w:pPr>
        <w:pStyle w:val="ListParagraph"/>
        <w:numPr>
          <w:ilvl w:val="0"/>
          <w:numId w:val="16"/>
        </w:numPr>
        <w:jc w:val="both"/>
        <w:rPr>
          <w:rFonts w:asciiTheme="minorHAnsi" w:hAnsiTheme="minorHAnsi" w:cstheme="minorHAnsi"/>
          <w:b/>
          <w:bCs/>
        </w:rPr>
      </w:pPr>
      <w:r w:rsidRPr="002A0228">
        <w:rPr>
          <w:rFonts w:asciiTheme="minorHAnsi" w:hAnsiTheme="minorHAnsi" w:cstheme="minorHAnsi"/>
          <w:b/>
          <w:bCs/>
        </w:rPr>
        <w:t xml:space="preserve">Mbështetja për zhvillimin ekonomik përmes promovimit të bujqësisë </w:t>
      </w:r>
    </w:p>
    <w:p w14:paraId="36E6FF8E"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Promovimi i procesit industrial të produkteve bujqësore </w:t>
      </w:r>
    </w:p>
    <w:p w14:paraId="56E6B224"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Promovimi i aktiviteteve që e mbështesin zhvillimin e bujqësisë</w:t>
      </w:r>
    </w:p>
    <w:p w14:paraId="6B4CFAD3"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Promovimi i produkteve vendore të bujqësisë me fokus të veçantë në vreshtat vendase </w:t>
      </w:r>
    </w:p>
    <w:p w14:paraId="033F5223" w14:textId="77777777" w:rsidR="003015F1" w:rsidRPr="002A0228" w:rsidRDefault="003015F1" w:rsidP="003015F1">
      <w:pPr>
        <w:pStyle w:val="ListParagraph"/>
        <w:ind w:left="1530"/>
        <w:jc w:val="both"/>
        <w:rPr>
          <w:rFonts w:asciiTheme="minorHAnsi" w:hAnsiTheme="minorHAnsi" w:cstheme="minorHAnsi"/>
        </w:rPr>
      </w:pPr>
    </w:p>
    <w:p w14:paraId="2F3EC855" w14:textId="77777777" w:rsidR="003015F1" w:rsidRPr="002A0228" w:rsidRDefault="003015F1">
      <w:pPr>
        <w:pStyle w:val="ListParagraph"/>
        <w:numPr>
          <w:ilvl w:val="0"/>
          <w:numId w:val="16"/>
        </w:numPr>
        <w:jc w:val="both"/>
        <w:rPr>
          <w:rFonts w:asciiTheme="minorHAnsi" w:hAnsiTheme="minorHAnsi" w:cstheme="minorHAnsi"/>
          <w:b/>
          <w:bCs/>
        </w:rPr>
      </w:pPr>
      <w:proofErr w:type="spellStart"/>
      <w:r w:rsidRPr="002A0228">
        <w:rPr>
          <w:rFonts w:asciiTheme="minorHAnsi" w:hAnsiTheme="minorHAnsi" w:cstheme="minorHAnsi"/>
          <w:b/>
          <w:bCs/>
        </w:rPr>
        <w:t>Agropërpunimi</w:t>
      </w:r>
      <w:proofErr w:type="spellEnd"/>
      <w:r w:rsidRPr="002A0228">
        <w:rPr>
          <w:rFonts w:asciiTheme="minorHAnsi" w:hAnsiTheme="minorHAnsi" w:cstheme="minorHAnsi"/>
          <w:b/>
          <w:bCs/>
        </w:rPr>
        <w:t xml:space="preserve"> si mundësi e zhvillimit lokal</w:t>
      </w:r>
    </w:p>
    <w:p w14:paraId="16982087"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Promovimi i aktiviteteve të </w:t>
      </w:r>
      <w:proofErr w:type="spellStart"/>
      <w:r w:rsidRPr="002A0228">
        <w:rPr>
          <w:rFonts w:asciiTheme="minorHAnsi" w:hAnsiTheme="minorHAnsi" w:cstheme="minorHAnsi"/>
        </w:rPr>
        <w:t>agropërpunimit</w:t>
      </w:r>
      <w:proofErr w:type="spellEnd"/>
      <w:r w:rsidRPr="002A0228">
        <w:rPr>
          <w:rFonts w:asciiTheme="minorHAnsi" w:hAnsiTheme="minorHAnsi" w:cstheme="minorHAnsi"/>
        </w:rPr>
        <w:t xml:space="preserve"> për krijimin e qëndrueshëm të vendeve të punës</w:t>
      </w:r>
    </w:p>
    <w:p w14:paraId="652495A3"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Promovimi i projekteve për të stimuluar dhe lehtësuar zhvillimin e ndërmarrjeve të </w:t>
      </w:r>
      <w:proofErr w:type="spellStart"/>
      <w:r w:rsidRPr="002A0228">
        <w:rPr>
          <w:rFonts w:asciiTheme="minorHAnsi" w:hAnsiTheme="minorHAnsi" w:cstheme="minorHAnsi"/>
        </w:rPr>
        <w:t>agropërpunimit</w:t>
      </w:r>
      <w:proofErr w:type="spellEnd"/>
    </w:p>
    <w:p w14:paraId="478D69B4" w14:textId="77777777" w:rsidR="003015F1" w:rsidRPr="002A0228" w:rsidRDefault="003015F1">
      <w:pPr>
        <w:pStyle w:val="ListParagraph"/>
        <w:numPr>
          <w:ilvl w:val="1"/>
          <w:numId w:val="16"/>
        </w:numPr>
        <w:ind w:left="1530" w:hanging="450"/>
        <w:jc w:val="both"/>
        <w:rPr>
          <w:rFonts w:asciiTheme="minorHAnsi" w:hAnsiTheme="minorHAnsi" w:cstheme="minorHAnsi"/>
        </w:rPr>
      </w:pPr>
      <w:r w:rsidRPr="002A0228">
        <w:rPr>
          <w:rFonts w:asciiTheme="minorHAnsi" w:hAnsiTheme="minorHAnsi" w:cstheme="minorHAnsi"/>
        </w:rPr>
        <w:t xml:space="preserve">Vlerësimi i potencialit për zhvillimin e sektorit të </w:t>
      </w:r>
      <w:proofErr w:type="spellStart"/>
      <w:r w:rsidRPr="002A0228">
        <w:rPr>
          <w:rFonts w:asciiTheme="minorHAnsi" w:hAnsiTheme="minorHAnsi" w:cstheme="minorHAnsi"/>
        </w:rPr>
        <w:t>agropërpunimit</w:t>
      </w:r>
      <w:proofErr w:type="spellEnd"/>
    </w:p>
    <w:p w14:paraId="171CEFEA" w14:textId="77777777" w:rsidR="003015F1" w:rsidRPr="002A0228" w:rsidRDefault="003015F1" w:rsidP="003015F1">
      <w:pPr>
        <w:pStyle w:val="ListParagraph"/>
        <w:jc w:val="both"/>
        <w:rPr>
          <w:rFonts w:asciiTheme="minorHAnsi" w:hAnsiTheme="minorHAnsi" w:cstheme="minorHAnsi"/>
        </w:rPr>
      </w:pPr>
      <w:r w:rsidRPr="002A0228">
        <w:rPr>
          <w:rFonts w:asciiTheme="minorHAnsi" w:hAnsiTheme="minorHAnsi" w:cstheme="minorHAnsi"/>
        </w:rPr>
        <w:t xml:space="preserve"> </w:t>
      </w:r>
    </w:p>
    <w:p w14:paraId="4C2CAF76" w14:textId="77777777" w:rsidR="003015F1" w:rsidRPr="002A0228" w:rsidRDefault="003015F1">
      <w:pPr>
        <w:pStyle w:val="ListParagraph"/>
        <w:numPr>
          <w:ilvl w:val="0"/>
          <w:numId w:val="17"/>
        </w:numPr>
        <w:jc w:val="both"/>
        <w:rPr>
          <w:rFonts w:asciiTheme="minorHAnsi" w:hAnsiTheme="minorHAnsi" w:cstheme="minorHAnsi"/>
          <w:b/>
          <w:bCs/>
        </w:rPr>
      </w:pPr>
      <w:r w:rsidRPr="002A0228">
        <w:rPr>
          <w:rFonts w:asciiTheme="minorHAnsi" w:hAnsiTheme="minorHAnsi" w:cstheme="minorHAnsi"/>
          <w:b/>
          <w:bCs/>
        </w:rPr>
        <w:t>Përkrahja e zejtarëve dhe punimeve artizanale në komunën e Rahovecit</w:t>
      </w:r>
    </w:p>
    <w:p w14:paraId="69541855" w14:textId="77777777" w:rsidR="003015F1" w:rsidRPr="002A0228" w:rsidRDefault="003015F1">
      <w:pPr>
        <w:pStyle w:val="ListParagraph"/>
        <w:numPr>
          <w:ilvl w:val="1"/>
          <w:numId w:val="18"/>
        </w:numPr>
        <w:ind w:left="1530" w:hanging="450"/>
        <w:jc w:val="both"/>
        <w:rPr>
          <w:rFonts w:asciiTheme="minorHAnsi" w:hAnsiTheme="minorHAnsi" w:cstheme="minorHAnsi"/>
        </w:rPr>
      </w:pPr>
      <w:r w:rsidRPr="002A0228">
        <w:rPr>
          <w:rFonts w:asciiTheme="minorHAnsi" w:hAnsiTheme="minorHAnsi" w:cstheme="minorHAnsi"/>
        </w:rPr>
        <w:t>Mbështetja e zejtarëve dhe promovimi i produkteve lokale nga zonat rurale</w:t>
      </w:r>
    </w:p>
    <w:p w14:paraId="5A36663E" w14:textId="77777777" w:rsidR="003015F1" w:rsidRPr="002A0228" w:rsidRDefault="003015F1">
      <w:pPr>
        <w:pStyle w:val="ListParagraph"/>
        <w:numPr>
          <w:ilvl w:val="1"/>
          <w:numId w:val="18"/>
        </w:numPr>
        <w:ind w:left="1530" w:hanging="450"/>
        <w:jc w:val="both"/>
        <w:rPr>
          <w:rFonts w:asciiTheme="minorHAnsi" w:hAnsiTheme="minorHAnsi" w:cstheme="minorHAnsi"/>
        </w:rPr>
      </w:pPr>
      <w:r w:rsidRPr="002A0228">
        <w:rPr>
          <w:rFonts w:asciiTheme="minorHAnsi" w:hAnsiTheme="minorHAnsi" w:cstheme="minorHAnsi"/>
        </w:rPr>
        <w:t>Promovimi i produkteve të bëra në shtëpi dhe përcjellja e njohurive te brezat e rinj</w:t>
      </w:r>
    </w:p>
    <w:p w14:paraId="73FD51E8" w14:textId="77777777" w:rsidR="003015F1" w:rsidRPr="002A0228" w:rsidRDefault="003015F1">
      <w:pPr>
        <w:pStyle w:val="ListParagraph"/>
        <w:numPr>
          <w:ilvl w:val="1"/>
          <w:numId w:val="18"/>
        </w:numPr>
        <w:ind w:left="1530" w:hanging="450"/>
        <w:jc w:val="both"/>
        <w:rPr>
          <w:rFonts w:asciiTheme="minorHAnsi" w:hAnsiTheme="minorHAnsi" w:cstheme="minorHAnsi"/>
        </w:rPr>
      </w:pPr>
      <w:r w:rsidRPr="002A0228">
        <w:rPr>
          <w:rFonts w:asciiTheme="minorHAnsi" w:hAnsiTheme="minorHAnsi" w:cstheme="minorHAnsi"/>
        </w:rPr>
        <w:t>Promovimi i ideve të reja për zhvillim të qëndrueshëm të zejtarisë</w:t>
      </w:r>
    </w:p>
    <w:p w14:paraId="583C1502" w14:textId="77777777" w:rsidR="003015F1" w:rsidRPr="002A0228" w:rsidRDefault="003015F1" w:rsidP="003015F1">
      <w:pPr>
        <w:pStyle w:val="ListParagraph"/>
        <w:ind w:left="810"/>
        <w:jc w:val="both"/>
        <w:rPr>
          <w:rFonts w:asciiTheme="minorHAnsi" w:hAnsiTheme="minorHAnsi" w:cstheme="minorHAnsi"/>
          <w:b/>
          <w:bCs/>
        </w:rPr>
      </w:pPr>
    </w:p>
    <w:p w14:paraId="13FEE4F1" w14:textId="77777777" w:rsidR="003015F1" w:rsidRPr="002A0228" w:rsidRDefault="003015F1">
      <w:pPr>
        <w:pStyle w:val="ListParagraph"/>
        <w:numPr>
          <w:ilvl w:val="0"/>
          <w:numId w:val="17"/>
        </w:numPr>
        <w:jc w:val="both"/>
        <w:rPr>
          <w:rFonts w:asciiTheme="minorHAnsi" w:hAnsiTheme="minorHAnsi" w:cstheme="minorHAnsi"/>
          <w:b/>
          <w:bCs/>
        </w:rPr>
      </w:pPr>
      <w:r w:rsidRPr="002A0228">
        <w:rPr>
          <w:rFonts w:asciiTheme="minorHAnsi" w:hAnsiTheme="minorHAnsi" w:cstheme="minorHAnsi"/>
          <w:b/>
          <w:bCs/>
        </w:rPr>
        <w:t xml:space="preserve">Përkrahja e personave me aftësi të kufizuara  </w:t>
      </w:r>
    </w:p>
    <w:p w14:paraId="34A1A4A7" w14:textId="77777777" w:rsidR="003015F1" w:rsidRPr="002A0228" w:rsidRDefault="003015F1">
      <w:pPr>
        <w:pStyle w:val="ListParagraph"/>
        <w:numPr>
          <w:ilvl w:val="1"/>
          <w:numId w:val="19"/>
        </w:numPr>
        <w:ind w:left="1350"/>
        <w:jc w:val="both"/>
        <w:rPr>
          <w:rFonts w:asciiTheme="minorHAnsi" w:hAnsiTheme="minorHAnsi" w:cstheme="minorHAnsi"/>
        </w:rPr>
      </w:pPr>
      <w:r w:rsidRPr="002A0228">
        <w:rPr>
          <w:rFonts w:asciiTheme="minorHAnsi" w:hAnsiTheme="minorHAnsi" w:cstheme="minorHAnsi"/>
        </w:rPr>
        <w:t>Mbështetja e integrimit të personave me aftësi të kufizuar në komunitet</w:t>
      </w:r>
    </w:p>
    <w:p w14:paraId="38366FDD" w14:textId="77777777" w:rsidR="003015F1" w:rsidRPr="002A0228" w:rsidRDefault="003015F1">
      <w:pPr>
        <w:pStyle w:val="ListParagraph"/>
        <w:numPr>
          <w:ilvl w:val="1"/>
          <w:numId w:val="19"/>
        </w:numPr>
        <w:ind w:left="1350"/>
        <w:jc w:val="both"/>
        <w:rPr>
          <w:rFonts w:asciiTheme="minorHAnsi" w:hAnsiTheme="minorHAnsi" w:cstheme="minorHAnsi"/>
        </w:rPr>
      </w:pPr>
      <w:r w:rsidRPr="002A0228">
        <w:rPr>
          <w:rFonts w:asciiTheme="minorHAnsi" w:hAnsiTheme="minorHAnsi" w:cstheme="minorHAnsi"/>
        </w:rPr>
        <w:t xml:space="preserve"> Lehtësimi i qasjes në sistemin arsimor për personat me aftësi të kufizuar</w:t>
      </w:r>
    </w:p>
    <w:p w14:paraId="1B6E38EB" w14:textId="77777777" w:rsidR="003015F1" w:rsidRPr="002A0228" w:rsidRDefault="003015F1">
      <w:pPr>
        <w:pStyle w:val="ListParagraph"/>
        <w:numPr>
          <w:ilvl w:val="1"/>
          <w:numId w:val="19"/>
        </w:numPr>
        <w:ind w:left="1350"/>
        <w:jc w:val="both"/>
        <w:rPr>
          <w:rFonts w:asciiTheme="minorHAnsi" w:hAnsiTheme="minorHAnsi" w:cstheme="minorHAnsi"/>
        </w:rPr>
      </w:pPr>
      <w:r w:rsidRPr="002A0228">
        <w:rPr>
          <w:rFonts w:asciiTheme="minorHAnsi" w:hAnsiTheme="minorHAnsi" w:cstheme="minorHAnsi"/>
        </w:rPr>
        <w:t xml:space="preserve"> Promovimi i punësimit të grupeve të </w:t>
      </w:r>
      <w:proofErr w:type="spellStart"/>
      <w:r w:rsidRPr="002A0228">
        <w:rPr>
          <w:rFonts w:asciiTheme="minorHAnsi" w:hAnsiTheme="minorHAnsi" w:cstheme="minorHAnsi"/>
        </w:rPr>
        <w:t>margjinalizuara</w:t>
      </w:r>
      <w:proofErr w:type="spellEnd"/>
    </w:p>
    <w:p w14:paraId="6E8A5BB8" w14:textId="77777777" w:rsidR="003015F1" w:rsidRPr="002A0228" w:rsidRDefault="003015F1">
      <w:pPr>
        <w:pStyle w:val="ListParagraph"/>
        <w:numPr>
          <w:ilvl w:val="1"/>
          <w:numId w:val="19"/>
        </w:numPr>
        <w:ind w:left="1350"/>
        <w:jc w:val="both"/>
        <w:rPr>
          <w:rFonts w:asciiTheme="minorHAnsi" w:hAnsiTheme="minorHAnsi" w:cstheme="minorHAnsi"/>
        </w:rPr>
      </w:pPr>
      <w:r w:rsidRPr="002A0228">
        <w:rPr>
          <w:rFonts w:asciiTheme="minorHAnsi" w:hAnsiTheme="minorHAnsi" w:cstheme="minorHAnsi"/>
        </w:rPr>
        <w:t xml:space="preserve"> Plotësimi dhe mbështetja e ofrimit të shërbimeve të integruara shëndetësore dhe sociale për personat me aftësi të kufizuara</w:t>
      </w:r>
    </w:p>
    <w:p w14:paraId="4CEDA591" w14:textId="77777777" w:rsidR="003015F1" w:rsidRPr="002A0228" w:rsidRDefault="003015F1" w:rsidP="003015F1">
      <w:pPr>
        <w:jc w:val="center"/>
        <w:rPr>
          <w:rFonts w:asciiTheme="minorHAnsi" w:hAnsiTheme="minorHAnsi" w:cstheme="minorHAnsi"/>
          <w:b/>
          <w:bCs/>
        </w:rPr>
      </w:pPr>
    </w:p>
    <w:p w14:paraId="53F5921A" w14:textId="7849CBF0" w:rsidR="003015F1" w:rsidRPr="002A0228" w:rsidRDefault="003015F1" w:rsidP="003015F1">
      <w:pPr>
        <w:rPr>
          <w:rFonts w:asciiTheme="minorHAnsi" w:hAnsiTheme="minorHAnsi" w:cstheme="minorHAnsi"/>
          <w:b/>
        </w:rPr>
      </w:pPr>
      <w:r w:rsidRPr="002A0228">
        <w:rPr>
          <w:rFonts w:asciiTheme="minorHAnsi" w:hAnsiTheme="minorHAnsi" w:cstheme="minorHAnsi"/>
          <w:b/>
        </w:rPr>
        <w:t xml:space="preserve">Prioritetet e rinisë (LOT 2) </w:t>
      </w:r>
    </w:p>
    <w:p w14:paraId="4221B019" w14:textId="77777777" w:rsidR="003015F1" w:rsidRPr="002A0228" w:rsidRDefault="003015F1" w:rsidP="003015F1">
      <w:pPr>
        <w:rPr>
          <w:rFonts w:asciiTheme="minorHAnsi" w:hAnsiTheme="minorHAnsi" w:cstheme="minorHAnsi"/>
          <w:b/>
        </w:rPr>
      </w:pPr>
    </w:p>
    <w:p w14:paraId="0EF2D4E7" w14:textId="4957E3EB" w:rsidR="003015F1" w:rsidRPr="002A0228" w:rsidRDefault="003015F1">
      <w:pPr>
        <w:pStyle w:val="ListParagraph"/>
        <w:numPr>
          <w:ilvl w:val="0"/>
          <w:numId w:val="20"/>
        </w:numPr>
        <w:jc w:val="both"/>
        <w:rPr>
          <w:rFonts w:asciiTheme="minorHAnsi" w:hAnsiTheme="minorHAnsi" w:cstheme="minorHAnsi"/>
          <w:b/>
          <w:bCs/>
        </w:rPr>
      </w:pPr>
      <w:r w:rsidRPr="002A0228">
        <w:rPr>
          <w:rFonts w:asciiTheme="minorHAnsi" w:hAnsiTheme="minorHAnsi" w:cstheme="minorHAnsi"/>
          <w:b/>
          <w:bCs/>
        </w:rPr>
        <w:t>Angazhimi i të rinjve nga zonat rurale për të rritur pjesëmarrjen dhe ndikimin e tyre në komunitet.</w:t>
      </w:r>
    </w:p>
    <w:p w14:paraId="14DE5326" w14:textId="77777777" w:rsidR="003015F1" w:rsidRPr="002A0228" w:rsidRDefault="003015F1">
      <w:pPr>
        <w:pStyle w:val="ListParagraph"/>
        <w:numPr>
          <w:ilvl w:val="1"/>
          <w:numId w:val="21"/>
        </w:numPr>
        <w:ind w:left="1530" w:hanging="450"/>
        <w:jc w:val="both"/>
        <w:rPr>
          <w:rFonts w:asciiTheme="minorHAnsi" w:hAnsiTheme="minorHAnsi" w:cstheme="minorHAnsi"/>
        </w:rPr>
      </w:pPr>
      <w:r w:rsidRPr="002A0228">
        <w:rPr>
          <w:rFonts w:asciiTheme="minorHAnsi" w:hAnsiTheme="minorHAnsi" w:cstheme="minorHAnsi"/>
        </w:rPr>
        <w:t xml:space="preserve">Ngritja e kapaciteteve e të rinjve për udhëheqje, komunikim, </w:t>
      </w:r>
      <w:proofErr w:type="spellStart"/>
      <w:r w:rsidRPr="002A0228">
        <w:rPr>
          <w:rFonts w:asciiTheme="minorHAnsi" w:hAnsiTheme="minorHAnsi" w:cstheme="minorHAnsi"/>
        </w:rPr>
        <w:t>avokim</w:t>
      </w:r>
      <w:proofErr w:type="spellEnd"/>
      <w:r w:rsidRPr="002A0228">
        <w:rPr>
          <w:rFonts w:asciiTheme="minorHAnsi" w:hAnsiTheme="minorHAnsi" w:cstheme="minorHAnsi"/>
        </w:rPr>
        <w:t xml:space="preserve"> dhe organizim të komunitetit.</w:t>
      </w:r>
    </w:p>
    <w:p w14:paraId="3028993F" w14:textId="6B8AFCA0" w:rsidR="003015F1" w:rsidRPr="002A0228" w:rsidRDefault="00724160">
      <w:pPr>
        <w:pStyle w:val="ListParagraph"/>
        <w:numPr>
          <w:ilvl w:val="1"/>
          <w:numId w:val="21"/>
        </w:numPr>
        <w:ind w:left="1530" w:hanging="450"/>
        <w:jc w:val="both"/>
        <w:rPr>
          <w:rFonts w:asciiTheme="minorHAnsi" w:hAnsiTheme="minorHAnsi" w:cstheme="minorHAnsi"/>
        </w:rPr>
      </w:pPr>
      <w:r w:rsidRPr="002A0228">
        <w:rPr>
          <w:rFonts w:asciiTheme="minorHAnsi" w:hAnsiTheme="minorHAnsi" w:cstheme="minorHAnsi"/>
        </w:rPr>
        <w:t>Krijimi</w:t>
      </w:r>
      <w:r w:rsidR="003015F1" w:rsidRPr="002A0228">
        <w:rPr>
          <w:rFonts w:asciiTheme="minorHAnsi" w:hAnsiTheme="minorHAnsi" w:cstheme="minorHAnsi"/>
        </w:rPr>
        <w:t xml:space="preserve"> i mundësive për rrjetëzimi dhe bashkëpunimi me organizata dhe individë të tjerë që ndajnë interesat dhe vlerat e tyre. </w:t>
      </w:r>
    </w:p>
    <w:p w14:paraId="208BC175" w14:textId="77777777" w:rsidR="003015F1" w:rsidRPr="002A0228" w:rsidRDefault="003015F1">
      <w:pPr>
        <w:pStyle w:val="ListParagraph"/>
        <w:numPr>
          <w:ilvl w:val="1"/>
          <w:numId w:val="21"/>
        </w:numPr>
        <w:ind w:left="1440" w:hanging="450"/>
        <w:jc w:val="both"/>
        <w:rPr>
          <w:rFonts w:asciiTheme="minorHAnsi" w:hAnsiTheme="minorHAnsi" w:cstheme="minorHAnsi"/>
        </w:rPr>
      </w:pPr>
      <w:r w:rsidRPr="002A0228">
        <w:rPr>
          <w:rFonts w:asciiTheme="minorHAnsi" w:hAnsiTheme="minorHAnsi" w:cstheme="minorHAnsi"/>
        </w:rPr>
        <w:lastRenderedPageBreak/>
        <w:t xml:space="preserve">Organizimi i fushatave informuese dhe </w:t>
      </w:r>
      <w:proofErr w:type="spellStart"/>
      <w:r w:rsidRPr="002A0228">
        <w:rPr>
          <w:rFonts w:asciiTheme="minorHAnsi" w:hAnsiTheme="minorHAnsi" w:cstheme="minorHAnsi"/>
        </w:rPr>
        <w:t>ndërgjegjësuese</w:t>
      </w:r>
      <w:proofErr w:type="spellEnd"/>
      <w:r w:rsidRPr="002A0228">
        <w:rPr>
          <w:rFonts w:asciiTheme="minorHAnsi" w:hAnsiTheme="minorHAnsi" w:cstheme="minorHAnsi"/>
        </w:rPr>
        <w:t xml:space="preserve"> për të rritur ndërgjegjësimin për problemet me të cilat përballen të rinjtë ruralë dhe për të promovuar pjesëmarrjen e tyre aktive në nismat për zhvillimin e komunitetit. </w:t>
      </w:r>
    </w:p>
    <w:p w14:paraId="2C89687E" w14:textId="77777777" w:rsidR="003015F1" w:rsidRPr="002A0228" w:rsidRDefault="003015F1" w:rsidP="003015F1">
      <w:pPr>
        <w:jc w:val="both"/>
        <w:rPr>
          <w:rFonts w:asciiTheme="minorHAnsi" w:hAnsiTheme="minorHAnsi" w:cstheme="minorHAnsi"/>
        </w:rPr>
      </w:pPr>
    </w:p>
    <w:p w14:paraId="2E7A6C16" w14:textId="77777777" w:rsidR="003015F1" w:rsidRPr="002A0228" w:rsidRDefault="003015F1">
      <w:pPr>
        <w:pStyle w:val="ListParagraph"/>
        <w:numPr>
          <w:ilvl w:val="0"/>
          <w:numId w:val="20"/>
        </w:numPr>
        <w:jc w:val="both"/>
        <w:rPr>
          <w:rFonts w:asciiTheme="minorHAnsi" w:hAnsiTheme="minorHAnsi" w:cstheme="minorHAnsi"/>
          <w:b/>
          <w:bCs/>
        </w:rPr>
      </w:pPr>
      <w:r w:rsidRPr="002A0228">
        <w:rPr>
          <w:rFonts w:asciiTheme="minorHAnsi" w:hAnsiTheme="minorHAnsi" w:cstheme="minorHAnsi"/>
          <w:b/>
          <w:bCs/>
        </w:rPr>
        <w:t>Edukimi dhe ndërgjegjësimi mjedisor i të rinjve</w:t>
      </w:r>
    </w:p>
    <w:p w14:paraId="29915851" w14:textId="77777777" w:rsidR="003015F1" w:rsidRPr="002A0228" w:rsidRDefault="003015F1">
      <w:pPr>
        <w:pStyle w:val="ListParagraph"/>
        <w:numPr>
          <w:ilvl w:val="1"/>
          <w:numId w:val="22"/>
        </w:numPr>
        <w:ind w:left="1260" w:hanging="270"/>
        <w:jc w:val="both"/>
        <w:rPr>
          <w:rFonts w:asciiTheme="minorHAnsi" w:hAnsiTheme="minorHAnsi" w:cstheme="minorHAnsi"/>
        </w:rPr>
      </w:pPr>
      <w:r w:rsidRPr="002A0228">
        <w:rPr>
          <w:rFonts w:asciiTheme="minorHAnsi" w:hAnsiTheme="minorHAnsi" w:cstheme="minorHAnsi"/>
        </w:rPr>
        <w:t>Organizimi i kampeve rinore dhe aktiviteteve të tjera në natyrë me theks në temat mjedisore</w:t>
      </w:r>
    </w:p>
    <w:p w14:paraId="47F5EA7A" w14:textId="77777777" w:rsidR="003015F1" w:rsidRPr="002A0228" w:rsidRDefault="003015F1">
      <w:pPr>
        <w:pStyle w:val="ListParagraph"/>
        <w:numPr>
          <w:ilvl w:val="1"/>
          <w:numId w:val="22"/>
        </w:numPr>
        <w:ind w:left="990" w:firstLine="0"/>
        <w:jc w:val="both"/>
        <w:rPr>
          <w:rFonts w:asciiTheme="minorHAnsi" w:hAnsiTheme="minorHAnsi" w:cstheme="minorHAnsi"/>
        </w:rPr>
      </w:pPr>
      <w:r w:rsidRPr="002A0228">
        <w:rPr>
          <w:rFonts w:asciiTheme="minorHAnsi" w:hAnsiTheme="minorHAnsi" w:cstheme="minorHAnsi"/>
        </w:rPr>
        <w:t>Zhvillimi i programeve mjedisore të bazuara në komunitet që përfshijnë të rinjtë dhe aktorë të tjerë.</w:t>
      </w:r>
    </w:p>
    <w:p w14:paraId="40311600" w14:textId="72237063" w:rsidR="003015F1" w:rsidRPr="002A0228" w:rsidRDefault="003015F1">
      <w:pPr>
        <w:pStyle w:val="ListParagraph"/>
        <w:numPr>
          <w:ilvl w:val="1"/>
          <w:numId w:val="22"/>
        </w:numPr>
        <w:ind w:left="1350"/>
        <w:jc w:val="both"/>
        <w:rPr>
          <w:rFonts w:asciiTheme="minorHAnsi" w:hAnsiTheme="minorHAnsi" w:cstheme="minorHAnsi"/>
        </w:rPr>
      </w:pPr>
      <w:r w:rsidRPr="002A0228">
        <w:rPr>
          <w:rFonts w:asciiTheme="minorHAnsi" w:hAnsiTheme="minorHAnsi" w:cstheme="minorHAnsi"/>
        </w:rPr>
        <w:t xml:space="preserve">Mbështetja e nismave si mbjellja e pemëve, fushatat e pastrimit dhe </w:t>
      </w:r>
      <w:proofErr w:type="spellStart"/>
      <w:r w:rsidRPr="002A0228">
        <w:rPr>
          <w:rFonts w:asciiTheme="minorHAnsi" w:hAnsiTheme="minorHAnsi" w:cstheme="minorHAnsi"/>
        </w:rPr>
        <w:t>eko</w:t>
      </w:r>
      <w:proofErr w:type="spellEnd"/>
      <w:r w:rsidRPr="002A0228">
        <w:rPr>
          <w:rFonts w:asciiTheme="minorHAnsi" w:hAnsiTheme="minorHAnsi" w:cstheme="minorHAnsi"/>
        </w:rPr>
        <w:t>-turizmi që promovojnë ruajtjen e mjedisit dhe zhvillimin e qëndrueshëm.</w:t>
      </w:r>
    </w:p>
    <w:p w14:paraId="3625C303" w14:textId="77777777" w:rsidR="003015F1" w:rsidRPr="002A0228" w:rsidRDefault="003015F1" w:rsidP="003015F1">
      <w:pPr>
        <w:pStyle w:val="ListParagraph"/>
        <w:ind w:left="1440"/>
        <w:jc w:val="both"/>
        <w:rPr>
          <w:rFonts w:asciiTheme="minorHAnsi" w:hAnsiTheme="minorHAnsi" w:cstheme="minorHAnsi"/>
        </w:rPr>
      </w:pPr>
    </w:p>
    <w:p w14:paraId="61B708BA" w14:textId="77777777" w:rsidR="003015F1" w:rsidRPr="002A0228" w:rsidRDefault="003015F1">
      <w:pPr>
        <w:pStyle w:val="ListParagraph"/>
        <w:numPr>
          <w:ilvl w:val="0"/>
          <w:numId w:val="20"/>
        </w:numPr>
        <w:jc w:val="both"/>
        <w:rPr>
          <w:rFonts w:asciiTheme="minorHAnsi" w:hAnsiTheme="minorHAnsi" w:cstheme="minorHAnsi"/>
          <w:b/>
          <w:bCs/>
        </w:rPr>
      </w:pPr>
      <w:r w:rsidRPr="002A0228">
        <w:rPr>
          <w:rFonts w:asciiTheme="minorHAnsi" w:hAnsiTheme="minorHAnsi" w:cstheme="minorHAnsi"/>
          <w:b/>
          <w:bCs/>
        </w:rPr>
        <w:t>Promovimi i aktiviteteve sportive dhe artistike</w:t>
      </w:r>
    </w:p>
    <w:p w14:paraId="45D6C214" w14:textId="77777777" w:rsidR="003015F1" w:rsidRPr="002A0228" w:rsidRDefault="003015F1">
      <w:pPr>
        <w:pStyle w:val="ListParagraph"/>
        <w:numPr>
          <w:ilvl w:val="1"/>
          <w:numId w:val="23"/>
        </w:numPr>
        <w:ind w:left="1350"/>
        <w:jc w:val="both"/>
        <w:rPr>
          <w:rFonts w:asciiTheme="minorHAnsi" w:hAnsiTheme="minorHAnsi" w:cstheme="minorHAnsi"/>
        </w:rPr>
      </w:pPr>
      <w:r w:rsidRPr="002A0228">
        <w:rPr>
          <w:rFonts w:asciiTheme="minorHAnsi" w:hAnsiTheme="minorHAnsi" w:cstheme="minorHAnsi"/>
        </w:rPr>
        <w:t>Promovimi dhe organizimi i aktiviteteve sportive</w:t>
      </w:r>
    </w:p>
    <w:p w14:paraId="5AE0526E" w14:textId="77777777" w:rsidR="003015F1" w:rsidRPr="002A0228" w:rsidRDefault="003015F1">
      <w:pPr>
        <w:pStyle w:val="ListParagraph"/>
        <w:numPr>
          <w:ilvl w:val="1"/>
          <w:numId w:val="23"/>
        </w:numPr>
        <w:ind w:left="990" w:firstLine="0"/>
        <w:jc w:val="both"/>
        <w:rPr>
          <w:rFonts w:asciiTheme="minorHAnsi" w:hAnsiTheme="minorHAnsi" w:cstheme="minorHAnsi"/>
        </w:rPr>
      </w:pPr>
      <w:r w:rsidRPr="002A0228">
        <w:rPr>
          <w:rFonts w:asciiTheme="minorHAnsi" w:hAnsiTheme="minorHAnsi" w:cstheme="minorHAnsi"/>
        </w:rPr>
        <w:t>Krijimi i klubeve sportive dhe artit për të nxitur dhe zhvillimin e aftësive në art dhe sport.</w:t>
      </w:r>
    </w:p>
    <w:p w14:paraId="6AC725A4" w14:textId="09237DB2" w:rsidR="003015F1" w:rsidRPr="002A0228" w:rsidRDefault="003015F1">
      <w:pPr>
        <w:pStyle w:val="ListParagraph"/>
        <w:numPr>
          <w:ilvl w:val="1"/>
          <w:numId w:val="23"/>
        </w:numPr>
        <w:ind w:left="1080" w:hanging="90"/>
        <w:jc w:val="both"/>
        <w:rPr>
          <w:rFonts w:asciiTheme="minorHAnsi" w:hAnsiTheme="minorHAnsi" w:cstheme="minorHAnsi"/>
        </w:rPr>
      </w:pPr>
      <w:r w:rsidRPr="002A0228">
        <w:rPr>
          <w:rFonts w:asciiTheme="minorHAnsi" w:hAnsiTheme="minorHAnsi" w:cstheme="minorHAnsi"/>
        </w:rPr>
        <w:t xml:space="preserve">Organizimi i shfaqjeve teatrale për të </w:t>
      </w:r>
      <w:r w:rsidR="00724160" w:rsidRPr="002A0228">
        <w:rPr>
          <w:rFonts w:asciiTheme="minorHAnsi" w:hAnsiTheme="minorHAnsi" w:cstheme="minorHAnsi"/>
        </w:rPr>
        <w:t>prezantuar</w:t>
      </w:r>
      <w:r w:rsidRPr="002A0228">
        <w:rPr>
          <w:rFonts w:asciiTheme="minorHAnsi" w:hAnsiTheme="minorHAnsi" w:cstheme="minorHAnsi"/>
        </w:rPr>
        <w:t xml:space="preserve"> dhe promovuar talentet  </w:t>
      </w:r>
    </w:p>
    <w:p w14:paraId="74FC030E" w14:textId="77777777" w:rsidR="003015F1" w:rsidRPr="002A0228" w:rsidRDefault="003015F1" w:rsidP="003015F1">
      <w:pPr>
        <w:pStyle w:val="ListParagraph"/>
        <w:ind w:left="1440"/>
        <w:jc w:val="both"/>
        <w:rPr>
          <w:rFonts w:asciiTheme="minorHAnsi" w:hAnsiTheme="minorHAnsi" w:cstheme="minorHAnsi"/>
        </w:rPr>
      </w:pPr>
    </w:p>
    <w:p w14:paraId="030E214E" w14:textId="77777777" w:rsidR="003015F1" w:rsidRPr="002A0228" w:rsidRDefault="003015F1">
      <w:pPr>
        <w:pStyle w:val="ListParagraph"/>
        <w:numPr>
          <w:ilvl w:val="0"/>
          <w:numId w:val="20"/>
        </w:numPr>
        <w:jc w:val="both"/>
        <w:rPr>
          <w:rFonts w:asciiTheme="minorHAnsi" w:hAnsiTheme="minorHAnsi" w:cstheme="minorHAnsi"/>
        </w:rPr>
      </w:pPr>
      <w:r w:rsidRPr="002A0228">
        <w:rPr>
          <w:rFonts w:asciiTheme="minorHAnsi" w:hAnsiTheme="minorHAnsi" w:cstheme="minorHAnsi"/>
          <w:b/>
          <w:bCs/>
        </w:rPr>
        <w:t>Fuqizimi dhe zhvillimi i rinisë</w:t>
      </w:r>
    </w:p>
    <w:p w14:paraId="5020727E" w14:textId="77777777" w:rsidR="003015F1" w:rsidRDefault="003015F1">
      <w:pPr>
        <w:pStyle w:val="ListParagraph"/>
        <w:numPr>
          <w:ilvl w:val="1"/>
          <w:numId w:val="24"/>
        </w:numPr>
        <w:ind w:left="1440"/>
        <w:jc w:val="both"/>
        <w:rPr>
          <w:rFonts w:asciiTheme="minorHAnsi" w:hAnsiTheme="minorHAnsi" w:cstheme="minorHAnsi"/>
        </w:rPr>
      </w:pPr>
      <w:r w:rsidRPr="002A0228">
        <w:rPr>
          <w:rFonts w:asciiTheme="minorHAnsi" w:hAnsiTheme="minorHAnsi" w:cstheme="minorHAnsi"/>
        </w:rPr>
        <w:t xml:space="preserve">Organizimi dhe ofrimi i trajnimeve gjuhësore, TIK dhe aftësive të buta për të rinjtë  </w:t>
      </w:r>
    </w:p>
    <w:p w14:paraId="08A69A93" w14:textId="77777777" w:rsidR="001928DD" w:rsidRDefault="001928DD">
      <w:pPr>
        <w:pStyle w:val="ListParagraph"/>
        <w:numPr>
          <w:ilvl w:val="1"/>
          <w:numId w:val="24"/>
        </w:numPr>
        <w:ind w:left="1440"/>
        <w:jc w:val="both"/>
        <w:rPr>
          <w:rFonts w:asciiTheme="minorHAnsi" w:hAnsiTheme="minorHAnsi" w:cstheme="minorHAnsi"/>
        </w:rPr>
      </w:pPr>
      <w:r w:rsidRPr="001928DD">
        <w:rPr>
          <w:rFonts w:asciiTheme="minorHAnsi" w:hAnsiTheme="minorHAnsi" w:cstheme="minorHAnsi"/>
        </w:rPr>
        <w:t>Organizimi i vizitave dhe programeve të ekskursionit në Rahovec për të rinjtë nga Kosova dhe rajoni</w:t>
      </w:r>
      <w:r w:rsidRPr="001928DD">
        <w:rPr>
          <w:rFonts w:asciiTheme="minorHAnsi" w:hAnsiTheme="minorHAnsi" w:cstheme="minorHAnsi"/>
        </w:rPr>
        <w:t xml:space="preserve"> </w:t>
      </w:r>
    </w:p>
    <w:p w14:paraId="1AD3D563" w14:textId="16B06886" w:rsidR="003015F1" w:rsidRPr="002A0228" w:rsidRDefault="003015F1">
      <w:pPr>
        <w:pStyle w:val="ListParagraph"/>
        <w:numPr>
          <w:ilvl w:val="1"/>
          <w:numId w:val="24"/>
        </w:numPr>
        <w:ind w:left="1440"/>
        <w:jc w:val="both"/>
        <w:rPr>
          <w:rFonts w:asciiTheme="minorHAnsi" w:hAnsiTheme="minorHAnsi" w:cstheme="minorHAnsi"/>
        </w:rPr>
      </w:pPr>
      <w:r w:rsidRPr="002A0228">
        <w:rPr>
          <w:rFonts w:asciiTheme="minorHAnsi" w:hAnsiTheme="minorHAnsi" w:cstheme="minorHAnsi"/>
        </w:rPr>
        <w:t xml:space="preserve">Krijimi i hapësirave për ushqim gjatë mësimit </w:t>
      </w:r>
    </w:p>
    <w:p w14:paraId="7E1201D5" w14:textId="77777777" w:rsidR="0091433D" w:rsidRPr="002A0228" w:rsidRDefault="0091433D" w:rsidP="00941B8E">
      <w:pPr>
        <w:tabs>
          <w:tab w:val="left" w:pos="270"/>
        </w:tabs>
        <w:ind w:right="-180"/>
        <w:jc w:val="both"/>
        <w:rPr>
          <w:rFonts w:ascii="Calibri" w:hAnsi="Calibri"/>
          <w:bCs/>
        </w:rPr>
      </w:pPr>
    </w:p>
    <w:p w14:paraId="17881BD5" w14:textId="04F782D9" w:rsidR="000C182B" w:rsidRPr="002A0228" w:rsidRDefault="000C182B" w:rsidP="00941B8E">
      <w:pPr>
        <w:tabs>
          <w:tab w:val="left" w:pos="270"/>
        </w:tabs>
        <w:ind w:right="-180"/>
        <w:jc w:val="both"/>
        <w:rPr>
          <w:rFonts w:ascii="Calibri" w:hAnsi="Calibri"/>
          <w:bCs/>
        </w:rPr>
      </w:pPr>
      <w:r w:rsidRPr="002A0228">
        <w:rPr>
          <w:rFonts w:ascii="Calibri" w:hAnsi="Calibri"/>
          <w:bCs/>
        </w:rPr>
        <w:t xml:space="preserve">Idetë e projektit të ofruara nën prioritetet kryesore janë një mostër e projekteve të mundshme, por jo të kufizuara për idetë e tjera të projektit që lidhen me fushat kryesore </w:t>
      </w:r>
      <w:proofErr w:type="spellStart"/>
      <w:r w:rsidRPr="002A0228">
        <w:rPr>
          <w:rFonts w:ascii="Calibri" w:hAnsi="Calibri"/>
          <w:bCs/>
        </w:rPr>
        <w:t>prioritare</w:t>
      </w:r>
      <w:proofErr w:type="spellEnd"/>
      <w:r w:rsidRPr="002A0228">
        <w:rPr>
          <w:rFonts w:ascii="Calibri" w:hAnsi="Calibri"/>
          <w:bCs/>
        </w:rPr>
        <w:t xml:space="preserve"> </w:t>
      </w:r>
      <w:r w:rsidR="004438CC" w:rsidRPr="002A0228">
        <w:rPr>
          <w:rFonts w:ascii="Calibri" w:hAnsi="Calibri"/>
          <w:bCs/>
        </w:rPr>
        <w:t>(teksti n</w:t>
      </w:r>
      <w:r w:rsidR="004438CC" w:rsidRPr="002A0228">
        <w:rPr>
          <w:rFonts w:ascii="Calibri" w:hAnsi="Calibri" w:cs="Calibri"/>
          <w:bCs/>
        </w:rPr>
        <w:t>ë</w:t>
      </w:r>
      <w:r w:rsidR="004438CC" w:rsidRPr="002A0228">
        <w:rPr>
          <w:rFonts w:ascii="Calibri" w:hAnsi="Calibri"/>
          <w:bCs/>
        </w:rPr>
        <w:t xml:space="preserve"> ‘</w:t>
      </w:r>
      <w:proofErr w:type="spellStart"/>
      <w:r w:rsidR="004438CC" w:rsidRPr="002A0228">
        <w:rPr>
          <w:rFonts w:ascii="Calibri" w:hAnsi="Calibri"/>
          <w:bCs/>
        </w:rPr>
        <w:t>Bold</w:t>
      </w:r>
      <w:proofErr w:type="spellEnd"/>
      <w:r w:rsidR="004438CC" w:rsidRPr="002A0228">
        <w:rPr>
          <w:rFonts w:ascii="Calibri" w:hAnsi="Calibri"/>
          <w:bCs/>
        </w:rPr>
        <w:t xml:space="preserve">’). </w:t>
      </w:r>
      <w:r w:rsidRPr="002A0228">
        <w:rPr>
          <w:rFonts w:ascii="Calibri" w:hAnsi="Calibri"/>
          <w:bCs/>
        </w:rPr>
        <w:t xml:space="preserve"> </w:t>
      </w:r>
    </w:p>
    <w:p w14:paraId="49D435D8" w14:textId="2BF2AA9D" w:rsidR="0037408C" w:rsidRPr="002A0228" w:rsidRDefault="0037408C" w:rsidP="00941B8E">
      <w:pPr>
        <w:tabs>
          <w:tab w:val="left" w:pos="270"/>
        </w:tabs>
        <w:ind w:right="-180"/>
        <w:jc w:val="both"/>
        <w:rPr>
          <w:rFonts w:ascii="Calibri" w:hAnsi="Calibri" w:cs="Calibri"/>
          <w:bCs/>
        </w:rPr>
      </w:pPr>
      <w:r w:rsidRPr="002A0228">
        <w:rPr>
          <w:rFonts w:ascii="Calibri" w:hAnsi="Calibri"/>
          <w:bCs/>
        </w:rPr>
        <w:t>Fonde do t'u ndahen atyre</w:t>
      </w:r>
      <w:r w:rsidRPr="002A0228">
        <w:rPr>
          <w:rFonts w:ascii="Calibri" w:hAnsi="Calibri"/>
        </w:rPr>
        <w:t xml:space="preserve"> </w:t>
      </w:r>
      <w:r w:rsidRPr="002A0228">
        <w:rPr>
          <w:rFonts w:ascii="Calibri" w:hAnsi="Calibri"/>
          <w:snapToGrid w:val="0"/>
        </w:rPr>
        <w:t>OS</w:t>
      </w:r>
      <w:r w:rsidR="00E673DA" w:rsidRPr="002A0228">
        <w:rPr>
          <w:rFonts w:ascii="Calibri" w:hAnsi="Calibri"/>
          <w:snapToGrid w:val="0"/>
        </w:rPr>
        <w:t>H</w:t>
      </w:r>
      <w:r w:rsidRPr="002A0228">
        <w:rPr>
          <w:rFonts w:ascii="Calibri" w:hAnsi="Calibri"/>
          <w:snapToGrid w:val="0"/>
        </w:rPr>
        <w:t>C-ve</w:t>
      </w:r>
      <w:r w:rsidR="00BC741D" w:rsidRPr="002A0228">
        <w:rPr>
          <w:rFonts w:ascii="Calibri" w:hAnsi="Calibri"/>
          <w:snapToGrid w:val="0"/>
        </w:rPr>
        <w:t xml:space="preserve">, </w:t>
      </w:r>
      <w:r w:rsidRPr="002A0228">
        <w:rPr>
          <w:rFonts w:ascii="Calibri" w:hAnsi="Calibri"/>
          <w:bCs/>
        </w:rPr>
        <w:t>projektet e të</w:t>
      </w:r>
      <w:r w:rsidRPr="002A0228">
        <w:rPr>
          <w:rFonts w:ascii="Calibri" w:hAnsi="Calibri"/>
        </w:rPr>
        <w:t xml:space="preserve"> </w:t>
      </w:r>
      <w:r w:rsidRPr="002A0228">
        <w:rPr>
          <w:rFonts w:ascii="Calibri" w:hAnsi="Calibri"/>
          <w:snapToGrid w:val="0"/>
        </w:rPr>
        <w:t>cilave</w:t>
      </w:r>
      <w:r w:rsidRPr="002A0228">
        <w:rPr>
          <w:rFonts w:ascii="Calibri" w:hAnsi="Calibri"/>
        </w:rPr>
        <w:t xml:space="preserve"> i </w:t>
      </w:r>
      <w:r w:rsidRPr="002A0228">
        <w:rPr>
          <w:rFonts w:ascii="Calibri" w:hAnsi="Calibri"/>
          <w:bCs/>
        </w:rPr>
        <w:t xml:space="preserve">kontribuojnë zgjidhjes së një apo më shumë prioriteteve, plotësimit të kritereve dhe kushteve të tjera të thirrjes publike. </w:t>
      </w:r>
      <w:r w:rsidR="00822633" w:rsidRPr="002A0228">
        <w:rPr>
          <w:rFonts w:ascii="Calibri" w:hAnsi="Calibri"/>
          <w:bCs/>
        </w:rPr>
        <w:t xml:space="preserve"> </w:t>
      </w:r>
    </w:p>
    <w:p w14:paraId="22FF9775" w14:textId="77777777" w:rsidR="004E6DA1" w:rsidRPr="002A0228" w:rsidRDefault="004E6DA1">
      <w:pPr>
        <w:snapToGrid w:val="0"/>
        <w:jc w:val="both"/>
        <w:rPr>
          <w:rFonts w:ascii="Calibri" w:hAnsi="Calibri" w:cs="Calibri"/>
          <w:b/>
          <w:bCs/>
        </w:rPr>
      </w:pPr>
    </w:p>
    <w:p w14:paraId="5CF98FDD" w14:textId="77777777" w:rsidR="0037408C" w:rsidRPr="002A0228" w:rsidRDefault="0016728C">
      <w:pPr>
        <w:numPr>
          <w:ilvl w:val="0"/>
          <w:numId w:val="11"/>
        </w:numPr>
        <w:autoSpaceDE w:val="0"/>
        <w:autoSpaceDN w:val="0"/>
        <w:adjustRightInd w:val="0"/>
        <w:rPr>
          <w:rFonts w:ascii="Calibri" w:hAnsi="Calibri" w:cs="Calibri"/>
          <w:b/>
          <w:bCs/>
          <w:u w:val="single"/>
        </w:rPr>
      </w:pPr>
      <w:r w:rsidRPr="002A0228">
        <w:rPr>
          <w:rFonts w:ascii="Calibri" w:hAnsi="Calibri"/>
          <w:b/>
          <w:bCs/>
          <w:u w:val="single"/>
        </w:rPr>
        <w:t>Fondet (</w:t>
      </w:r>
      <w:proofErr w:type="spellStart"/>
      <w:r w:rsidRPr="002A0228">
        <w:rPr>
          <w:rFonts w:ascii="Calibri" w:hAnsi="Calibri"/>
          <w:b/>
          <w:bCs/>
          <w:u w:val="single"/>
        </w:rPr>
        <w:t>grantet</w:t>
      </w:r>
      <w:proofErr w:type="spellEnd"/>
      <w:r w:rsidRPr="002A0228">
        <w:rPr>
          <w:rFonts w:ascii="Calibri" w:hAnsi="Calibri"/>
          <w:b/>
          <w:bCs/>
          <w:u w:val="single"/>
        </w:rPr>
        <w:t>) në dispozicion për projekte</w:t>
      </w:r>
    </w:p>
    <w:p w14:paraId="6D10F89C" w14:textId="77777777" w:rsidR="0037408C" w:rsidRPr="002A0228" w:rsidRDefault="0037408C">
      <w:pPr>
        <w:snapToGrid w:val="0"/>
        <w:jc w:val="both"/>
        <w:rPr>
          <w:rFonts w:ascii="Calibri" w:hAnsi="Calibri" w:cs="Calibri"/>
        </w:rPr>
      </w:pPr>
    </w:p>
    <w:p w14:paraId="78EB8FC6" w14:textId="5FC6C054" w:rsidR="003015F1" w:rsidRPr="002A0228" w:rsidRDefault="003015F1" w:rsidP="003015F1">
      <w:pPr>
        <w:snapToGrid w:val="0"/>
        <w:jc w:val="both"/>
        <w:rPr>
          <w:rFonts w:asciiTheme="minorHAnsi" w:hAnsiTheme="minorHAnsi" w:cstheme="minorHAnsi"/>
          <w:bCs/>
        </w:rPr>
      </w:pPr>
      <w:r w:rsidRPr="002A0228">
        <w:rPr>
          <w:rFonts w:ascii="Calibri" w:hAnsi="Calibri" w:cs="Calibri"/>
          <w:b/>
          <w:color w:val="000000" w:themeColor="text1"/>
        </w:rPr>
        <w:t>LOT 1:</w:t>
      </w:r>
      <w:r w:rsidRPr="002A0228">
        <w:rPr>
          <w:rFonts w:ascii="Calibri" w:hAnsi="Calibri" w:cs="Calibri"/>
          <w:bCs/>
          <w:color w:val="000000" w:themeColor="text1"/>
        </w:rPr>
        <w:t xml:space="preserve"> </w:t>
      </w:r>
      <w:r w:rsidRPr="002A0228">
        <w:rPr>
          <w:rFonts w:ascii="Calibri" w:hAnsi="Calibri"/>
          <w:bCs/>
        </w:rPr>
        <w:t xml:space="preserve">Shuma totale e dedikuar për këtë thirrje është </w:t>
      </w:r>
      <w:r w:rsidR="00104DC9" w:rsidRPr="002A0228">
        <w:rPr>
          <w:rFonts w:asciiTheme="minorHAnsi" w:hAnsiTheme="minorHAnsi" w:cstheme="minorHAnsi"/>
          <w:bCs/>
        </w:rPr>
        <w:t>rreth</w:t>
      </w:r>
      <w:r w:rsidRPr="002A0228">
        <w:rPr>
          <w:rFonts w:asciiTheme="minorHAnsi" w:hAnsiTheme="minorHAnsi" w:cstheme="minorHAnsi"/>
          <w:bCs/>
        </w:rPr>
        <w:t xml:space="preserve"> </w:t>
      </w:r>
      <w:r w:rsidRPr="002A0228">
        <w:rPr>
          <w:rFonts w:asciiTheme="minorHAnsi" w:hAnsiTheme="minorHAnsi" w:cstheme="minorHAnsi"/>
          <w:b/>
          <w:bCs/>
          <w:color w:val="000000"/>
        </w:rPr>
        <w:t>58,762.42</w:t>
      </w:r>
      <w:r w:rsidRPr="002A0228">
        <w:rPr>
          <w:rFonts w:asciiTheme="minorHAnsi" w:hAnsiTheme="minorHAnsi" w:cstheme="minorHAnsi"/>
          <w:color w:val="000000"/>
        </w:rPr>
        <w:t xml:space="preserve"> </w:t>
      </w:r>
      <w:r w:rsidRPr="002A0228">
        <w:rPr>
          <w:rFonts w:asciiTheme="minorHAnsi" w:hAnsiTheme="minorHAnsi" w:cstheme="minorHAnsi"/>
          <w:b/>
          <w:color w:val="000000" w:themeColor="text1"/>
        </w:rPr>
        <w:t>EUR</w:t>
      </w:r>
      <w:r w:rsidRPr="002A0228">
        <w:rPr>
          <w:rFonts w:asciiTheme="minorHAnsi" w:hAnsiTheme="minorHAnsi" w:cstheme="minorHAnsi"/>
          <w:bCs/>
          <w:color w:val="000000" w:themeColor="text1"/>
        </w:rPr>
        <w:t xml:space="preserve"> </w:t>
      </w:r>
      <w:r w:rsidRPr="002A0228">
        <w:rPr>
          <w:rFonts w:asciiTheme="minorHAnsi" w:hAnsiTheme="minorHAnsi" w:cstheme="minorHAnsi"/>
          <w:bCs/>
        </w:rPr>
        <w:t xml:space="preserve">(nga të cilat 20% financohet nga komuna e </w:t>
      </w:r>
      <w:r w:rsidRPr="002A0228">
        <w:rPr>
          <w:rFonts w:asciiTheme="minorHAnsi" w:hAnsiTheme="minorHAnsi" w:cstheme="minorHAnsi"/>
        </w:rPr>
        <w:t>Podujevës</w:t>
      </w:r>
      <w:r w:rsidRPr="002A0228">
        <w:rPr>
          <w:rFonts w:asciiTheme="minorHAnsi" w:hAnsiTheme="minorHAnsi" w:cstheme="minorHAnsi"/>
          <w:bCs/>
        </w:rPr>
        <w:t xml:space="preserve">), </w:t>
      </w:r>
    </w:p>
    <w:p w14:paraId="58059F84" w14:textId="447D9B7F" w:rsidR="003015F1" w:rsidRPr="002A0228" w:rsidRDefault="003015F1" w:rsidP="003015F1">
      <w:pPr>
        <w:snapToGrid w:val="0"/>
        <w:jc w:val="both"/>
        <w:rPr>
          <w:rFonts w:asciiTheme="minorHAnsi" w:hAnsiTheme="minorHAnsi" w:cstheme="minorHAnsi"/>
          <w:bCs/>
          <w:color w:val="000000" w:themeColor="text1"/>
        </w:rPr>
      </w:pPr>
      <w:r w:rsidRPr="002A0228">
        <w:rPr>
          <w:rFonts w:asciiTheme="minorHAnsi" w:hAnsiTheme="minorHAnsi" w:cstheme="minorHAnsi"/>
          <w:b/>
          <w:color w:val="000000" w:themeColor="text1"/>
        </w:rPr>
        <w:t>LOT 2</w:t>
      </w:r>
      <w:r w:rsidRPr="002A0228">
        <w:rPr>
          <w:rFonts w:asciiTheme="minorHAnsi" w:hAnsiTheme="minorHAnsi" w:cstheme="minorHAnsi"/>
          <w:bCs/>
          <w:color w:val="000000" w:themeColor="text1"/>
        </w:rPr>
        <w:t xml:space="preserve">: </w:t>
      </w:r>
      <w:r w:rsidRPr="002A0228">
        <w:rPr>
          <w:rFonts w:asciiTheme="minorHAnsi" w:hAnsiTheme="minorHAnsi" w:cstheme="minorHAnsi"/>
          <w:bCs/>
        </w:rPr>
        <w:t xml:space="preserve">Shuma totale e dedikuar për këtë thirrje është </w:t>
      </w:r>
      <w:r w:rsidR="00104DC9" w:rsidRPr="002A0228">
        <w:rPr>
          <w:rFonts w:asciiTheme="minorHAnsi" w:hAnsiTheme="minorHAnsi" w:cstheme="minorHAnsi"/>
          <w:bCs/>
        </w:rPr>
        <w:t>rreth</w:t>
      </w:r>
      <w:r w:rsidRPr="002A0228">
        <w:rPr>
          <w:rFonts w:asciiTheme="minorHAnsi" w:hAnsiTheme="minorHAnsi" w:cstheme="minorHAnsi"/>
          <w:bCs/>
        </w:rPr>
        <w:t xml:space="preserve"> </w:t>
      </w:r>
      <w:r w:rsidRPr="002A0228">
        <w:rPr>
          <w:rFonts w:asciiTheme="minorHAnsi" w:hAnsiTheme="minorHAnsi" w:cstheme="minorHAnsi"/>
          <w:b/>
          <w:color w:val="000000" w:themeColor="text1"/>
        </w:rPr>
        <w:t>30,302.00 EUR</w:t>
      </w:r>
      <w:r w:rsidRPr="002A0228">
        <w:rPr>
          <w:rFonts w:asciiTheme="minorHAnsi" w:hAnsiTheme="minorHAnsi" w:cstheme="minorHAnsi"/>
          <w:bCs/>
          <w:color w:val="000000" w:themeColor="text1"/>
        </w:rPr>
        <w:t>.</w:t>
      </w:r>
    </w:p>
    <w:p w14:paraId="6AC57247" w14:textId="77777777" w:rsidR="003015F1" w:rsidRPr="002A0228" w:rsidRDefault="003015F1" w:rsidP="003015F1">
      <w:pPr>
        <w:snapToGrid w:val="0"/>
        <w:jc w:val="both"/>
        <w:rPr>
          <w:rFonts w:asciiTheme="minorHAnsi" w:hAnsiTheme="minorHAnsi" w:cstheme="minorHAnsi"/>
          <w:bCs/>
          <w:color w:val="000000" w:themeColor="text1"/>
        </w:rPr>
      </w:pPr>
    </w:p>
    <w:p w14:paraId="33BDFA24" w14:textId="77777777" w:rsidR="003015F1" w:rsidRPr="002A0228" w:rsidRDefault="003015F1" w:rsidP="003015F1">
      <w:pPr>
        <w:snapToGrid w:val="0"/>
        <w:jc w:val="both"/>
        <w:rPr>
          <w:rFonts w:ascii="Calibri" w:hAnsi="Calibri" w:cs="Calibri"/>
          <w:bCs/>
        </w:rPr>
      </w:pPr>
      <w:r w:rsidRPr="002A0228">
        <w:rPr>
          <w:rFonts w:ascii="Calibri" w:hAnsi="Calibri"/>
          <w:bCs/>
        </w:rPr>
        <w:t xml:space="preserve">derisa vlera e </w:t>
      </w:r>
      <w:proofErr w:type="spellStart"/>
      <w:r w:rsidRPr="002A0228">
        <w:rPr>
          <w:rFonts w:ascii="Calibri" w:hAnsi="Calibri"/>
          <w:bCs/>
        </w:rPr>
        <w:t>granteve</w:t>
      </w:r>
      <w:proofErr w:type="spellEnd"/>
      <w:r w:rsidRPr="002A0228">
        <w:rPr>
          <w:rFonts w:ascii="Calibri" w:hAnsi="Calibri"/>
          <w:bCs/>
        </w:rPr>
        <w:t xml:space="preserve"> që do të ndahen në kuadër të kësaj thirrjeje publike duhet të jetë midis shumave minimale dhe maksimale në vijim: </w:t>
      </w:r>
    </w:p>
    <w:p w14:paraId="1A3203BB" w14:textId="77777777" w:rsidR="003015F1" w:rsidRPr="002A0228" w:rsidRDefault="003015F1">
      <w:pPr>
        <w:numPr>
          <w:ilvl w:val="0"/>
          <w:numId w:val="3"/>
        </w:numPr>
        <w:snapToGrid w:val="0"/>
        <w:jc w:val="both"/>
        <w:rPr>
          <w:rFonts w:ascii="Calibri" w:hAnsi="Calibri" w:cs="Calibri"/>
          <w:bCs/>
          <w:lang w:val="sr-Latn-RS"/>
        </w:rPr>
      </w:pPr>
      <w:r w:rsidRPr="002A0228">
        <w:rPr>
          <w:rFonts w:ascii="Calibri" w:hAnsi="Calibri" w:cs="Calibri"/>
          <w:b/>
          <w:color w:val="000000" w:themeColor="text1"/>
          <w:lang w:val="it-IT"/>
        </w:rPr>
        <w:t>LOT 1</w:t>
      </w:r>
      <w:r w:rsidRPr="002A0228">
        <w:rPr>
          <w:rFonts w:ascii="Calibri" w:hAnsi="Calibri" w:cs="Calibri"/>
          <w:bCs/>
          <w:color w:val="000000" w:themeColor="text1"/>
          <w:lang w:val="it-IT"/>
        </w:rPr>
        <w:t xml:space="preserve">: </w:t>
      </w:r>
      <w:r w:rsidRPr="002A0228">
        <w:rPr>
          <w:rFonts w:ascii="Calibri" w:hAnsi="Calibri"/>
          <w:bCs/>
        </w:rPr>
        <w:t xml:space="preserve">shuma minimale: 5,000.00 euro; shuma maksimale: </w:t>
      </w:r>
      <w:r w:rsidRPr="002A0228">
        <w:rPr>
          <w:rFonts w:ascii="Calibri" w:hAnsi="Calibri" w:cs="Calibri"/>
          <w:bCs/>
          <w:lang w:val="sr-Latn-RS"/>
        </w:rPr>
        <w:t>15,000.00 euro</w:t>
      </w:r>
    </w:p>
    <w:p w14:paraId="0BC5EFCF" w14:textId="77777777" w:rsidR="003015F1" w:rsidRPr="002A0228" w:rsidRDefault="003015F1">
      <w:pPr>
        <w:numPr>
          <w:ilvl w:val="0"/>
          <w:numId w:val="3"/>
        </w:numPr>
        <w:snapToGrid w:val="0"/>
        <w:jc w:val="both"/>
        <w:rPr>
          <w:rFonts w:ascii="Calibri" w:hAnsi="Calibri" w:cs="Calibri"/>
          <w:bCs/>
          <w:color w:val="000000" w:themeColor="text1"/>
          <w:lang w:val="en-US"/>
        </w:rPr>
      </w:pPr>
      <w:r w:rsidRPr="002A0228">
        <w:rPr>
          <w:rFonts w:ascii="Calibri" w:hAnsi="Calibri" w:cs="Calibri"/>
          <w:b/>
          <w:color w:val="000000" w:themeColor="text1"/>
          <w:lang w:val="en-US"/>
        </w:rPr>
        <w:t>LOT 2</w:t>
      </w:r>
      <w:r w:rsidRPr="002A0228">
        <w:rPr>
          <w:rFonts w:ascii="Calibri" w:hAnsi="Calibri" w:cs="Calibri"/>
          <w:bCs/>
          <w:color w:val="000000" w:themeColor="text1"/>
          <w:lang w:val="en-US"/>
        </w:rPr>
        <w:t>: (</w:t>
      </w:r>
      <w:proofErr w:type="spellStart"/>
      <w:r w:rsidRPr="002A0228">
        <w:rPr>
          <w:rFonts w:ascii="Calibri" w:hAnsi="Calibri" w:cs="Calibri"/>
          <w:bCs/>
          <w:color w:val="000000" w:themeColor="text1"/>
          <w:lang w:val="en-US"/>
        </w:rPr>
        <w:t>shoqatat</w:t>
      </w:r>
      <w:proofErr w:type="spellEnd"/>
      <w:r w:rsidRPr="002A0228">
        <w:rPr>
          <w:rFonts w:ascii="Calibri" w:hAnsi="Calibri" w:cs="Calibri"/>
          <w:bCs/>
          <w:color w:val="000000" w:themeColor="text1"/>
          <w:lang w:val="en-US"/>
        </w:rPr>
        <w:t xml:space="preserve"> </w:t>
      </w:r>
      <w:proofErr w:type="spellStart"/>
      <w:r w:rsidRPr="002A0228">
        <w:rPr>
          <w:rFonts w:ascii="Calibri" w:hAnsi="Calibri" w:cs="Calibri"/>
          <w:bCs/>
          <w:color w:val="000000" w:themeColor="text1"/>
          <w:lang w:val="en-US"/>
        </w:rPr>
        <w:t>rinore</w:t>
      </w:r>
      <w:proofErr w:type="spellEnd"/>
      <w:r w:rsidRPr="002A0228">
        <w:rPr>
          <w:rFonts w:ascii="Calibri" w:hAnsi="Calibri" w:cs="Calibri"/>
          <w:bCs/>
          <w:color w:val="000000" w:themeColor="text1"/>
          <w:lang w:val="en-US"/>
        </w:rPr>
        <w:t xml:space="preserve">) </w:t>
      </w:r>
      <w:r w:rsidRPr="002A0228">
        <w:rPr>
          <w:rFonts w:ascii="Calibri" w:hAnsi="Calibri"/>
          <w:bCs/>
        </w:rPr>
        <w:t>shuma minimale</w:t>
      </w:r>
      <w:r w:rsidRPr="002A0228">
        <w:rPr>
          <w:rFonts w:ascii="Calibri" w:hAnsi="Calibri" w:cs="Calibri"/>
          <w:bCs/>
          <w:color w:val="000000" w:themeColor="text1"/>
          <w:lang w:val="en-US"/>
        </w:rPr>
        <w:t xml:space="preserve"> 5,000.00 </w:t>
      </w:r>
      <w:r w:rsidRPr="002A0228">
        <w:rPr>
          <w:rFonts w:ascii="Calibri" w:hAnsi="Calibri"/>
          <w:bCs/>
        </w:rPr>
        <w:t>shuma maksimale</w:t>
      </w:r>
      <w:r w:rsidRPr="002A0228">
        <w:rPr>
          <w:rFonts w:ascii="Calibri" w:hAnsi="Calibri" w:cs="Calibri"/>
          <w:bCs/>
          <w:color w:val="000000" w:themeColor="text1"/>
          <w:lang w:val="en-US"/>
        </w:rPr>
        <w:t xml:space="preserve"> 10,000.00 EUR.</w:t>
      </w:r>
    </w:p>
    <w:p w14:paraId="438D87A1" w14:textId="77777777" w:rsidR="003015F1" w:rsidRPr="002A0228" w:rsidRDefault="003015F1" w:rsidP="003015F1">
      <w:pPr>
        <w:snapToGrid w:val="0"/>
        <w:jc w:val="both"/>
        <w:rPr>
          <w:rFonts w:ascii="Calibri" w:hAnsi="Calibri"/>
          <w:bCs/>
        </w:rPr>
      </w:pPr>
    </w:p>
    <w:p w14:paraId="344E9A9C" w14:textId="77777777" w:rsidR="003015F1" w:rsidRPr="002A0228" w:rsidRDefault="003015F1" w:rsidP="003015F1">
      <w:pPr>
        <w:autoSpaceDE w:val="0"/>
        <w:autoSpaceDN w:val="0"/>
        <w:adjustRightInd w:val="0"/>
        <w:jc w:val="both"/>
        <w:rPr>
          <w:rFonts w:ascii="Calibri" w:hAnsi="Calibri"/>
          <w:bCs/>
        </w:rPr>
      </w:pPr>
      <w:r w:rsidRPr="002A0228">
        <w:rPr>
          <w:rFonts w:ascii="Calibri" w:hAnsi="Calibri"/>
          <w:bCs/>
        </w:rPr>
        <w:t xml:space="preserve">Kohëzgjatja e projekteve të ndara mund të jetë prej 6 deri në 9 muaj, duke filluar nga shtatori 2023 deri në qershor 2024. </w:t>
      </w:r>
    </w:p>
    <w:p w14:paraId="030D6F60" w14:textId="77777777" w:rsidR="00724160" w:rsidRPr="002A0228" w:rsidRDefault="00724160" w:rsidP="003015F1">
      <w:pPr>
        <w:autoSpaceDE w:val="0"/>
        <w:autoSpaceDN w:val="0"/>
        <w:adjustRightInd w:val="0"/>
        <w:jc w:val="both"/>
        <w:rPr>
          <w:rFonts w:ascii="Calibri" w:hAnsi="Calibri"/>
          <w:bCs/>
        </w:rPr>
      </w:pPr>
    </w:p>
    <w:p w14:paraId="17C35541" w14:textId="77777777" w:rsidR="00724160" w:rsidRPr="002A0228" w:rsidRDefault="00724160" w:rsidP="003015F1">
      <w:pPr>
        <w:autoSpaceDE w:val="0"/>
        <w:autoSpaceDN w:val="0"/>
        <w:adjustRightInd w:val="0"/>
        <w:jc w:val="both"/>
        <w:rPr>
          <w:rFonts w:ascii="Calibri" w:hAnsi="Calibri"/>
          <w:bCs/>
        </w:rPr>
      </w:pPr>
    </w:p>
    <w:p w14:paraId="59F5D5B1" w14:textId="77777777" w:rsidR="003015F1" w:rsidRPr="002A0228" w:rsidRDefault="003015F1" w:rsidP="003015F1">
      <w:pPr>
        <w:tabs>
          <w:tab w:val="left" w:pos="270"/>
          <w:tab w:val="center" w:pos="8640"/>
        </w:tabs>
        <w:spacing w:after="240"/>
        <w:ind w:left="-360" w:right="-180"/>
        <w:rPr>
          <w:rStyle w:val="ui-provider"/>
          <w:b/>
          <w:bCs/>
        </w:rPr>
      </w:pPr>
    </w:p>
    <w:p w14:paraId="3420F4C8" w14:textId="77777777" w:rsidR="006268AC" w:rsidRDefault="006268AC" w:rsidP="006268AC">
      <w:pPr>
        <w:autoSpaceDE w:val="0"/>
        <w:autoSpaceDN w:val="0"/>
        <w:adjustRightInd w:val="0"/>
        <w:jc w:val="both"/>
        <w:rPr>
          <w:rFonts w:ascii="Calibri" w:hAnsi="Calibri"/>
        </w:rPr>
      </w:pPr>
    </w:p>
    <w:p w14:paraId="207F3319" w14:textId="4A63593B" w:rsidR="006268AC" w:rsidRPr="006268AC" w:rsidRDefault="003015F1" w:rsidP="006268AC">
      <w:pPr>
        <w:autoSpaceDE w:val="0"/>
        <w:autoSpaceDN w:val="0"/>
        <w:adjustRightInd w:val="0"/>
        <w:jc w:val="both"/>
        <w:rPr>
          <w:rFonts w:ascii="Calibri" w:hAnsi="Calibri"/>
          <w:b/>
          <w:bCs/>
        </w:rPr>
      </w:pPr>
      <w:proofErr w:type="spellStart"/>
      <w:r w:rsidRPr="006268AC">
        <w:rPr>
          <w:rFonts w:ascii="Calibri" w:hAnsi="Calibri"/>
          <w:b/>
          <w:bCs/>
        </w:rPr>
        <w:t>Aplikanti</w:t>
      </w:r>
      <w:proofErr w:type="spellEnd"/>
      <w:r w:rsidRPr="006268AC">
        <w:rPr>
          <w:rFonts w:ascii="Calibri" w:hAnsi="Calibri"/>
          <w:b/>
          <w:bCs/>
        </w:rPr>
        <w:t xml:space="preserve"> mund të dorëzojë maksimumi një projekt propozim për LOT në këtë thirrje komunale.</w:t>
      </w:r>
    </w:p>
    <w:p w14:paraId="22C885FF" w14:textId="77777777" w:rsidR="006268AC" w:rsidRDefault="006268AC" w:rsidP="006268AC">
      <w:pPr>
        <w:tabs>
          <w:tab w:val="left" w:pos="270"/>
          <w:tab w:val="center" w:pos="8640"/>
        </w:tabs>
        <w:ind w:left="-360" w:right="-180"/>
        <w:jc w:val="both"/>
        <w:rPr>
          <w:rFonts w:ascii="Calibri" w:hAnsi="Calibri"/>
          <w:b/>
        </w:rPr>
      </w:pPr>
    </w:p>
    <w:p w14:paraId="01ACB779" w14:textId="44022EC1" w:rsidR="00EF2C5D" w:rsidRPr="002A0228" w:rsidRDefault="00980ABD" w:rsidP="006268AC">
      <w:pPr>
        <w:tabs>
          <w:tab w:val="left" w:pos="270"/>
          <w:tab w:val="center" w:pos="8640"/>
        </w:tabs>
        <w:ind w:left="-360" w:right="-180"/>
        <w:jc w:val="both"/>
        <w:rPr>
          <w:rFonts w:ascii="Calibri" w:hAnsi="Calibri"/>
        </w:rPr>
      </w:pPr>
      <w:r w:rsidRPr="002A0228">
        <w:rPr>
          <w:rFonts w:ascii="Calibri" w:hAnsi="Calibri"/>
          <w:b/>
        </w:rPr>
        <w:t>Shënim:</w:t>
      </w:r>
      <w:r w:rsidRPr="002A0228">
        <w:rPr>
          <w:rFonts w:ascii="Calibri" w:hAnsi="Calibri"/>
        </w:rPr>
        <w:t xml:space="preserve"> </w:t>
      </w:r>
      <w:proofErr w:type="spellStart"/>
      <w:r w:rsidRPr="002A0228">
        <w:rPr>
          <w:rFonts w:ascii="Calibri" w:hAnsi="Calibri"/>
        </w:rPr>
        <w:t>Grantet</w:t>
      </w:r>
      <w:proofErr w:type="spellEnd"/>
      <w:r w:rsidRPr="002A0228">
        <w:rPr>
          <w:rFonts w:ascii="Calibri" w:hAnsi="Calibri"/>
        </w:rPr>
        <w:t xml:space="preserve"> që ndahen në kuadër të kësaj thirrjeje publike mund t’i financojnë shpenzimet administrative</w:t>
      </w:r>
      <w:r w:rsidR="002328D8" w:rsidRPr="002A0228">
        <w:rPr>
          <w:rStyle w:val="FootnoteReference"/>
          <w:rFonts w:cs="Calibri"/>
          <w:sz w:val="24"/>
        </w:rPr>
        <w:footnoteReference w:id="5"/>
      </w:r>
      <w:r w:rsidRPr="002A0228">
        <w:t xml:space="preserve"> </w:t>
      </w:r>
      <w:r w:rsidRPr="002A0228">
        <w:rPr>
          <w:rFonts w:ascii="Calibri" w:hAnsi="Calibri"/>
        </w:rPr>
        <w:t>dhe shpenzimet e stafit deri në më së shumti 30% të shumës së kërkuar. Shuma totale që ndahet për blerjen e pajisjeve dhe punëve të rindërtimit nuk mund ta tejkalojë 30% të shumës së kërkuar. Minimumi i mbetur prej 40% të fondeve duhet të parashihet për aktivitetet e tjera të projektit.</w:t>
      </w:r>
      <w:r w:rsidR="00436FCA" w:rsidRPr="002A0228">
        <w:rPr>
          <w:rFonts w:ascii="Calibri" w:hAnsi="Calibri"/>
        </w:rPr>
        <w:t xml:space="preserve"> </w:t>
      </w:r>
      <w:r w:rsidR="00EF2C5D" w:rsidRPr="002A0228">
        <w:rPr>
          <w:rFonts w:ascii="Calibri" w:hAnsi="Calibri"/>
        </w:rPr>
        <w:t>Komuna dhe UNDP e rezervojnë të drejtën për të mos i dhënë të gjitha fondet në dispozicion nëse projekt</w:t>
      </w:r>
      <w:r w:rsidR="00BC741D" w:rsidRPr="002A0228">
        <w:rPr>
          <w:rFonts w:ascii="Calibri" w:hAnsi="Calibri"/>
        </w:rPr>
        <w:t>-</w:t>
      </w:r>
      <w:r w:rsidR="00EF2C5D" w:rsidRPr="002A0228">
        <w:rPr>
          <w:rFonts w:ascii="Calibri" w:hAnsi="Calibri"/>
        </w:rPr>
        <w:t>propozimet e dorëzuara nga OS</w:t>
      </w:r>
      <w:r w:rsidR="00535414" w:rsidRPr="002A0228">
        <w:rPr>
          <w:rFonts w:ascii="Calibri" w:hAnsi="Calibri"/>
        </w:rPr>
        <w:t>H</w:t>
      </w:r>
      <w:r w:rsidR="00EF2C5D" w:rsidRPr="002A0228">
        <w:rPr>
          <w:rFonts w:ascii="Calibri" w:hAnsi="Calibri"/>
        </w:rPr>
        <w:t xml:space="preserve">C-të nuk i plotësojnë kriteret. </w:t>
      </w:r>
    </w:p>
    <w:p w14:paraId="7DCD24BF" w14:textId="77777777" w:rsidR="00686B31" w:rsidRPr="002A0228" w:rsidRDefault="00686B31" w:rsidP="007A43FB">
      <w:pPr>
        <w:tabs>
          <w:tab w:val="left" w:pos="270"/>
          <w:tab w:val="center" w:pos="8640"/>
        </w:tabs>
        <w:ind w:left="-360" w:right="-180"/>
        <w:jc w:val="both"/>
        <w:rPr>
          <w:rFonts w:ascii="Calibri" w:hAnsi="Calibri" w:cs="Calibri"/>
        </w:rPr>
      </w:pPr>
    </w:p>
    <w:p w14:paraId="5A0742B8" w14:textId="60FEDF24" w:rsidR="0037408C" w:rsidRPr="002A0228" w:rsidRDefault="009945B8">
      <w:pPr>
        <w:numPr>
          <w:ilvl w:val="0"/>
          <w:numId w:val="11"/>
        </w:numPr>
        <w:autoSpaceDE w:val="0"/>
        <w:autoSpaceDN w:val="0"/>
        <w:adjustRightInd w:val="0"/>
        <w:rPr>
          <w:rFonts w:ascii="Calibri" w:hAnsi="Calibri"/>
          <w:b/>
          <w:bCs/>
          <w:u w:val="single"/>
        </w:rPr>
      </w:pPr>
      <w:r w:rsidRPr="002A0228">
        <w:rPr>
          <w:rFonts w:ascii="Calibri" w:hAnsi="Calibri"/>
          <w:b/>
          <w:bCs/>
          <w:u w:val="single"/>
        </w:rPr>
        <w:t xml:space="preserve">Informata të përgjithshme </w:t>
      </w:r>
      <w:r w:rsidR="00BC741D" w:rsidRPr="002A0228">
        <w:rPr>
          <w:rFonts w:ascii="Calibri" w:hAnsi="Calibri"/>
          <w:b/>
          <w:bCs/>
          <w:u w:val="single"/>
        </w:rPr>
        <w:t>rreth</w:t>
      </w:r>
      <w:r w:rsidRPr="002A0228">
        <w:rPr>
          <w:rFonts w:ascii="Calibri" w:hAnsi="Calibri"/>
          <w:b/>
          <w:bCs/>
          <w:u w:val="single"/>
        </w:rPr>
        <w:t xml:space="preserve"> thirrje</w:t>
      </w:r>
      <w:r w:rsidR="00BC741D" w:rsidRPr="002A0228">
        <w:rPr>
          <w:rFonts w:ascii="Calibri" w:hAnsi="Calibri"/>
          <w:b/>
          <w:bCs/>
          <w:u w:val="single"/>
        </w:rPr>
        <w:t>s</w:t>
      </w:r>
      <w:r w:rsidRPr="002A0228">
        <w:rPr>
          <w:rFonts w:ascii="Calibri" w:hAnsi="Calibri"/>
          <w:b/>
          <w:bCs/>
          <w:u w:val="single"/>
        </w:rPr>
        <w:t xml:space="preserve"> për projekt</w:t>
      </w:r>
      <w:r w:rsidR="00BC741D" w:rsidRPr="002A0228">
        <w:rPr>
          <w:rFonts w:ascii="Calibri" w:hAnsi="Calibri"/>
          <w:b/>
          <w:bCs/>
          <w:u w:val="single"/>
        </w:rPr>
        <w:t>-</w:t>
      </w:r>
      <w:r w:rsidRPr="002A0228">
        <w:rPr>
          <w:rFonts w:ascii="Calibri" w:hAnsi="Calibri"/>
          <w:b/>
          <w:bCs/>
          <w:u w:val="single"/>
        </w:rPr>
        <w:t xml:space="preserve">propozime </w:t>
      </w:r>
    </w:p>
    <w:p w14:paraId="63977BAA" w14:textId="77777777" w:rsidR="0037408C" w:rsidRPr="002A0228" w:rsidRDefault="0037408C">
      <w:pPr>
        <w:autoSpaceDE w:val="0"/>
        <w:autoSpaceDN w:val="0"/>
        <w:adjustRightInd w:val="0"/>
        <w:outlineLvl w:val="0"/>
        <w:rPr>
          <w:rFonts w:ascii="Calibri" w:hAnsi="Calibri" w:cs="Calibri"/>
          <w:b/>
          <w:bCs/>
          <w:u w:val="single"/>
        </w:rPr>
      </w:pPr>
    </w:p>
    <w:p w14:paraId="45700C0A" w14:textId="25761190" w:rsidR="0037408C" w:rsidRPr="002A0228" w:rsidRDefault="00E03429" w:rsidP="007A25D0">
      <w:pPr>
        <w:pStyle w:val="BodyText"/>
        <w:spacing w:before="0"/>
        <w:contextualSpacing/>
        <w:rPr>
          <w:rFonts w:ascii="Calibri" w:hAnsi="Calibri" w:cs="Calibri"/>
          <w:bCs/>
          <w:snapToGrid w:val="0"/>
          <w:color w:val="auto"/>
          <w:sz w:val="24"/>
          <w:szCs w:val="24"/>
        </w:rPr>
      </w:pPr>
      <w:r w:rsidRPr="002A0228">
        <w:rPr>
          <w:rFonts w:ascii="Calibri" w:hAnsi="Calibri"/>
          <w:b/>
          <w:snapToGrid w:val="0"/>
          <w:color w:val="auto"/>
          <w:sz w:val="24"/>
          <w:szCs w:val="24"/>
        </w:rPr>
        <w:t>Dokumentacioni i detyrueshëm i projektit</w:t>
      </w:r>
      <w:r w:rsidRPr="002A0228">
        <w:rPr>
          <w:rFonts w:ascii="Calibri" w:hAnsi="Calibri"/>
          <w:bCs/>
          <w:snapToGrid w:val="0"/>
          <w:color w:val="auto"/>
          <w:sz w:val="24"/>
          <w:szCs w:val="24"/>
        </w:rPr>
        <w:t xml:space="preserve"> duhet të përmbajë dokumentet e mëposhtme dhe të dorëzohet në një kopje elektronike (në </w:t>
      </w:r>
      <w:r w:rsidR="00F25B4E" w:rsidRPr="002A0228">
        <w:rPr>
          <w:rFonts w:ascii="Calibri" w:hAnsi="Calibri"/>
          <w:bCs/>
          <w:snapToGrid w:val="0"/>
          <w:color w:val="auto"/>
          <w:sz w:val="24"/>
          <w:szCs w:val="24"/>
        </w:rPr>
        <w:t xml:space="preserve">pajisje </w:t>
      </w:r>
      <w:r w:rsidRPr="002A0228">
        <w:rPr>
          <w:rFonts w:ascii="Calibri" w:hAnsi="Calibri"/>
          <w:bCs/>
          <w:snapToGrid w:val="0"/>
          <w:color w:val="auto"/>
          <w:sz w:val="24"/>
          <w:szCs w:val="24"/>
        </w:rPr>
        <w:t>elektronike USB):</w:t>
      </w:r>
    </w:p>
    <w:p w14:paraId="768AA8F5" w14:textId="13BED126" w:rsidR="0037408C" w:rsidRPr="002A0228" w:rsidRDefault="0037408C">
      <w:pPr>
        <w:pStyle w:val="Heading3"/>
        <w:numPr>
          <w:ilvl w:val="0"/>
          <w:numId w:val="13"/>
        </w:numPr>
        <w:spacing w:before="0" w:after="0"/>
        <w:contextualSpacing/>
        <w:rPr>
          <w:rFonts w:ascii="Calibri" w:hAnsi="Calibri" w:cs="Calibri"/>
          <w:b w:val="0"/>
          <w:bCs w:val="0"/>
          <w:snapToGrid w:val="0"/>
          <w:sz w:val="24"/>
          <w:szCs w:val="24"/>
        </w:rPr>
      </w:pPr>
      <w:r w:rsidRPr="002A0228">
        <w:rPr>
          <w:rFonts w:ascii="Calibri" w:hAnsi="Calibri"/>
          <w:b w:val="0"/>
          <w:bCs w:val="0"/>
          <w:snapToGrid w:val="0"/>
          <w:sz w:val="24"/>
          <w:szCs w:val="24"/>
        </w:rPr>
        <w:t>Projekt</w:t>
      </w:r>
      <w:r w:rsidR="008E4350" w:rsidRPr="002A0228">
        <w:rPr>
          <w:rFonts w:ascii="Calibri" w:hAnsi="Calibri"/>
          <w:b w:val="0"/>
          <w:bCs w:val="0"/>
          <w:snapToGrid w:val="0"/>
          <w:sz w:val="24"/>
          <w:szCs w:val="24"/>
        </w:rPr>
        <w:t>-</w:t>
      </w:r>
      <w:r w:rsidRPr="002A0228">
        <w:rPr>
          <w:rFonts w:ascii="Calibri" w:hAnsi="Calibri"/>
          <w:b w:val="0"/>
          <w:bCs w:val="0"/>
          <w:snapToGrid w:val="0"/>
          <w:sz w:val="24"/>
          <w:szCs w:val="24"/>
        </w:rPr>
        <w:t>propozimin (në formatin Word - Shtojca 1),</w:t>
      </w:r>
    </w:p>
    <w:p w14:paraId="4080AA3A" w14:textId="3D17F59D" w:rsidR="0037408C" w:rsidRPr="002A0228" w:rsidRDefault="008E4350">
      <w:pPr>
        <w:pStyle w:val="Heading3"/>
        <w:numPr>
          <w:ilvl w:val="0"/>
          <w:numId w:val="13"/>
        </w:numPr>
        <w:spacing w:before="0" w:after="0"/>
        <w:contextualSpacing/>
        <w:rPr>
          <w:rFonts w:ascii="Calibri" w:hAnsi="Calibri" w:cs="Calibri"/>
          <w:b w:val="0"/>
          <w:bCs w:val="0"/>
          <w:snapToGrid w:val="0"/>
          <w:sz w:val="24"/>
          <w:szCs w:val="24"/>
        </w:rPr>
      </w:pPr>
      <w:r w:rsidRPr="002A0228">
        <w:rPr>
          <w:rFonts w:ascii="Calibri" w:hAnsi="Calibri"/>
          <w:b w:val="0"/>
          <w:bCs w:val="0"/>
          <w:snapToGrid w:val="0"/>
          <w:sz w:val="24"/>
          <w:szCs w:val="24"/>
        </w:rPr>
        <w:t>Ndarjen</w:t>
      </w:r>
      <w:r w:rsidR="0037408C" w:rsidRPr="002A0228">
        <w:rPr>
          <w:rFonts w:ascii="Calibri" w:hAnsi="Calibri"/>
          <w:b w:val="0"/>
          <w:bCs w:val="0"/>
          <w:snapToGrid w:val="0"/>
          <w:sz w:val="24"/>
          <w:szCs w:val="24"/>
        </w:rPr>
        <w:t xml:space="preserve"> e buxhetit (në formatin Excel - Shtojca 2),</w:t>
      </w:r>
    </w:p>
    <w:p w14:paraId="230F4A37" w14:textId="77777777" w:rsidR="0037408C" w:rsidRPr="002A0228" w:rsidRDefault="0037408C">
      <w:pPr>
        <w:pStyle w:val="Heading3"/>
        <w:numPr>
          <w:ilvl w:val="0"/>
          <w:numId w:val="13"/>
        </w:numPr>
        <w:spacing w:before="0" w:after="0"/>
        <w:contextualSpacing/>
        <w:rPr>
          <w:rFonts w:ascii="Calibri" w:hAnsi="Calibri" w:cs="Calibri"/>
          <w:b w:val="0"/>
          <w:bCs w:val="0"/>
          <w:snapToGrid w:val="0"/>
          <w:sz w:val="24"/>
          <w:szCs w:val="24"/>
        </w:rPr>
      </w:pPr>
      <w:bookmarkStart w:id="2" w:name="_Toc55365926"/>
      <w:bookmarkStart w:id="3" w:name="_Toc55367676"/>
      <w:bookmarkStart w:id="4" w:name="_Toc55790667"/>
      <w:bookmarkStart w:id="5" w:name="_Toc106018542"/>
      <w:r w:rsidRPr="002A0228">
        <w:rPr>
          <w:rFonts w:ascii="Calibri" w:hAnsi="Calibri"/>
          <w:b w:val="0"/>
          <w:bCs w:val="0"/>
          <w:snapToGrid w:val="0"/>
          <w:sz w:val="24"/>
          <w:szCs w:val="24"/>
        </w:rPr>
        <w:t>Matricën e kornizës logjike (në formatin Word - Shtojca 3),</w:t>
      </w:r>
    </w:p>
    <w:p w14:paraId="1C9EDCF9" w14:textId="73B08A9D" w:rsidR="0037408C" w:rsidRPr="002A0228" w:rsidRDefault="0037408C">
      <w:pPr>
        <w:pStyle w:val="Heading3"/>
        <w:numPr>
          <w:ilvl w:val="0"/>
          <w:numId w:val="13"/>
        </w:numPr>
        <w:spacing w:before="0" w:after="0"/>
        <w:contextualSpacing/>
        <w:rPr>
          <w:rFonts w:ascii="Calibri" w:hAnsi="Calibri" w:cs="Calibri"/>
          <w:b w:val="0"/>
          <w:bCs w:val="0"/>
          <w:snapToGrid w:val="0"/>
          <w:sz w:val="24"/>
          <w:szCs w:val="24"/>
        </w:rPr>
      </w:pPr>
      <w:r w:rsidRPr="002A0228">
        <w:rPr>
          <w:rFonts w:ascii="Calibri" w:hAnsi="Calibri"/>
          <w:b w:val="0"/>
          <w:bCs w:val="0"/>
          <w:snapToGrid w:val="0"/>
          <w:sz w:val="24"/>
          <w:szCs w:val="24"/>
        </w:rPr>
        <w:t xml:space="preserve">Planin e </w:t>
      </w:r>
      <w:r w:rsidR="008E4350" w:rsidRPr="002A0228">
        <w:rPr>
          <w:rFonts w:ascii="Calibri" w:hAnsi="Calibri"/>
          <w:b w:val="0"/>
          <w:bCs w:val="0"/>
          <w:snapToGrid w:val="0"/>
          <w:sz w:val="24"/>
          <w:szCs w:val="24"/>
        </w:rPr>
        <w:t>veprimit</w:t>
      </w:r>
      <w:r w:rsidRPr="002A0228">
        <w:rPr>
          <w:rFonts w:ascii="Calibri" w:hAnsi="Calibri"/>
          <w:b w:val="0"/>
          <w:bCs w:val="0"/>
          <w:snapToGrid w:val="0"/>
          <w:sz w:val="24"/>
          <w:szCs w:val="24"/>
        </w:rPr>
        <w:t xml:space="preserve"> dhe </w:t>
      </w:r>
      <w:proofErr w:type="spellStart"/>
      <w:r w:rsidR="008E4350" w:rsidRPr="002A0228">
        <w:rPr>
          <w:rFonts w:ascii="Calibri" w:hAnsi="Calibri"/>
          <w:b w:val="0"/>
          <w:bCs w:val="0"/>
          <w:snapToGrid w:val="0"/>
          <w:sz w:val="24"/>
          <w:szCs w:val="24"/>
        </w:rPr>
        <w:t>vizibilitetit</w:t>
      </w:r>
      <w:proofErr w:type="spellEnd"/>
      <w:r w:rsidRPr="002A0228">
        <w:rPr>
          <w:rFonts w:ascii="Calibri" w:hAnsi="Calibri"/>
          <w:b w:val="0"/>
          <w:bCs w:val="0"/>
          <w:snapToGrid w:val="0"/>
          <w:sz w:val="24"/>
          <w:szCs w:val="24"/>
        </w:rPr>
        <w:t xml:space="preserve"> (në formatin Excel - Shtojca 4),</w:t>
      </w:r>
      <w:bookmarkStart w:id="6" w:name="_Toc55365927"/>
      <w:bookmarkStart w:id="7" w:name="_Toc55367677"/>
      <w:bookmarkStart w:id="8" w:name="_Toc55790668"/>
      <w:bookmarkEnd w:id="2"/>
      <w:bookmarkEnd w:id="3"/>
      <w:bookmarkEnd w:id="4"/>
      <w:bookmarkEnd w:id="5"/>
    </w:p>
    <w:p w14:paraId="159010C1" w14:textId="77777777" w:rsidR="00DC62C2" w:rsidRPr="002A0228" w:rsidRDefault="00DC62C2">
      <w:pPr>
        <w:pStyle w:val="BodyText"/>
        <w:tabs>
          <w:tab w:val="clear" w:pos="426"/>
          <w:tab w:val="left" w:pos="284"/>
        </w:tabs>
        <w:jc w:val="both"/>
        <w:rPr>
          <w:rFonts w:ascii="Calibri" w:hAnsi="Calibri" w:cs="Calibri"/>
          <w:bCs/>
          <w:snapToGrid w:val="0"/>
          <w:color w:val="auto"/>
          <w:sz w:val="24"/>
          <w:szCs w:val="24"/>
          <w:lang w:val="en-US"/>
        </w:rPr>
      </w:pPr>
    </w:p>
    <w:p w14:paraId="62C58EA3" w14:textId="048DCF8F" w:rsidR="00897D93" w:rsidRPr="002A0228" w:rsidRDefault="004E25E9" w:rsidP="00B909F0">
      <w:pPr>
        <w:pStyle w:val="BodyText"/>
        <w:tabs>
          <w:tab w:val="clear" w:pos="426"/>
          <w:tab w:val="left" w:pos="284"/>
        </w:tabs>
        <w:spacing w:before="0"/>
        <w:jc w:val="both"/>
        <w:rPr>
          <w:rFonts w:ascii="Calibri" w:hAnsi="Calibri"/>
          <w:bCs/>
          <w:snapToGrid w:val="0"/>
          <w:color w:val="auto"/>
          <w:sz w:val="24"/>
          <w:szCs w:val="24"/>
        </w:rPr>
      </w:pPr>
      <w:r w:rsidRPr="002A0228">
        <w:rPr>
          <w:rFonts w:ascii="Calibri" w:hAnsi="Calibri"/>
          <w:b/>
          <w:snapToGrid w:val="0"/>
          <w:color w:val="auto"/>
          <w:sz w:val="24"/>
          <w:szCs w:val="24"/>
        </w:rPr>
        <w:t xml:space="preserve">Dokumentet shtesë </w:t>
      </w:r>
      <w:r w:rsidRPr="002A0228">
        <w:rPr>
          <w:rFonts w:ascii="Calibri" w:hAnsi="Calibri"/>
          <w:bCs/>
          <w:snapToGrid w:val="0"/>
          <w:color w:val="auto"/>
          <w:sz w:val="24"/>
          <w:szCs w:val="24"/>
        </w:rPr>
        <w:t>janë gjithashtu një pjesë e rëndësishme e dokumentacionit të projektit dhe duhet të dorëzohen në mënyrë që projekt</w:t>
      </w:r>
      <w:r w:rsidR="001A14CF" w:rsidRPr="002A0228">
        <w:rPr>
          <w:rFonts w:ascii="Calibri" w:hAnsi="Calibri"/>
          <w:bCs/>
          <w:snapToGrid w:val="0"/>
          <w:color w:val="auto"/>
          <w:sz w:val="24"/>
          <w:szCs w:val="24"/>
        </w:rPr>
        <w:t xml:space="preserve"> propozimi</w:t>
      </w:r>
      <w:r w:rsidRPr="002A0228">
        <w:rPr>
          <w:rFonts w:ascii="Calibri" w:hAnsi="Calibri"/>
          <w:bCs/>
          <w:snapToGrid w:val="0"/>
          <w:color w:val="auto"/>
          <w:sz w:val="24"/>
          <w:szCs w:val="24"/>
        </w:rPr>
        <w:t xml:space="preserve"> të vlerësohet. Dokumentacioni shtesë dorëzohet </w:t>
      </w:r>
      <w:r w:rsidRPr="002A0228">
        <w:rPr>
          <w:rFonts w:ascii="Calibri" w:hAnsi="Calibri"/>
          <w:b/>
          <w:snapToGrid w:val="0"/>
          <w:color w:val="auto"/>
          <w:sz w:val="24"/>
          <w:szCs w:val="24"/>
        </w:rPr>
        <w:t xml:space="preserve">në të njëjtën </w:t>
      </w:r>
      <w:r w:rsidR="00C22FE4" w:rsidRPr="002A0228">
        <w:rPr>
          <w:rFonts w:ascii="Calibri" w:hAnsi="Calibri"/>
          <w:b/>
          <w:snapToGrid w:val="0"/>
          <w:color w:val="auto"/>
          <w:sz w:val="24"/>
          <w:szCs w:val="24"/>
        </w:rPr>
        <w:t xml:space="preserve">pajisje </w:t>
      </w:r>
      <w:r w:rsidRPr="002A0228">
        <w:rPr>
          <w:rFonts w:ascii="Calibri" w:hAnsi="Calibri"/>
          <w:b/>
          <w:snapToGrid w:val="0"/>
          <w:color w:val="auto"/>
          <w:sz w:val="24"/>
          <w:szCs w:val="24"/>
        </w:rPr>
        <w:t xml:space="preserve">elektronike (USB) në dosjen e shënuar të quajtur "Dokumentacion shtesë" </w:t>
      </w:r>
      <w:r w:rsidRPr="002A0228">
        <w:rPr>
          <w:rFonts w:ascii="Calibri" w:hAnsi="Calibri"/>
          <w:bCs/>
          <w:snapToGrid w:val="0"/>
          <w:color w:val="auto"/>
          <w:sz w:val="24"/>
          <w:szCs w:val="24"/>
        </w:rPr>
        <w:t>dhe duhet të përmbajë sa vijon:</w:t>
      </w:r>
    </w:p>
    <w:p w14:paraId="58F0D570" w14:textId="08F5481C" w:rsidR="0037408C" w:rsidRPr="002A0228" w:rsidRDefault="00C04712">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bookmarkStart w:id="9" w:name="_Hlk527110828"/>
      <w:r w:rsidRPr="002A0228">
        <w:rPr>
          <w:rFonts w:ascii="Calibri" w:hAnsi="Calibri"/>
          <w:bCs/>
          <w:snapToGrid w:val="0"/>
          <w:color w:val="auto"/>
          <w:sz w:val="24"/>
          <w:szCs w:val="24"/>
        </w:rPr>
        <w:t xml:space="preserve">Kopja e </w:t>
      </w:r>
      <w:r w:rsidR="00522E0A" w:rsidRPr="002A0228">
        <w:rPr>
          <w:rFonts w:ascii="Calibri" w:hAnsi="Calibri"/>
          <w:bCs/>
          <w:snapToGrid w:val="0"/>
          <w:color w:val="auto"/>
          <w:sz w:val="24"/>
          <w:szCs w:val="24"/>
        </w:rPr>
        <w:t xml:space="preserve">skanuar </w:t>
      </w:r>
      <w:r w:rsidRPr="002A0228">
        <w:rPr>
          <w:rFonts w:ascii="Calibri" w:hAnsi="Calibri"/>
          <w:bCs/>
          <w:snapToGrid w:val="0"/>
          <w:color w:val="auto"/>
          <w:sz w:val="24"/>
          <w:szCs w:val="24"/>
        </w:rPr>
        <w:t>statutit të organizatës (për OS</w:t>
      </w:r>
      <w:r w:rsidR="00EC27A0" w:rsidRPr="002A0228">
        <w:rPr>
          <w:rFonts w:ascii="Calibri" w:hAnsi="Calibri"/>
          <w:bCs/>
          <w:snapToGrid w:val="0"/>
          <w:color w:val="auto"/>
          <w:sz w:val="24"/>
          <w:szCs w:val="24"/>
        </w:rPr>
        <w:t>H</w:t>
      </w:r>
      <w:r w:rsidRPr="002A0228">
        <w:rPr>
          <w:rFonts w:ascii="Calibri" w:hAnsi="Calibri"/>
          <w:bCs/>
          <w:snapToGrid w:val="0"/>
          <w:color w:val="auto"/>
          <w:sz w:val="24"/>
          <w:szCs w:val="24"/>
        </w:rPr>
        <w:t xml:space="preserve">C-në kryesore të projektit si dhe për partnerët e tjerë të projektit, nëse ka), </w:t>
      </w:r>
    </w:p>
    <w:p w14:paraId="2A39124A" w14:textId="21B3AABA" w:rsidR="00BB22BC" w:rsidRPr="002A0228" w:rsidRDefault="00BB22BC">
      <w:pPr>
        <w:numPr>
          <w:ilvl w:val="0"/>
          <w:numId w:val="2"/>
        </w:numPr>
        <w:jc w:val="both"/>
        <w:rPr>
          <w:rFonts w:ascii="Calibri" w:hAnsi="Calibri" w:cs="Calibri"/>
          <w:bCs/>
          <w:snapToGrid w:val="0"/>
        </w:rPr>
      </w:pPr>
      <w:r w:rsidRPr="002A0228">
        <w:rPr>
          <w:rFonts w:ascii="Calibri" w:hAnsi="Calibri"/>
          <w:bCs/>
          <w:snapToGrid w:val="0"/>
        </w:rPr>
        <w:t xml:space="preserve">Kopja e </w:t>
      </w:r>
      <w:r w:rsidR="00522E0A" w:rsidRPr="002A0228">
        <w:rPr>
          <w:rFonts w:ascii="Calibri" w:hAnsi="Calibri"/>
          <w:bCs/>
          <w:snapToGrid w:val="0"/>
        </w:rPr>
        <w:t xml:space="preserve">skanuar e </w:t>
      </w:r>
      <w:r w:rsidRPr="002A0228">
        <w:rPr>
          <w:rFonts w:ascii="Calibri" w:hAnsi="Calibri"/>
          <w:bCs/>
          <w:snapToGrid w:val="0"/>
        </w:rPr>
        <w:t>vlefshme e certifikatës së numrit fiskal (për OS</w:t>
      </w:r>
      <w:r w:rsidR="00C25EDD" w:rsidRPr="002A0228">
        <w:rPr>
          <w:rFonts w:ascii="Calibri" w:hAnsi="Calibri"/>
          <w:bCs/>
          <w:snapToGrid w:val="0"/>
        </w:rPr>
        <w:t>H</w:t>
      </w:r>
      <w:r w:rsidRPr="002A0228">
        <w:rPr>
          <w:rFonts w:ascii="Calibri" w:hAnsi="Calibri"/>
          <w:bCs/>
          <w:snapToGrid w:val="0"/>
        </w:rPr>
        <w:t xml:space="preserve">C-në kryesore të projektit si dhe për partnerët e tjerë të projektit, nëse ka), </w:t>
      </w:r>
    </w:p>
    <w:p w14:paraId="6A7F6A3C" w14:textId="62EE9D19" w:rsidR="0037408C" w:rsidRPr="002A0228" w:rsidRDefault="00C04712">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Formulari i </w:t>
      </w:r>
      <w:r w:rsidR="00CA2595" w:rsidRPr="002A0228">
        <w:rPr>
          <w:rFonts w:ascii="Calibri" w:hAnsi="Calibri"/>
          <w:bCs/>
          <w:snapToGrid w:val="0"/>
          <w:color w:val="auto"/>
          <w:sz w:val="24"/>
          <w:szCs w:val="24"/>
        </w:rPr>
        <w:t xml:space="preserve">skanuar </w:t>
      </w:r>
      <w:r w:rsidRPr="002A0228">
        <w:rPr>
          <w:rFonts w:ascii="Calibri" w:hAnsi="Calibri"/>
          <w:b/>
          <w:snapToGrid w:val="0"/>
          <w:color w:val="auto"/>
          <w:sz w:val="24"/>
          <w:szCs w:val="24"/>
        </w:rPr>
        <w:t>identifikimit administrativ</w:t>
      </w:r>
      <w:r w:rsidRPr="002A0228">
        <w:rPr>
          <w:rFonts w:ascii="Calibri" w:hAnsi="Calibri"/>
          <w:bCs/>
          <w:snapToGrid w:val="0"/>
          <w:color w:val="auto"/>
          <w:sz w:val="24"/>
          <w:szCs w:val="24"/>
        </w:rPr>
        <w:t xml:space="preserve"> i plotësuar (Shtojca 5), </w:t>
      </w:r>
    </w:p>
    <w:p w14:paraId="351B7955" w14:textId="160EAB0B" w:rsidR="0037408C" w:rsidRPr="002A0228" w:rsidRDefault="00C04712">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Formulari i </w:t>
      </w:r>
      <w:r w:rsidR="00CA2595" w:rsidRPr="002A0228">
        <w:rPr>
          <w:rFonts w:ascii="Calibri" w:hAnsi="Calibri"/>
          <w:bCs/>
          <w:snapToGrid w:val="0"/>
          <w:color w:val="auto"/>
          <w:sz w:val="24"/>
          <w:szCs w:val="24"/>
        </w:rPr>
        <w:t xml:space="preserve">skanuar i </w:t>
      </w:r>
      <w:r w:rsidRPr="002A0228">
        <w:rPr>
          <w:rFonts w:ascii="Calibri" w:hAnsi="Calibri"/>
          <w:b/>
          <w:snapToGrid w:val="0"/>
          <w:color w:val="auto"/>
          <w:sz w:val="24"/>
          <w:szCs w:val="24"/>
        </w:rPr>
        <w:t>identifikimit financiar</w:t>
      </w:r>
      <w:r w:rsidRPr="002A0228">
        <w:rPr>
          <w:rFonts w:ascii="Calibri" w:hAnsi="Calibri"/>
          <w:bCs/>
          <w:snapToGrid w:val="0"/>
          <w:color w:val="auto"/>
          <w:sz w:val="24"/>
          <w:szCs w:val="24"/>
        </w:rPr>
        <w:t xml:space="preserve"> i plotësuar (Aneksi 6),</w:t>
      </w:r>
    </w:p>
    <w:p w14:paraId="7A0A7D2E" w14:textId="0E58BFC3" w:rsidR="0037408C" w:rsidRPr="002A0228" w:rsidRDefault="00C04712">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
          <w:snapToGrid w:val="0"/>
          <w:color w:val="auto"/>
          <w:sz w:val="24"/>
          <w:szCs w:val="24"/>
        </w:rPr>
        <w:t xml:space="preserve">Deklarata e </w:t>
      </w:r>
      <w:r w:rsidR="00CA2595" w:rsidRPr="002A0228">
        <w:rPr>
          <w:rFonts w:ascii="Calibri" w:hAnsi="Calibri"/>
          <w:b/>
          <w:snapToGrid w:val="0"/>
          <w:color w:val="auto"/>
          <w:sz w:val="24"/>
          <w:szCs w:val="24"/>
        </w:rPr>
        <w:t xml:space="preserve">skanuar e </w:t>
      </w:r>
      <w:r w:rsidRPr="002A0228">
        <w:rPr>
          <w:rFonts w:ascii="Calibri" w:hAnsi="Calibri"/>
          <w:b/>
          <w:snapToGrid w:val="0"/>
          <w:color w:val="auto"/>
          <w:sz w:val="24"/>
          <w:szCs w:val="24"/>
        </w:rPr>
        <w:t>plotësuar e përshtatshmërisë</w:t>
      </w:r>
      <w:r w:rsidRPr="002A0228">
        <w:rPr>
          <w:rFonts w:ascii="Calibri" w:hAnsi="Calibri"/>
          <w:bCs/>
          <w:snapToGrid w:val="0"/>
          <w:color w:val="auto"/>
          <w:sz w:val="24"/>
          <w:szCs w:val="24"/>
        </w:rPr>
        <w:t xml:space="preserve"> (Shtojca 7),</w:t>
      </w:r>
    </w:p>
    <w:p w14:paraId="362ED98E" w14:textId="1F0D41C6" w:rsidR="0037408C" w:rsidRPr="002A0228" w:rsidRDefault="00C04712">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Kopja e </w:t>
      </w:r>
      <w:r w:rsidR="00CA2595" w:rsidRPr="002A0228">
        <w:rPr>
          <w:rFonts w:ascii="Calibri" w:hAnsi="Calibri"/>
          <w:bCs/>
          <w:snapToGrid w:val="0"/>
          <w:color w:val="auto"/>
          <w:sz w:val="24"/>
          <w:szCs w:val="24"/>
        </w:rPr>
        <w:t xml:space="preserve">skanuar e </w:t>
      </w:r>
      <w:r w:rsidRPr="002A0228">
        <w:rPr>
          <w:rFonts w:ascii="Calibri" w:hAnsi="Calibri"/>
          <w:bCs/>
          <w:snapToGrid w:val="0"/>
          <w:color w:val="auto"/>
          <w:sz w:val="24"/>
          <w:szCs w:val="24"/>
        </w:rPr>
        <w:t>raportit vjetor narrativ të organizatës për vitin paraprak</w:t>
      </w:r>
      <w:r w:rsidR="00104DC9" w:rsidRPr="002A0228">
        <w:rPr>
          <w:rFonts w:ascii="Calibri" w:hAnsi="Calibri"/>
          <w:bCs/>
          <w:snapToGrid w:val="0"/>
          <w:color w:val="auto"/>
          <w:sz w:val="24"/>
          <w:szCs w:val="24"/>
        </w:rPr>
        <w:t xml:space="preserve"> 2022</w:t>
      </w:r>
      <w:r w:rsidRPr="002A0228">
        <w:rPr>
          <w:rFonts w:ascii="Calibri" w:hAnsi="Calibri"/>
          <w:bCs/>
          <w:snapToGrid w:val="0"/>
          <w:color w:val="auto"/>
          <w:sz w:val="24"/>
          <w:szCs w:val="24"/>
        </w:rPr>
        <w:t xml:space="preserve">; (përveç nëse organizata është themeluar në vitin aktual), </w:t>
      </w:r>
    </w:p>
    <w:p w14:paraId="08457AAD" w14:textId="42AA7F39" w:rsidR="00954913" w:rsidRPr="002A0228" w:rsidRDefault="004B14C3">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Deklarata e skanuar plotësuar e partneritetit (e definuar nga </w:t>
      </w:r>
      <w:proofErr w:type="spellStart"/>
      <w:r w:rsidRPr="002A0228">
        <w:rPr>
          <w:rFonts w:ascii="Calibri" w:hAnsi="Calibri"/>
          <w:bCs/>
          <w:snapToGrid w:val="0"/>
          <w:color w:val="auto"/>
          <w:sz w:val="24"/>
          <w:szCs w:val="24"/>
        </w:rPr>
        <w:t>aplikuesit</w:t>
      </w:r>
      <w:proofErr w:type="spellEnd"/>
      <w:r w:rsidRPr="002A0228">
        <w:rPr>
          <w:rFonts w:ascii="Calibri" w:hAnsi="Calibri"/>
          <w:bCs/>
          <w:snapToGrid w:val="0"/>
          <w:color w:val="auto"/>
          <w:sz w:val="24"/>
          <w:szCs w:val="24"/>
        </w:rPr>
        <w:t xml:space="preserve"> ose e bazuar në formatin e paracaktuar në Shtojcën 8).</w:t>
      </w:r>
    </w:p>
    <w:p w14:paraId="3E5CEEEF" w14:textId="4C0B5F68" w:rsidR="002034AB" w:rsidRPr="002A0228" w:rsidRDefault="00AE101C">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Deklarata e </w:t>
      </w:r>
      <w:r w:rsidR="00CA2595" w:rsidRPr="002A0228">
        <w:rPr>
          <w:rFonts w:ascii="Calibri" w:hAnsi="Calibri"/>
          <w:bCs/>
          <w:snapToGrid w:val="0"/>
          <w:color w:val="auto"/>
          <w:sz w:val="24"/>
          <w:szCs w:val="24"/>
        </w:rPr>
        <w:t xml:space="preserve">skanuar e </w:t>
      </w:r>
      <w:r w:rsidRPr="002A0228">
        <w:rPr>
          <w:rFonts w:ascii="Calibri" w:hAnsi="Calibri"/>
          <w:bCs/>
          <w:snapToGrid w:val="0"/>
          <w:color w:val="auto"/>
          <w:sz w:val="24"/>
          <w:szCs w:val="24"/>
        </w:rPr>
        <w:t xml:space="preserve">plotësuar për financimin e dyfishtë (Shtojca </w:t>
      </w:r>
      <w:r w:rsidR="004B14C3" w:rsidRPr="002A0228">
        <w:rPr>
          <w:rFonts w:ascii="Calibri" w:hAnsi="Calibri"/>
          <w:bCs/>
          <w:snapToGrid w:val="0"/>
          <w:color w:val="auto"/>
          <w:sz w:val="24"/>
          <w:szCs w:val="24"/>
        </w:rPr>
        <w:t>9</w:t>
      </w:r>
      <w:r w:rsidRPr="002A0228">
        <w:rPr>
          <w:rFonts w:ascii="Calibri" w:hAnsi="Calibri"/>
          <w:bCs/>
          <w:snapToGrid w:val="0"/>
          <w:color w:val="auto"/>
          <w:sz w:val="24"/>
          <w:szCs w:val="24"/>
        </w:rPr>
        <w:t>)</w:t>
      </w:r>
      <w:r w:rsidR="003015F1" w:rsidRPr="002A0228">
        <w:rPr>
          <w:rStyle w:val="FootnoteReference"/>
          <w:bCs/>
          <w:snapToGrid w:val="0"/>
          <w:color w:val="auto"/>
          <w:sz w:val="24"/>
          <w:szCs w:val="24"/>
        </w:rPr>
        <w:footnoteReference w:id="6"/>
      </w:r>
    </w:p>
    <w:p w14:paraId="57922463" w14:textId="1D0F4F41" w:rsidR="00D401B6" w:rsidRPr="002A0228" w:rsidRDefault="00D401B6">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Lista e </w:t>
      </w:r>
      <w:r w:rsidR="00CA2595" w:rsidRPr="002A0228">
        <w:rPr>
          <w:rFonts w:ascii="Calibri" w:hAnsi="Calibri"/>
          <w:bCs/>
          <w:snapToGrid w:val="0"/>
          <w:color w:val="auto"/>
          <w:sz w:val="24"/>
          <w:szCs w:val="24"/>
        </w:rPr>
        <w:t xml:space="preserve">skanuar e </w:t>
      </w:r>
      <w:r w:rsidRPr="002A0228">
        <w:rPr>
          <w:rFonts w:ascii="Calibri" w:hAnsi="Calibri"/>
          <w:bCs/>
          <w:snapToGrid w:val="0"/>
          <w:color w:val="auto"/>
          <w:sz w:val="24"/>
          <w:szCs w:val="24"/>
        </w:rPr>
        <w:t>plotësuar e kontrollit (Shtojca 10).</w:t>
      </w:r>
    </w:p>
    <w:p w14:paraId="1CB29111" w14:textId="77777777" w:rsidR="00153943" w:rsidRPr="002A0228" w:rsidRDefault="00153943" w:rsidP="00153943">
      <w:pPr>
        <w:pStyle w:val="BodyText"/>
        <w:tabs>
          <w:tab w:val="clear" w:pos="426"/>
          <w:tab w:val="left" w:pos="284"/>
        </w:tabs>
        <w:spacing w:before="0" w:after="0"/>
        <w:contextualSpacing/>
        <w:jc w:val="both"/>
        <w:rPr>
          <w:rFonts w:ascii="Calibri" w:hAnsi="Calibri"/>
          <w:bCs/>
          <w:snapToGrid w:val="0"/>
          <w:color w:val="auto"/>
          <w:sz w:val="24"/>
          <w:szCs w:val="24"/>
        </w:rPr>
      </w:pPr>
    </w:p>
    <w:p w14:paraId="41F0F5D2" w14:textId="56A83868" w:rsidR="00153943" w:rsidRPr="002A0228" w:rsidRDefault="00AF5A86" w:rsidP="00153943">
      <w:pPr>
        <w:pStyle w:val="BodyText"/>
        <w:tabs>
          <w:tab w:val="clear" w:pos="426"/>
          <w:tab w:val="left" w:pos="284"/>
        </w:tabs>
        <w:spacing w:before="0" w:after="0"/>
        <w:contextualSpacing/>
        <w:jc w:val="both"/>
        <w:rPr>
          <w:rFonts w:ascii="Calibri" w:hAnsi="Calibri" w:cs="Calibri"/>
          <w:b/>
          <w:snapToGrid w:val="0"/>
          <w:color w:val="auto"/>
          <w:sz w:val="24"/>
          <w:szCs w:val="24"/>
        </w:rPr>
      </w:pPr>
      <w:r w:rsidRPr="002A0228">
        <w:rPr>
          <w:rFonts w:ascii="Calibri" w:hAnsi="Calibri" w:cs="Calibri"/>
          <w:b/>
          <w:snapToGrid w:val="0"/>
          <w:color w:val="auto"/>
          <w:sz w:val="24"/>
          <w:szCs w:val="24"/>
        </w:rPr>
        <w:t>Dokumentet e mëposhtme duhet të dorëzohen në formë të printuar, në të njëjtin zarf/paketë si versioni elektronik (USB) i dokumentacionit të dorëzuar:</w:t>
      </w:r>
    </w:p>
    <w:p w14:paraId="12F405D3" w14:textId="77777777" w:rsidR="000813CB" w:rsidRPr="002A0228" w:rsidRDefault="000813CB" w:rsidP="000813CB">
      <w:pPr>
        <w:pStyle w:val="BodyText"/>
        <w:tabs>
          <w:tab w:val="clear" w:pos="426"/>
          <w:tab w:val="left" w:pos="284"/>
        </w:tabs>
        <w:spacing w:before="0" w:after="0"/>
        <w:contextualSpacing/>
        <w:jc w:val="both"/>
        <w:rPr>
          <w:rFonts w:ascii="Calibri" w:hAnsi="Calibri"/>
          <w:bCs/>
          <w:snapToGrid w:val="0"/>
          <w:color w:val="auto"/>
          <w:sz w:val="24"/>
          <w:szCs w:val="24"/>
        </w:rPr>
      </w:pPr>
    </w:p>
    <w:p w14:paraId="2FCE9016" w14:textId="450CEB58" w:rsidR="000813CB" w:rsidRPr="002A0228" w:rsidRDefault="000813CB">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rPr>
      </w:pPr>
      <w:r w:rsidRPr="002A0228">
        <w:rPr>
          <w:rFonts w:ascii="Calibri" w:hAnsi="Calibri"/>
          <w:bCs/>
          <w:snapToGrid w:val="0"/>
          <w:color w:val="auto"/>
          <w:sz w:val="24"/>
          <w:szCs w:val="24"/>
        </w:rPr>
        <w:t xml:space="preserve">Kopja e </w:t>
      </w:r>
      <w:r w:rsidR="00D000E1" w:rsidRPr="002A0228">
        <w:rPr>
          <w:rFonts w:ascii="Calibri" w:hAnsi="Calibri"/>
          <w:bCs/>
          <w:snapToGrid w:val="0"/>
          <w:color w:val="auto"/>
          <w:sz w:val="24"/>
          <w:szCs w:val="24"/>
        </w:rPr>
        <w:t>vërtetuar e një certifikate të</w:t>
      </w:r>
      <w:r w:rsidRPr="002A0228">
        <w:rPr>
          <w:rFonts w:ascii="Calibri" w:hAnsi="Calibri"/>
          <w:bCs/>
          <w:snapToGrid w:val="0"/>
          <w:color w:val="auto"/>
          <w:sz w:val="24"/>
          <w:szCs w:val="24"/>
        </w:rPr>
        <w:t xml:space="preserve"> vlefshme </w:t>
      </w:r>
      <w:r w:rsidR="006F5C9A" w:rsidRPr="002A0228">
        <w:rPr>
          <w:rFonts w:ascii="Calibri" w:hAnsi="Calibri"/>
          <w:bCs/>
          <w:snapToGrid w:val="0"/>
          <w:color w:val="auto"/>
          <w:sz w:val="24"/>
          <w:szCs w:val="24"/>
        </w:rPr>
        <w:t>t</w:t>
      </w:r>
      <w:r w:rsidRPr="002A0228">
        <w:rPr>
          <w:rFonts w:ascii="Calibri" w:hAnsi="Calibri"/>
          <w:bCs/>
          <w:snapToGrid w:val="0"/>
          <w:color w:val="auto"/>
          <w:sz w:val="24"/>
          <w:szCs w:val="24"/>
        </w:rPr>
        <w:t>ë regjistrimit si organizatë (OSHC) në Kosovë (për OSHC-në kryesore të projektit si dhe për partnerët e tjerë të projektit, nëse ka),</w:t>
      </w:r>
    </w:p>
    <w:p w14:paraId="7BC44ACB" w14:textId="77777777" w:rsidR="00153943" w:rsidRPr="002A0228" w:rsidRDefault="00153943" w:rsidP="00153943">
      <w:pPr>
        <w:pStyle w:val="BodyText"/>
        <w:tabs>
          <w:tab w:val="clear" w:pos="426"/>
          <w:tab w:val="left" w:pos="284"/>
        </w:tabs>
        <w:spacing w:before="0" w:after="0"/>
        <w:contextualSpacing/>
        <w:jc w:val="both"/>
        <w:rPr>
          <w:rFonts w:ascii="Calibri" w:hAnsi="Calibri" w:cs="Calibri"/>
          <w:bCs/>
          <w:snapToGrid w:val="0"/>
          <w:color w:val="auto"/>
          <w:sz w:val="24"/>
          <w:szCs w:val="24"/>
        </w:rPr>
      </w:pPr>
    </w:p>
    <w:p w14:paraId="227A6426" w14:textId="4FB2EF95" w:rsidR="000813CB" w:rsidRPr="002A0228" w:rsidRDefault="000813CB">
      <w:pPr>
        <w:pStyle w:val="BodyText"/>
        <w:numPr>
          <w:ilvl w:val="0"/>
          <w:numId w:val="2"/>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2A0228">
        <w:rPr>
          <w:rFonts w:ascii="Calibri" w:hAnsi="Calibri"/>
          <w:bCs/>
          <w:snapToGrid w:val="0"/>
          <w:color w:val="auto"/>
          <w:sz w:val="24"/>
          <w:szCs w:val="24"/>
        </w:rPr>
        <w:t xml:space="preserve">Kopja e raportit përfundimtar financiar vjetor për vitin paraprak </w:t>
      </w:r>
      <w:r w:rsidR="00104DC9" w:rsidRPr="002A0228">
        <w:rPr>
          <w:rFonts w:ascii="Calibri" w:hAnsi="Calibri"/>
          <w:bCs/>
          <w:snapToGrid w:val="0"/>
          <w:color w:val="auto"/>
          <w:sz w:val="24"/>
          <w:szCs w:val="24"/>
        </w:rPr>
        <w:t xml:space="preserve">2022 </w:t>
      </w:r>
      <w:r w:rsidRPr="002A0228">
        <w:rPr>
          <w:rFonts w:ascii="Calibri" w:hAnsi="Calibri"/>
          <w:bCs/>
          <w:snapToGrid w:val="0"/>
          <w:color w:val="auto"/>
          <w:sz w:val="24"/>
          <w:szCs w:val="24"/>
        </w:rPr>
        <w:t>(bilanci i gjendjes dhe pasqyra e të ardhurave) përveç nëse organizata është themeluar në vitin aktual</w:t>
      </w:r>
      <w:r w:rsidR="00F8383D" w:rsidRPr="002A0228">
        <w:rPr>
          <w:rFonts w:ascii="Calibri" w:hAnsi="Calibri"/>
          <w:bCs/>
          <w:snapToGrid w:val="0"/>
          <w:color w:val="auto"/>
          <w:sz w:val="24"/>
          <w:szCs w:val="24"/>
        </w:rPr>
        <w:t>.</w:t>
      </w:r>
      <w:r w:rsidRPr="002A0228">
        <w:rPr>
          <w:rFonts w:ascii="Calibri" w:hAnsi="Calibri"/>
          <w:bCs/>
          <w:snapToGrid w:val="0"/>
          <w:color w:val="auto"/>
          <w:sz w:val="24"/>
          <w:szCs w:val="24"/>
        </w:rPr>
        <w:t xml:space="preserve"> </w:t>
      </w:r>
    </w:p>
    <w:bookmarkEnd w:id="9"/>
    <w:p w14:paraId="1C8ADF74" w14:textId="77777777" w:rsidR="00897D93" w:rsidRPr="002A0228" w:rsidRDefault="00897D93" w:rsidP="00DC62C2">
      <w:pPr>
        <w:pStyle w:val="BodyText"/>
        <w:tabs>
          <w:tab w:val="clear" w:pos="426"/>
          <w:tab w:val="left" w:pos="284"/>
        </w:tabs>
        <w:spacing w:before="0" w:after="0"/>
        <w:contextualSpacing/>
        <w:rPr>
          <w:rFonts w:ascii="Calibri" w:hAnsi="Calibri" w:cs="Calibri"/>
          <w:bCs/>
          <w:snapToGrid w:val="0"/>
          <w:color w:val="auto"/>
          <w:sz w:val="24"/>
          <w:szCs w:val="24"/>
          <w:lang w:val="es-ES"/>
        </w:rPr>
      </w:pPr>
    </w:p>
    <w:p w14:paraId="16AB37CA" w14:textId="1EA6291E" w:rsidR="0037408C" w:rsidRPr="002A0228" w:rsidRDefault="0037408C">
      <w:pPr>
        <w:pStyle w:val="BodyText"/>
        <w:tabs>
          <w:tab w:val="clear" w:pos="426"/>
          <w:tab w:val="left" w:pos="284"/>
        </w:tabs>
        <w:rPr>
          <w:rFonts w:ascii="Calibri" w:hAnsi="Calibri" w:cs="Calibri"/>
          <w:bCs/>
          <w:snapToGrid w:val="0"/>
          <w:color w:val="FF0000"/>
          <w:sz w:val="24"/>
          <w:szCs w:val="24"/>
          <w:highlight w:val="yellow"/>
          <w:lang w:val="sr-Latn-RS"/>
        </w:rPr>
      </w:pPr>
      <w:r w:rsidRPr="002A0228">
        <w:rPr>
          <w:rFonts w:ascii="Calibri" w:hAnsi="Calibri"/>
          <w:bCs/>
          <w:snapToGrid w:val="0"/>
          <w:color w:val="auto"/>
          <w:sz w:val="24"/>
          <w:szCs w:val="24"/>
        </w:rPr>
        <w:t>Në rast të miratimit të projekt</w:t>
      </w:r>
      <w:r w:rsidR="008E4350" w:rsidRPr="002A0228">
        <w:rPr>
          <w:rFonts w:ascii="Calibri" w:hAnsi="Calibri"/>
          <w:bCs/>
          <w:snapToGrid w:val="0"/>
          <w:color w:val="auto"/>
          <w:sz w:val="24"/>
          <w:szCs w:val="24"/>
        </w:rPr>
        <w:t>-</w:t>
      </w:r>
      <w:r w:rsidRPr="002A0228">
        <w:rPr>
          <w:rFonts w:ascii="Calibri" w:hAnsi="Calibri"/>
          <w:bCs/>
          <w:snapToGrid w:val="0"/>
          <w:color w:val="auto"/>
          <w:sz w:val="24"/>
          <w:szCs w:val="24"/>
        </w:rPr>
        <w:t>propozimit të ndonjë OS</w:t>
      </w:r>
      <w:r w:rsidR="002653D4" w:rsidRPr="002A0228">
        <w:rPr>
          <w:rFonts w:ascii="Calibri" w:hAnsi="Calibri"/>
          <w:bCs/>
          <w:snapToGrid w:val="0"/>
          <w:color w:val="auto"/>
          <w:sz w:val="24"/>
          <w:szCs w:val="24"/>
        </w:rPr>
        <w:t>H</w:t>
      </w:r>
      <w:r w:rsidRPr="002A0228">
        <w:rPr>
          <w:rFonts w:ascii="Calibri" w:hAnsi="Calibri"/>
          <w:bCs/>
          <w:snapToGrid w:val="0"/>
          <w:color w:val="auto"/>
          <w:sz w:val="24"/>
          <w:szCs w:val="24"/>
        </w:rPr>
        <w:t>C-je do</w:t>
      </w:r>
      <w:r w:rsidR="00002BB3" w:rsidRPr="002A0228">
        <w:rPr>
          <w:rFonts w:ascii="Calibri" w:hAnsi="Calibri"/>
          <w:bCs/>
          <w:snapToGrid w:val="0"/>
          <w:color w:val="auto"/>
          <w:sz w:val="24"/>
          <w:szCs w:val="24"/>
        </w:rPr>
        <w:t xml:space="preserve"> </w:t>
      </w:r>
      <w:r w:rsidRPr="002A0228">
        <w:rPr>
          <w:rFonts w:ascii="Calibri" w:hAnsi="Calibri"/>
          <w:bCs/>
          <w:snapToGrid w:val="0"/>
          <w:color w:val="auto"/>
          <w:sz w:val="24"/>
          <w:szCs w:val="24"/>
        </w:rPr>
        <w:t>të kërkohen dokumentet origjinale.</w:t>
      </w:r>
      <w:r w:rsidR="00686B31" w:rsidRPr="002A0228">
        <w:rPr>
          <w:rFonts w:ascii="Calibri" w:hAnsi="Calibri"/>
          <w:bCs/>
          <w:snapToGrid w:val="0"/>
          <w:color w:val="auto"/>
          <w:sz w:val="24"/>
          <w:szCs w:val="24"/>
        </w:rPr>
        <w:t xml:space="preserve"> </w:t>
      </w:r>
      <w:r w:rsidR="00D217B1" w:rsidRPr="002A0228">
        <w:rPr>
          <w:rFonts w:ascii="Calibri" w:hAnsi="Calibri"/>
          <w:bCs/>
          <w:snapToGrid w:val="0"/>
          <w:color w:val="auto"/>
          <w:sz w:val="24"/>
          <w:szCs w:val="24"/>
        </w:rPr>
        <w:t xml:space="preserve"> </w:t>
      </w:r>
    </w:p>
    <w:bookmarkEnd w:id="6"/>
    <w:bookmarkEnd w:id="7"/>
    <w:bookmarkEnd w:id="8"/>
    <w:p w14:paraId="41880145" w14:textId="77777777" w:rsidR="0037408C" w:rsidRPr="002A0228" w:rsidRDefault="0037408C">
      <w:pPr>
        <w:pStyle w:val="BodyText"/>
        <w:tabs>
          <w:tab w:val="clear" w:pos="426"/>
          <w:tab w:val="left" w:pos="284"/>
        </w:tabs>
        <w:rPr>
          <w:rFonts w:ascii="Calibri" w:hAnsi="Calibri" w:cs="Calibri"/>
          <w:sz w:val="24"/>
          <w:szCs w:val="24"/>
          <w:lang w:val="es-ES"/>
        </w:rPr>
      </w:pPr>
    </w:p>
    <w:p w14:paraId="19A59972" w14:textId="7E1FF02A" w:rsidR="0037408C" w:rsidRPr="002A0228" w:rsidRDefault="0037408C">
      <w:pPr>
        <w:numPr>
          <w:ilvl w:val="0"/>
          <w:numId w:val="11"/>
        </w:numPr>
        <w:autoSpaceDE w:val="0"/>
        <w:autoSpaceDN w:val="0"/>
        <w:adjustRightInd w:val="0"/>
        <w:rPr>
          <w:rFonts w:ascii="Calibri" w:hAnsi="Calibri"/>
          <w:b/>
          <w:bCs/>
          <w:u w:val="single"/>
        </w:rPr>
      </w:pPr>
      <w:r w:rsidRPr="002A0228">
        <w:rPr>
          <w:rFonts w:ascii="Calibri" w:hAnsi="Calibri"/>
          <w:b/>
          <w:bCs/>
          <w:u w:val="single"/>
        </w:rPr>
        <w:t>Kush mund të aplikojë?</w:t>
      </w:r>
    </w:p>
    <w:p w14:paraId="00FC7B0B" w14:textId="77777777" w:rsidR="0037408C" w:rsidRPr="002A0228" w:rsidRDefault="0037408C">
      <w:pPr>
        <w:autoSpaceDE w:val="0"/>
        <w:autoSpaceDN w:val="0"/>
        <w:adjustRightInd w:val="0"/>
        <w:rPr>
          <w:rFonts w:ascii="Calibri" w:hAnsi="Calibri" w:cs="Calibri"/>
          <w:bCs/>
        </w:rPr>
      </w:pPr>
    </w:p>
    <w:p w14:paraId="2D653A66" w14:textId="1DF19A2A" w:rsidR="00BD7CCA" w:rsidRPr="002A0228" w:rsidRDefault="00F44543" w:rsidP="00F44543">
      <w:pPr>
        <w:autoSpaceDE w:val="0"/>
        <w:autoSpaceDN w:val="0"/>
        <w:adjustRightInd w:val="0"/>
        <w:jc w:val="both"/>
        <w:rPr>
          <w:rFonts w:ascii="Calibri" w:hAnsi="Calibri"/>
          <w:bCs/>
        </w:rPr>
      </w:pPr>
      <w:proofErr w:type="spellStart"/>
      <w:r w:rsidRPr="002A0228">
        <w:rPr>
          <w:rFonts w:ascii="Calibri" w:hAnsi="Calibri"/>
          <w:bCs/>
        </w:rPr>
        <w:t>Aplikantët</w:t>
      </w:r>
      <w:proofErr w:type="spellEnd"/>
      <w:r w:rsidRPr="002A0228">
        <w:rPr>
          <w:rFonts w:ascii="Calibri" w:hAnsi="Calibri"/>
          <w:bCs/>
        </w:rPr>
        <w:t xml:space="preserve"> e </w:t>
      </w:r>
      <w:r w:rsidR="001B71D8" w:rsidRPr="002A0228">
        <w:rPr>
          <w:rFonts w:ascii="Calibri" w:hAnsi="Calibri"/>
          <w:bCs/>
        </w:rPr>
        <w:t>pranueshëm</w:t>
      </w:r>
      <w:r w:rsidRPr="002A0228">
        <w:rPr>
          <w:rFonts w:ascii="Calibri" w:hAnsi="Calibri"/>
          <w:bCs/>
        </w:rPr>
        <w:t xml:space="preserve"> janë:</w:t>
      </w:r>
    </w:p>
    <w:p w14:paraId="1DD03C81" w14:textId="77777777" w:rsidR="00F44543" w:rsidRPr="002A0228" w:rsidRDefault="00F44543" w:rsidP="00F44543">
      <w:pPr>
        <w:autoSpaceDE w:val="0"/>
        <w:autoSpaceDN w:val="0"/>
        <w:adjustRightInd w:val="0"/>
        <w:jc w:val="both"/>
        <w:rPr>
          <w:rFonts w:ascii="Calibri" w:hAnsi="Calibri"/>
          <w:bCs/>
        </w:rPr>
      </w:pPr>
      <w:r w:rsidRPr="002A0228">
        <w:rPr>
          <w:rFonts w:ascii="Calibri" w:hAnsi="Calibri"/>
          <w:bCs/>
        </w:rPr>
        <w:t>- Organizatat jofitimprurëse, të themeluara në Kosovë dhe</w:t>
      </w:r>
    </w:p>
    <w:p w14:paraId="0727E47B" w14:textId="1498CC9B" w:rsidR="00B77464" w:rsidRPr="002A0228" w:rsidRDefault="00F44543" w:rsidP="00F44543">
      <w:pPr>
        <w:autoSpaceDE w:val="0"/>
        <w:autoSpaceDN w:val="0"/>
        <w:adjustRightInd w:val="0"/>
        <w:jc w:val="both"/>
        <w:rPr>
          <w:rFonts w:ascii="Calibri" w:hAnsi="Calibri"/>
          <w:bCs/>
        </w:rPr>
      </w:pPr>
      <w:r w:rsidRPr="002A0228">
        <w:rPr>
          <w:rFonts w:ascii="Calibri" w:hAnsi="Calibri"/>
          <w:bCs/>
        </w:rPr>
        <w:t xml:space="preserve">- </w:t>
      </w:r>
      <w:r w:rsidR="00B8542F" w:rsidRPr="002A0228">
        <w:rPr>
          <w:rFonts w:ascii="Calibri" w:hAnsi="Calibri"/>
          <w:bCs/>
        </w:rPr>
        <w:t>me</w:t>
      </w:r>
      <w:r w:rsidRPr="002A0228">
        <w:rPr>
          <w:rFonts w:ascii="Calibri" w:hAnsi="Calibri"/>
          <w:bCs/>
        </w:rPr>
        <w:t xml:space="preserve"> përvojë pune në Komunën e </w:t>
      </w:r>
      <w:r w:rsidR="006B1806" w:rsidRPr="002A0228">
        <w:rPr>
          <w:rFonts w:ascii="Calibri" w:hAnsi="Calibri"/>
          <w:bCs/>
        </w:rPr>
        <w:t>Rahovecit</w:t>
      </w:r>
      <w:r w:rsidRPr="002A0228">
        <w:rPr>
          <w:rFonts w:ascii="Calibri" w:hAnsi="Calibri"/>
          <w:bCs/>
        </w:rPr>
        <w:t>, së paku në një nga prioritetet e thirrjes.</w:t>
      </w:r>
    </w:p>
    <w:p w14:paraId="1A571B79" w14:textId="207506DF" w:rsidR="0037408C" w:rsidRPr="002A0228" w:rsidRDefault="001A1F8B">
      <w:pPr>
        <w:autoSpaceDE w:val="0"/>
        <w:autoSpaceDN w:val="0"/>
        <w:adjustRightInd w:val="0"/>
        <w:jc w:val="both"/>
        <w:rPr>
          <w:rFonts w:ascii="Calibri" w:hAnsi="Calibri" w:cs="Calibri"/>
          <w:bCs/>
        </w:rPr>
      </w:pPr>
      <w:proofErr w:type="spellStart"/>
      <w:r w:rsidRPr="002A0228">
        <w:rPr>
          <w:rFonts w:ascii="Calibri" w:hAnsi="Calibri"/>
          <w:bCs/>
        </w:rPr>
        <w:t>Aplikuesit</w:t>
      </w:r>
      <w:proofErr w:type="spellEnd"/>
      <w:r w:rsidRPr="002A0228">
        <w:rPr>
          <w:rFonts w:ascii="Calibri" w:hAnsi="Calibri"/>
          <w:bCs/>
        </w:rPr>
        <w:t xml:space="preserve"> do të përjashtohen nga pjesëmarrja në thirrjen publike dhe skemën e </w:t>
      </w:r>
      <w:proofErr w:type="spellStart"/>
      <w:r w:rsidRPr="002A0228">
        <w:rPr>
          <w:rFonts w:ascii="Calibri" w:hAnsi="Calibri"/>
          <w:bCs/>
        </w:rPr>
        <w:t>granteve</w:t>
      </w:r>
      <w:proofErr w:type="spellEnd"/>
      <w:r w:rsidRPr="002A0228">
        <w:rPr>
          <w:rFonts w:ascii="Calibri" w:hAnsi="Calibri"/>
          <w:bCs/>
        </w:rPr>
        <w:t xml:space="preserve"> nëse</w:t>
      </w:r>
      <w:r w:rsidR="00881529" w:rsidRPr="002A0228">
        <w:rPr>
          <w:rFonts w:ascii="Calibri" w:hAnsi="Calibri"/>
          <w:bCs/>
        </w:rPr>
        <w:t xml:space="preserve"> në kohën e dorëzimit të projekt-</w:t>
      </w:r>
      <w:r w:rsidRPr="002A0228">
        <w:rPr>
          <w:rFonts w:ascii="Calibri" w:hAnsi="Calibri"/>
          <w:bCs/>
        </w:rPr>
        <w:t xml:space="preserve">propozimeve </w:t>
      </w:r>
      <w:r w:rsidR="004569F2" w:rsidRPr="002A0228">
        <w:rPr>
          <w:rFonts w:ascii="Calibri" w:hAnsi="Calibri"/>
          <w:bCs/>
        </w:rPr>
        <w:t>përfaqësuesi i OS</w:t>
      </w:r>
      <w:r w:rsidR="00F41E4C" w:rsidRPr="002A0228">
        <w:rPr>
          <w:rFonts w:ascii="Calibri" w:hAnsi="Calibri"/>
          <w:bCs/>
        </w:rPr>
        <w:t>H</w:t>
      </w:r>
      <w:r w:rsidR="004569F2" w:rsidRPr="002A0228">
        <w:rPr>
          <w:rFonts w:ascii="Calibri" w:hAnsi="Calibri"/>
          <w:bCs/>
        </w:rPr>
        <w:t>C-ve</w:t>
      </w:r>
      <w:r w:rsidRPr="002A0228">
        <w:rPr>
          <w:rFonts w:ascii="Calibri" w:hAnsi="Calibri"/>
          <w:bCs/>
        </w:rPr>
        <w:t xml:space="preserve"> janë:</w:t>
      </w:r>
      <w:r w:rsidR="00686B31" w:rsidRPr="002A0228">
        <w:rPr>
          <w:rFonts w:ascii="Calibri" w:hAnsi="Calibri"/>
          <w:bCs/>
        </w:rPr>
        <w:t xml:space="preserve"> </w:t>
      </w:r>
    </w:p>
    <w:p w14:paraId="1AC5A08A" w14:textId="77777777" w:rsidR="0037408C" w:rsidRPr="002A0228" w:rsidRDefault="0037408C" w:rsidP="008C2F22">
      <w:pPr>
        <w:autoSpaceDE w:val="0"/>
        <w:autoSpaceDN w:val="0"/>
        <w:adjustRightInd w:val="0"/>
        <w:contextualSpacing/>
        <w:jc w:val="both"/>
        <w:rPr>
          <w:rFonts w:ascii="Calibri" w:hAnsi="Calibri" w:cs="Calibri"/>
          <w:bCs/>
        </w:rPr>
      </w:pPr>
      <w:bookmarkStart w:id="10" w:name="_Hlk528768758"/>
    </w:p>
    <w:bookmarkEnd w:id="10"/>
    <w:p w14:paraId="2AAC8EB9" w14:textId="77777777" w:rsidR="006D16A1" w:rsidRPr="002A0228" w:rsidRDefault="0037408C">
      <w:pPr>
        <w:numPr>
          <w:ilvl w:val="0"/>
          <w:numId w:val="9"/>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2A0228">
        <w:rPr>
          <w:rFonts w:ascii="Calibri" w:hAnsi="Calibri"/>
          <w:bCs/>
        </w:rPr>
        <w:t xml:space="preserve">subjekt i ndonjë konflikti të interesit, sidomos nëse: </w:t>
      </w:r>
    </w:p>
    <w:p w14:paraId="38EC18B6" w14:textId="005FC45C" w:rsidR="00997E41" w:rsidRPr="002A0228" w:rsidRDefault="00881529">
      <w:pPr>
        <w:numPr>
          <w:ilvl w:val="0"/>
          <w:numId w:val="12"/>
        </w:numPr>
        <w:tabs>
          <w:tab w:val="left" w:pos="1350"/>
        </w:tabs>
        <w:autoSpaceDE w:val="0"/>
        <w:autoSpaceDN w:val="0"/>
        <w:adjustRightInd w:val="0"/>
        <w:contextualSpacing/>
        <w:jc w:val="both"/>
        <w:rPr>
          <w:rFonts w:ascii="Calibri" w:hAnsi="Calibri" w:cs="Calibri"/>
          <w:bCs/>
        </w:rPr>
      </w:pPr>
      <w:r w:rsidRPr="002A0228">
        <w:rPr>
          <w:rFonts w:ascii="Calibri" w:hAnsi="Calibri"/>
          <w:bCs/>
        </w:rPr>
        <w:t>zyrtari komunal</w:t>
      </w:r>
      <w:r w:rsidR="004569F2" w:rsidRPr="002A0228">
        <w:rPr>
          <w:rFonts w:ascii="Calibri" w:hAnsi="Calibri"/>
          <w:bCs/>
        </w:rPr>
        <w:t>/përfaqësuesi i OS</w:t>
      </w:r>
      <w:r w:rsidR="00F41E4C" w:rsidRPr="002A0228">
        <w:rPr>
          <w:rFonts w:ascii="Calibri" w:hAnsi="Calibri"/>
          <w:bCs/>
        </w:rPr>
        <w:t>H</w:t>
      </w:r>
      <w:r w:rsidR="004569F2" w:rsidRPr="002A0228">
        <w:rPr>
          <w:rFonts w:ascii="Calibri" w:hAnsi="Calibri"/>
          <w:bCs/>
        </w:rPr>
        <w:t>C-ve</w:t>
      </w:r>
      <w:r w:rsidR="008D1D43" w:rsidRPr="002A0228">
        <w:rPr>
          <w:rFonts w:ascii="Calibri" w:hAnsi="Calibri"/>
          <w:bCs/>
        </w:rPr>
        <w:t xml:space="preserve"> është anëtar i ndonjë strukture të organizatës </w:t>
      </w:r>
      <w:proofErr w:type="spellStart"/>
      <w:r w:rsidR="008D1D43" w:rsidRPr="002A0228">
        <w:rPr>
          <w:rFonts w:ascii="Calibri" w:hAnsi="Calibri"/>
          <w:bCs/>
        </w:rPr>
        <w:t>aplikuese</w:t>
      </w:r>
      <w:proofErr w:type="spellEnd"/>
      <w:r w:rsidR="008D1D43" w:rsidRPr="002A0228">
        <w:rPr>
          <w:rFonts w:ascii="Calibri" w:hAnsi="Calibri"/>
          <w:bCs/>
        </w:rPr>
        <w:t>, bordit të drejtorëve etj.;</w:t>
      </w:r>
    </w:p>
    <w:p w14:paraId="547CDF39" w14:textId="77777777" w:rsidR="006D16A1" w:rsidRPr="002A0228" w:rsidRDefault="008D1D43">
      <w:pPr>
        <w:numPr>
          <w:ilvl w:val="0"/>
          <w:numId w:val="12"/>
        </w:numPr>
        <w:tabs>
          <w:tab w:val="clear" w:pos="1800"/>
          <w:tab w:val="left" w:pos="1350"/>
        </w:tabs>
        <w:autoSpaceDE w:val="0"/>
        <w:autoSpaceDN w:val="0"/>
        <w:adjustRightInd w:val="0"/>
        <w:contextualSpacing/>
        <w:jc w:val="both"/>
        <w:rPr>
          <w:rFonts w:ascii="Calibri" w:hAnsi="Calibri" w:cs="Calibri"/>
          <w:bCs/>
        </w:rPr>
      </w:pPr>
      <w:r w:rsidRPr="002A0228">
        <w:rPr>
          <w:rFonts w:ascii="Calibri" w:hAnsi="Calibri"/>
          <w:bCs/>
        </w:rPr>
        <w:t>parashihet që zyrtari komunal që është plotësisht i punësuar në komunë të përfshihet në zbatimin e projektit me orar të plotë apo të shkurtuar;</w:t>
      </w:r>
    </w:p>
    <w:p w14:paraId="558C7721" w14:textId="3EB6D0D7" w:rsidR="006D16A1" w:rsidRPr="002A0228" w:rsidRDefault="006D16A1">
      <w:pPr>
        <w:numPr>
          <w:ilvl w:val="0"/>
          <w:numId w:val="12"/>
        </w:numPr>
        <w:tabs>
          <w:tab w:val="clear" w:pos="1800"/>
          <w:tab w:val="left" w:pos="1350"/>
        </w:tabs>
        <w:autoSpaceDE w:val="0"/>
        <w:autoSpaceDN w:val="0"/>
        <w:adjustRightInd w:val="0"/>
        <w:contextualSpacing/>
        <w:jc w:val="both"/>
        <w:rPr>
          <w:rFonts w:ascii="Calibri" w:hAnsi="Calibri" w:cs="Calibri"/>
          <w:bCs/>
        </w:rPr>
      </w:pPr>
      <w:r w:rsidRPr="002A0228">
        <w:rPr>
          <w:rFonts w:ascii="Calibri" w:hAnsi="Calibri"/>
          <w:bCs/>
        </w:rPr>
        <w:t>në projekt parashihen përfitime financiare të drejtpërdrejta ose të tërthorta për zyrtarin komunal</w:t>
      </w:r>
      <w:r w:rsidR="004569F2" w:rsidRPr="002A0228">
        <w:rPr>
          <w:rFonts w:ascii="Calibri" w:hAnsi="Calibri"/>
          <w:bCs/>
        </w:rPr>
        <w:t>/përfaqësuesin i OS</w:t>
      </w:r>
      <w:r w:rsidR="009842F1" w:rsidRPr="002A0228">
        <w:rPr>
          <w:rFonts w:ascii="Calibri" w:hAnsi="Calibri"/>
          <w:bCs/>
        </w:rPr>
        <w:t>H</w:t>
      </w:r>
      <w:r w:rsidR="004569F2" w:rsidRPr="002A0228">
        <w:rPr>
          <w:rFonts w:ascii="Calibri" w:hAnsi="Calibri"/>
          <w:bCs/>
        </w:rPr>
        <w:t>C-ve</w:t>
      </w:r>
      <w:r w:rsidRPr="002A0228">
        <w:rPr>
          <w:rFonts w:ascii="Calibri" w:hAnsi="Calibri"/>
          <w:bCs/>
        </w:rPr>
        <w:t xml:space="preserve"> përmes OS</w:t>
      </w:r>
      <w:r w:rsidR="009842F1" w:rsidRPr="002A0228">
        <w:rPr>
          <w:rFonts w:ascii="Calibri" w:hAnsi="Calibri"/>
          <w:bCs/>
        </w:rPr>
        <w:t>H</w:t>
      </w:r>
      <w:r w:rsidRPr="002A0228">
        <w:rPr>
          <w:rFonts w:ascii="Calibri" w:hAnsi="Calibri"/>
          <w:bCs/>
        </w:rPr>
        <w:t>C-së së shpërblyer në të cilën është i punësuar bashkëshorti/ja, fëmijët, të afërmit e/të tij/saj;</w:t>
      </w:r>
    </w:p>
    <w:p w14:paraId="08C31CA3" w14:textId="10E4AA71" w:rsidR="00A64EEC" w:rsidRPr="002A0228" w:rsidRDefault="00997E41">
      <w:pPr>
        <w:numPr>
          <w:ilvl w:val="0"/>
          <w:numId w:val="12"/>
        </w:numPr>
        <w:tabs>
          <w:tab w:val="clear" w:pos="1800"/>
          <w:tab w:val="left" w:pos="1350"/>
        </w:tabs>
        <w:autoSpaceDE w:val="0"/>
        <w:autoSpaceDN w:val="0"/>
        <w:adjustRightInd w:val="0"/>
        <w:contextualSpacing/>
        <w:jc w:val="both"/>
        <w:rPr>
          <w:rFonts w:ascii="Calibri" w:hAnsi="Calibri" w:cs="Calibri"/>
          <w:bCs/>
        </w:rPr>
      </w:pPr>
      <w:r w:rsidRPr="002A0228">
        <w:rPr>
          <w:rFonts w:ascii="Calibri" w:hAnsi="Calibri"/>
          <w:bCs/>
        </w:rPr>
        <w:t>OS</w:t>
      </w:r>
      <w:r w:rsidR="009842F1" w:rsidRPr="002A0228">
        <w:rPr>
          <w:rFonts w:ascii="Calibri" w:hAnsi="Calibri"/>
          <w:bCs/>
        </w:rPr>
        <w:t>H</w:t>
      </w:r>
      <w:r w:rsidRPr="002A0228">
        <w:rPr>
          <w:rFonts w:ascii="Calibri" w:hAnsi="Calibri"/>
          <w:bCs/>
        </w:rPr>
        <w:t xml:space="preserve">C-ja </w:t>
      </w:r>
      <w:proofErr w:type="spellStart"/>
      <w:r w:rsidRPr="002A0228">
        <w:rPr>
          <w:rFonts w:ascii="Calibri" w:hAnsi="Calibri"/>
          <w:bCs/>
        </w:rPr>
        <w:t>aplikuese</w:t>
      </w:r>
      <w:proofErr w:type="spellEnd"/>
      <w:r w:rsidRPr="002A0228">
        <w:rPr>
          <w:rFonts w:ascii="Calibri" w:hAnsi="Calibri"/>
          <w:bCs/>
        </w:rPr>
        <w:t xml:space="preserve"> ka ndonjë lidhje me zyrtarët publikë</w:t>
      </w:r>
      <w:r w:rsidR="00881529" w:rsidRPr="002A0228">
        <w:rPr>
          <w:rFonts w:ascii="Calibri" w:hAnsi="Calibri"/>
          <w:bCs/>
        </w:rPr>
        <w:t>,</w:t>
      </w:r>
      <w:r w:rsidRPr="002A0228">
        <w:rPr>
          <w:rFonts w:ascii="Calibri" w:hAnsi="Calibri"/>
          <w:bCs/>
        </w:rPr>
        <w:t xml:space="preserve"> anëtarët e komisionit të vlerësimit, </w:t>
      </w:r>
      <w:proofErr w:type="spellStart"/>
      <w:r w:rsidRPr="002A0228">
        <w:rPr>
          <w:rFonts w:ascii="Calibri" w:hAnsi="Calibri"/>
          <w:bCs/>
        </w:rPr>
        <w:t>etj</w:t>
      </w:r>
      <w:proofErr w:type="spellEnd"/>
      <w:r w:rsidRPr="002A0228">
        <w:rPr>
          <w:rFonts w:ascii="Calibri" w:hAnsi="Calibri"/>
          <w:bCs/>
        </w:rPr>
        <w:t>;</w:t>
      </w:r>
    </w:p>
    <w:p w14:paraId="4935CB82" w14:textId="3F316E0E" w:rsidR="0037408C" w:rsidRPr="002A0228" w:rsidRDefault="00315069">
      <w:pPr>
        <w:numPr>
          <w:ilvl w:val="0"/>
          <w:numId w:val="9"/>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2A0228">
        <w:rPr>
          <w:rFonts w:ascii="Calibri" w:hAnsi="Calibri"/>
          <w:bCs/>
        </w:rPr>
        <w:t>Është shpallur fajtor/e për dhënie të informatave të rrejshme palës kontraktuese (Programit ReLOaD</w:t>
      </w:r>
      <w:r w:rsidR="009D44BC" w:rsidRPr="002A0228">
        <w:rPr>
          <w:rFonts w:ascii="Calibri" w:hAnsi="Calibri"/>
          <w:bCs/>
        </w:rPr>
        <w:t>2</w:t>
      </w:r>
      <w:r w:rsidRPr="002A0228">
        <w:rPr>
          <w:rFonts w:ascii="Calibri" w:hAnsi="Calibri"/>
          <w:bCs/>
        </w:rPr>
        <w:t xml:space="preserve">) që është parakusht për pjesëmarrje në thirrjen publike, ose nëse </w:t>
      </w:r>
      <w:proofErr w:type="spellStart"/>
      <w:r w:rsidRPr="002A0228">
        <w:rPr>
          <w:rFonts w:ascii="Calibri" w:hAnsi="Calibri"/>
          <w:bCs/>
        </w:rPr>
        <w:t>aplikuesit</w:t>
      </w:r>
      <w:proofErr w:type="spellEnd"/>
      <w:r w:rsidRPr="002A0228">
        <w:rPr>
          <w:rFonts w:ascii="Calibri" w:hAnsi="Calibri"/>
          <w:bCs/>
        </w:rPr>
        <w:t xml:space="preserve"> nuk i dorëzojnë informatat e kërkuara, </w:t>
      </w:r>
    </w:p>
    <w:p w14:paraId="2FCD28BF" w14:textId="77777777" w:rsidR="0037408C" w:rsidRPr="002A0228" w:rsidRDefault="0037408C">
      <w:pPr>
        <w:numPr>
          <w:ilvl w:val="0"/>
          <w:numId w:val="9"/>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2A0228">
        <w:rPr>
          <w:rFonts w:ascii="Calibri" w:hAnsi="Calibri"/>
          <w:bCs/>
        </w:rPr>
        <w:t xml:space="preserve">Është përpjekur të marrë informata </w:t>
      </w:r>
      <w:proofErr w:type="spellStart"/>
      <w:r w:rsidRPr="002A0228">
        <w:rPr>
          <w:rFonts w:ascii="Calibri" w:hAnsi="Calibri"/>
          <w:bCs/>
        </w:rPr>
        <w:t>konfidenciale</w:t>
      </w:r>
      <w:proofErr w:type="spellEnd"/>
      <w:r w:rsidRPr="002A0228">
        <w:rPr>
          <w:rFonts w:ascii="Calibri" w:hAnsi="Calibri"/>
          <w:bCs/>
        </w:rPr>
        <w:t xml:space="preserve">, të ushtrojë ndikim mbi komisionin vlerësues ose palën e autorizuar kontraktuese gjatë thirrjes publike dhe/ose procesit të vlerësimit. </w:t>
      </w:r>
    </w:p>
    <w:p w14:paraId="2222ABF3" w14:textId="77777777" w:rsidR="004569F2" w:rsidRPr="002A0228" w:rsidRDefault="004569F2">
      <w:pPr>
        <w:autoSpaceDE w:val="0"/>
        <w:autoSpaceDN w:val="0"/>
        <w:adjustRightInd w:val="0"/>
        <w:rPr>
          <w:rFonts w:ascii="Calibri" w:hAnsi="Calibri" w:cs="Calibri"/>
          <w:bCs/>
        </w:rPr>
      </w:pPr>
    </w:p>
    <w:p w14:paraId="7743050B" w14:textId="77777777" w:rsidR="0037408C" w:rsidRPr="002A0228" w:rsidRDefault="0037408C">
      <w:pPr>
        <w:numPr>
          <w:ilvl w:val="0"/>
          <w:numId w:val="11"/>
        </w:numPr>
        <w:autoSpaceDE w:val="0"/>
        <w:autoSpaceDN w:val="0"/>
        <w:adjustRightInd w:val="0"/>
        <w:outlineLvl w:val="0"/>
        <w:rPr>
          <w:rFonts w:ascii="Calibri" w:hAnsi="Calibri" w:cs="Calibri"/>
          <w:b/>
          <w:bCs/>
          <w:u w:val="single"/>
        </w:rPr>
      </w:pPr>
      <w:r w:rsidRPr="002A0228">
        <w:rPr>
          <w:rFonts w:ascii="Calibri" w:hAnsi="Calibri"/>
          <w:b/>
          <w:bCs/>
          <w:u w:val="single"/>
        </w:rPr>
        <w:t xml:space="preserve">Partneritetet dhe përshtatshmëria e partnerit </w:t>
      </w:r>
    </w:p>
    <w:p w14:paraId="61255FF8" w14:textId="77777777" w:rsidR="0037408C" w:rsidRPr="002A0228" w:rsidRDefault="0037408C">
      <w:pPr>
        <w:autoSpaceDE w:val="0"/>
        <w:autoSpaceDN w:val="0"/>
        <w:adjustRightInd w:val="0"/>
        <w:ind w:left="360"/>
        <w:outlineLvl w:val="0"/>
        <w:rPr>
          <w:rFonts w:ascii="Calibri" w:hAnsi="Calibri" w:cs="Calibri"/>
          <w:b/>
          <w:bCs/>
          <w:u w:val="single"/>
        </w:rPr>
      </w:pPr>
    </w:p>
    <w:p w14:paraId="71DF995D" w14:textId="384942DB" w:rsidR="0037408C" w:rsidRPr="002A0228" w:rsidRDefault="0037408C">
      <w:pPr>
        <w:spacing w:after="240"/>
        <w:jc w:val="both"/>
        <w:rPr>
          <w:rFonts w:ascii="Calibri" w:hAnsi="Calibri" w:cs="Calibri"/>
          <w:bCs/>
        </w:rPr>
      </w:pPr>
      <w:proofErr w:type="spellStart"/>
      <w:r w:rsidRPr="002A0228">
        <w:rPr>
          <w:rFonts w:ascii="Calibri" w:hAnsi="Calibri"/>
          <w:bCs/>
        </w:rPr>
        <w:t>Aplikuesit</w:t>
      </w:r>
      <w:proofErr w:type="spellEnd"/>
      <w:r w:rsidRPr="002A0228">
        <w:rPr>
          <w:rFonts w:ascii="Calibri" w:hAnsi="Calibri"/>
          <w:bCs/>
        </w:rPr>
        <w:t xml:space="preserve"> mund të aplikojnë individualisht ose </w:t>
      </w:r>
      <w:r w:rsidR="008E11B9" w:rsidRPr="002A0228">
        <w:rPr>
          <w:rFonts w:ascii="Calibri" w:hAnsi="Calibri"/>
          <w:bCs/>
        </w:rPr>
        <w:t>në partneritet</w:t>
      </w:r>
      <w:r w:rsidRPr="002A0228">
        <w:rPr>
          <w:rFonts w:ascii="Calibri" w:hAnsi="Calibri"/>
          <w:bCs/>
        </w:rPr>
        <w:t xml:space="preserve"> me OS</w:t>
      </w:r>
      <w:r w:rsidR="008001B6" w:rsidRPr="002A0228">
        <w:rPr>
          <w:rFonts w:ascii="Calibri" w:hAnsi="Calibri"/>
          <w:bCs/>
        </w:rPr>
        <w:t>H</w:t>
      </w:r>
      <w:r w:rsidRPr="002A0228">
        <w:rPr>
          <w:rFonts w:ascii="Calibri" w:hAnsi="Calibri"/>
          <w:bCs/>
        </w:rPr>
        <w:t xml:space="preserve">C-të e tjera. </w:t>
      </w:r>
    </w:p>
    <w:p w14:paraId="2A0B70AF" w14:textId="77777777" w:rsidR="0037408C" w:rsidRPr="002A0228" w:rsidRDefault="0037408C">
      <w:pPr>
        <w:autoSpaceDE w:val="0"/>
        <w:autoSpaceDN w:val="0"/>
        <w:adjustRightInd w:val="0"/>
        <w:outlineLvl w:val="0"/>
        <w:rPr>
          <w:rFonts w:ascii="Calibri" w:hAnsi="Calibri" w:cs="Calibri"/>
          <w:b/>
          <w:bCs/>
          <w:i/>
        </w:rPr>
      </w:pPr>
      <w:r w:rsidRPr="002A0228">
        <w:rPr>
          <w:rFonts w:ascii="Calibri" w:hAnsi="Calibri"/>
          <w:b/>
          <w:bCs/>
          <w:i/>
        </w:rPr>
        <w:t xml:space="preserve">Organizatat partnere </w:t>
      </w:r>
    </w:p>
    <w:p w14:paraId="480643B5" w14:textId="77777777" w:rsidR="008E11B9" w:rsidRPr="002A0228" w:rsidRDefault="008E11B9">
      <w:pPr>
        <w:autoSpaceDE w:val="0"/>
        <w:autoSpaceDN w:val="0"/>
        <w:adjustRightInd w:val="0"/>
        <w:jc w:val="both"/>
        <w:rPr>
          <w:rFonts w:ascii="Calibri" w:hAnsi="Calibri"/>
          <w:bCs/>
        </w:rPr>
      </w:pPr>
    </w:p>
    <w:p w14:paraId="13EEB2A2" w14:textId="71299AAA" w:rsidR="009C44F2" w:rsidRPr="002A0228" w:rsidRDefault="009117B8">
      <w:pPr>
        <w:autoSpaceDE w:val="0"/>
        <w:autoSpaceDN w:val="0"/>
        <w:adjustRightInd w:val="0"/>
        <w:jc w:val="both"/>
        <w:rPr>
          <w:rFonts w:ascii="Calibri" w:hAnsi="Calibri" w:cs="Calibri"/>
          <w:bCs/>
        </w:rPr>
      </w:pPr>
      <w:r w:rsidRPr="002A0228">
        <w:rPr>
          <w:rFonts w:ascii="Calibri" w:hAnsi="Calibri"/>
          <w:bCs/>
        </w:rPr>
        <w:t xml:space="preserve">Partnerët e pranueshëm të projektit duhet të plotësojnë të njëjtat kritere të </w:t>
      </w:r>
      <w:r w:rsidR="00B43C01" w:rsidRPr="002A0228">
        <w:rPr>
          <w:rFonts w:ascii="Calibri" w:hAnsi="Calibri"/>
          <w:bCs/>
        </w:rPr>
        <w:t>përshtatshmëris</w:t>
      </w:r>
      <w:r w:rsidRPr="002A0228">
        <w:rPr>
          <w:rFonts w:ascii="Calibri" w:hAnsi="Calibri"/>
          <w:bCs/>
        </w:rPr>
        <w:t xml:space="preserve">ë sikurse </w:t>
      </w:r>
      <w:proofErr w:type="spellStart"/>
      <w:r w:rsidRPr="002A0228">
        <w:rPr>
          <w:rFonts w:ascii="Calibri" w:hAnsi="Calibri"/>
          <w:bCs/>
        </w:rPr>
        <w:t>aplikanti</w:t>
      </w:r>
      <w:proofErr w:type="spellEnd"/>
      <w:r w:rsidRPr="002A0228">
        <w:rPr>
          <w:rFonts w:ascii="Calibri" w:hAnsi="Calibri"/>
          <w:bCs/>
        </w:rPr>
        <w:t xml:space="preserve"> kryesor, me përjashtim të përvojës në Komunë </w:t>
      </w:r>
      <w:r w:rsidRPr="002A0228">
        <w:rPr>
          <w:rFonts w:ascii="Calibri" w:hAnsi="Calibri"/>
          <w:b/>
        </w:rPr>
        <w:t>(shih më lart Kush mund të aplikojë?).</w:t>
      </w:r>
      <w:r w:rsidRPr="002A0228">
        <w:rPr>
          <w:rFonts w:ascii="Calibri" w:hAnsi="Calibri"/>
          <w:bCs/>
        </w:rPr>
        <w:t xml:space="preserve"> </w:t>
      </w:r>
      <w:r w:rsidR="0037408C" w:rsidRPr="002A0228">
        <w:rPr>
          <w:rFonts w:ascii="Calibri" w:hAnsi="Calibri"/>
          <w:bCs/>
        </w:rPr>
        <w:t xml:space="preserve">Partnerët e </w:t>
      </w:r>
      <w:proofErr w:type="spellStart"/>
      <w:r w:rsidR="0037408C" w:rsidRPr="002A0228">
        <w:rPr>
          <w:rFonts w:ascii="Calibri" w:hAnsi="Calibri"/>
          <w:bCs/>
        </w:rPr>
        <w:t>aplikuesve</w:t>
      </w:r>
      <w:proofErr w:type="spellEnd"/>
      <w:r w:rsidR="0037408C" w:rsidRPr="002A0228">
        <w:rPr>
          <w:rFonts w:ascii="Calibri" w:hAnsi="Calibri"/>
          <w:bCs/>
        </w:rPr>
        <w:t xml:space="preserve"> marrin pjesë në hartimin dhe zbatimin e projekteve. Shpenzimet që i </w:t>
      </w:r>
      <w:r w:rsidR="0037408C" w:rsidRPr="002A0228">
        <w:rPr>
          <w:rFonts w:ascii="Calibri" w:hAnsi="Calibri"/>
          <w:bCs/>
        </w:rPr>
        <w:lastRenderedPageBreak/>
        <w:t xml:space="preserve">shkaktojnë ata hyjnë në kuadër të rregullave të njëjta që zbatohen për shpenzimet që i bëjnë vetë </w:t>
      </w:r>
      <w:proofErr w:type="spellStart"/>
      <w:r w:rsidR="0037408C" w:rsidRPr="002A0228">
        <w:rPr>
          <w:rFonts w:ascii="Calibri" w:hAnsi="Calibri"/>
          <w:bCs/>
        </w:rPr>
        <w:t>aplikuesit</w:t>
      </w:r>
      <w:proofErr w:type="spellEnd"/>
      <w:r w:rsidR="00B43C01" w:rsidRPr="002A0228">
        <w:rPr>
          <w:rFonts w:ascii="Calibri" w:hAnsi="Calibri"/>
          <w:bCs/>
        </w:rPr>
        <w:t>.</w:t>
      </w:r>
      <w:r w:rsidR="0037408C" w:rsidRPr="002A0228">
        <w:rPr>
          <w:rFonts w:ascii="Calibri" w:hAnsi="Calibri"/>
          <w:bCs/>
        </w:rPr>
        <w:t xml:space="preserve"> </w:t>
      </w:r>
    </w:p>
    <w:p w14:paraId="4747A826" w14:textId="77777777" w:rsidR="00180561" w:rsidRPr="002A0228" w:rsidRDefault="009C44F2" w:rsidP="007A25D0">
      <w:pPr>
        <w:autoSpaceDE w:val="0"/>
        <w:autoSpaceDN w:val="0"/>
        <w:adjustRightInd w:val="0"/>
        <w:spacing w:after="240"/>
        <w:jc w:val="both"/>
        <w:rPr>
          <w:rFonts w:ascii="Calibri" w:hAnsi="Calibri" w:cs="Calibri"/>
          <w:bCs/>
        </w:rPr>
      </w:pPr>
      <w:r w:rsidRPr="002A0228">
        <w:rPr>
          <w:rFonts w:ascii="Calibri" w:hAnsi="Calibri"/>
          <w:bCs/>
        </w:rPr>
        <w:t xml:space="preserve">Kur aplikohet në partneritet, </w:t>
      </w:r>
      <w:proofErr w:type="spellStart"/>
      <w:r w:rsidRPr="002A0228">
        <w:rPr>
          <w:rFonts w:ascii="Calibri" w:hAnsi="Calibri"/>
          <w:bCs/>
        </w:rPr>
        <w:t>aplikues</w:t>
      </w:r>
      <w:proofErr w:type="spellEnd"/>
      <w:r w:rsidRPr="002A0228">
        <w:rPr>
          <w:rFonts w:ascii="Calibri" w:hAnsi="Calibri"/>
          <w:bCs/>
        </w:rPr>
        <w:t xml:space="preserve"> do të jetë organizata kryesore, ndërsa nëse përzgjidhet si palë kontraktuese (përfituese), ajo do t’i marrë të gjitha përgjegjësitë ligjore dhe financiare për zbatimin e projektit. </w:t>
      </w:r>
    </w:p>
    <w:p w14:paraId="230A9598" w14:textId="59E5DA52" w:rsidR="0037408C" w:rsidRPr="002A0228" w:rsidRDefault="0037408C">
      <w:pPr>
        <w:autoSpaceDE w:val="0"/>
        <w:autoSpaceDN w:val="0"/>
        <w:adjustRightInd w:val="0"/>
        <w:jc w:val="both"/>
        <w:rPr>
          <w:rFonts w:ascii="Calibri" w:hAnsi="Calibri" w:cs="Calibri"/>
          <w:bCs/>
        </w:rPr>
      </w:pPr>
      <w:r w:rsidRPr="002A0228">
        <w:rPr>
          <w:rFonts w:ascii="Calibri" w:hAnsi="Calibri"/>
          <w:b/>
          <w:bCs/>
          <w:u w:val="single"/>
        </w:rPr>
        <w:t>Deklarata e partneritetit duhet të plotësohet saktë dhe të dorëzohet së bashku me aplikacionin.</w:t>
      </w:r>
      <w:r w:rsidRPr="002A0228">
        <w:rPr>
          <w:rFonts w:ascii="Calibri" w:hAnsi="Calibri"/>
          <w:u w:val="single"/>
        </w:rPr>
        <w:t xml:space="preserve"> </w:t>
      </w:r>
      <w:r w:rsidRPr="002A0228">
        <w:rPr>
          <w:rFonts w:ascii="Calibri" w:hAnsi="Calibri"/>
          <w:bCs/>
        </w:rPr>
        <w:t>Formati i partneritetit duhet të përmbajë detaje për të gjitha OS</w:t>
      </w:r>
      <w:r w:rsidR="00A27F1E" w:rsidRPr="002A0228">
        <w:rPr>
          <w:rFonts w:ascii="Calibri" w:hAnsi="Calibri"/>
          <w:bCs/>
        </w:rPr>
        <w:t>H</w:t>
      </w:r>
      <w:r w:rsidRPr="002A0228">
        <w:rPr>
          <w:rFonts w:ascii="Calibri" w:hAnsi="Calibri"/>
          <w:bCs/>
        </w:rPr>
        <w:t xml:space="preserve">C-të e përfshira dhe marrëveshjen e partneritetit në të cilën përcaktohet natyra e bashkëpunimit. Rekomandohet që të përdoret forma e deklaratës së partneritetit në shtojcën </w:t>
      </w:r>
      <w:r w:rsidR="009A24AB" w:rsidRPr="002A0228">
        <w:rPr>
          <w:rFonts w:ascii="Calibri" w:hAnsi="Calibri"/>
          <w:bCs/>
        </w:rPr>
        <w:t>8</w:t>
      </w:r>
      <w:r w:rsidRPr="002A0228">
        <w:rPr>
          <w:rFonts w:ascii="Calibri" w:hAnsi="Calibri"/>
          <w:bCs/>
        </w:rPr>
        <w:t xml:space="preserve">. </w:t>
      </w:r>
    </w:p>
    <w:p w14:paraId="6819AF40" w14:textId="77777777" w:rsidR="00572ACC" w:rsidRPr="002A0228" w:rsidRDefault="00572ACC">
      <w:pPr>
        <w:autoSpaceDE w:val="0"/>
        <w:autoSpaceDN w:val="0"/>
        <w:adjustRightInd w:val="0"/>
        <w:jc w:val="both"/>
        <w:rPr>
          <w:rFonts w:ascii="Calibri" w:hAnsi="Calibri" w:cs="Calibri"/>
          <w:bCs/>
        </w:rPr>
      </w:pPr>
    </w:p>
    <w:p w14:paraId="3C650B95" w14:textId="5FBB3A84" w:rsidR="00572ACC" w:rsidRPr="002A0228" w:rsidRDefault="00572ACC" w:rsidP="007A43FB">
      <w:pPr>
        <w:autoSpaceDE w:val="0"/>
        <w:autoSpaceDN w:val="0"/>
        <w:adjustRightInd w:val="0"/>
        <w:spacing w:after="240"/>
        <w:jc w:val="both"/>
        <w:rPr>
          <w:rFonts w:ascii="Calibri" w:hAnsi="Calibri"/>
          <w:b/>
          <w:bCs/>
        </w:rPr>
      </w:pPr>
      <w:r w:rsidRPr="002A0228">
        <w:rPr>
          <w:rFonts w:ascii="Calibri" w:hAnsi="Calibri"/>
          <w:b/>
          <w:bCs/>
        </w:rPr>
        <w:t xml:space="preserve">SHËNIM: </w:t>
      </w:r>
      <w:r w:rsidR="00F95BBA" w:rsidRPr="002A0228">
        <w:rPr>
          <w:rFonts w:ascii="Calibri" w:hAnsi="Calibri"/>
          <w:b/>
          <w:bCs/>
        </w:rPr>
        <w:t xml:space="preserve">OSHC-të me bazë në Komunën e </w:t>
      </w:r>
      <w:r w:rsidR="0077154C" w:rsidRPr="002A0228">
        <w:rPr>
          <w:rFonts w:ascii="Calibri" w:hAnsi="Calibri"/>
          <w:b/>
          <w:bCs/>
        </w:rPr>
        <w:t xml:space="preserve">Rahovecit </w:t>
      </w:r>
      <w:r w:rsidR="00F95BBA" w:rsidRPr="002A0228">
        <w:rPr>
          <w:rFonts w:ascii="Calibri" w:hAnsi="Calibri"/>
          <w:b/>
          <w:bCs/>
        </w:rPr>
        <w:t xml:space="preserve">me përvojë pune në Komunën e </w:t>
      </w:r>
      <w:r w:rsidR="0077154C" w:rsidRPr="002A0228">
        <w:rPr>
          <w:rFonts w:ascii="Calibri" w:hAnsi="Calibri"/>
          <w:b/>
        </w:rPr>
        <w:t>Rahovecit</w:t>
      </w:r>
      <w:r w:rsidR="0077154C" w:rsidRPr="002A0228">
        <w:rPr>
          <w:rFonts w:ascii="Calibri" w:hAnsi="Calibri"/>
          <w:b/>
          <w:bCs/>
        </w:rPr>
        <w:t xml:space="preserve"> </w:t>
      </w:r>
      <w:r w:rsidR="00F95BBA" w:rsidRPr="002A0228">
        <w:rPr>
          <w:rFonts w:ascii="Calibri" w:hAnsi="Calibri"/>
          <w:b/>
          <w:bCs/>
        </w:rPr>
        <w:t>inkurajohen të aplikojnë.</w:t>
      </w:r>
      <w:r w:rsidR="00C360D8" w:rsidRPr="002A0228">
        <w:rPr>
          <w:rFonts w:ascii="Calibri" w:hAnsi="Calibri"/>
          <w:b/>
          <w:bCs/>
        </w:rPr>
        <w:t xml:space="preserve"> </w:t>
      </w:r>
    </w:p>
    <w:p w14:paraId="7E78FF85" w14:textId="4DD6BD75" w:rsidR="004155E2" w:rsidRPr="002A0228" w:rsidRDefault="00BC629E" w:rsidP="003662DB">
      <w:pPr>
        <w:autoSpaceDE w:val="0"/>
        <w:autoSpaceDN w:val="0"/>
        <w:adjustRightInd w:val="0"/>
        <w:spacing w:after="240"/>
        <w:jc w:val="both"/>
        <w:rPr>
          <w:rFonts w:ascii="Calibri" w:hAnsi="Calibri" w:cs="Calibri"/>
          <w:b/>
          <w:bCs/>
        </w:rPr>
      </w:pPr>
      <w:r w:rsidRPr="002A0228">
        <w:rPr>
          <w:rFonts w:ascii="Calibri" w:hAnsi="Calibri" w:cs="Calibri"/>
          <w:b/>
          <w:bCs/>
        </w:rPr>
        <w:t>OS</w:t>
      </w:r>
      <w:r w:rsidR="009F7F01" w:rsidRPr="002A0228">
        <w:rPr>
          <w:rFonts w:ascii="Calibri" w:hAnsi="Calibri" w:cs="Calibri"/>
          <w:b/>
          <w:bCs/>
        </w:rPr>
        <w:t>H</w:t>
      </w:r>
      <w:r w:rsidRPr="002A0228">
        <w:rPr>
          <w:rFonts w:ascii="Calibri" w:hAnsi="Calibri" w:cs="Calibri"/>
          <w:b/>
          <w:bCs/>
        </w:rPr>
        <w:t>C-të duhet të dokumentojnë përvojën e tyre të punës ose në të kundërtën nuk do të merren parasysh për financim; (atyre do t'u jepet një mundësi për të dhënë këtë informacion në paketën e aplikimit/Shtojca 1. Projekt propozimi, duke shpjeguar përputhjen e tyre me këtë kriter përmes ofrimit të raporteve përkatëse, planeve të punës etj. nëse është e aplikueshme).</w:t>
      </w:r>
    </w:p>
    <w:p w14:paraId="0B7A2B19" w14:textId="7952F474" w:rsidR="0037408C" w:rsidRPr="002A0228" w:rsidRDefault="0038310B">
      <w:pPr>
        <w:autoSpaceDE w:val="0"/>
        <w:autoSpaceDN w:val="0"/>
        <w:adjustRightInd w:val="0"/>
        <w:jc w:val="both"/>
        <w:rPr>
          <w:rFonts w:ascii="Calibri" w:hAnsi="Calibri" w:cs="Calibri"/>
          <w:b/>
          <w:bCs/>
          <w:i/>
        </w:rPr>
      </w:pPr>
      <w:r w:rsidRPr="002A0228">
        <w:rPr>
          <w:rFonts w:ascii="Calibri" w:hAnsi="Calibri"/>
          <w:b/>
          <w:bCs/>
          <w:i/>
        </w:rPr>
        <w:t>Organizatat shoqëruese</w:t>
      </w:r>
    </w:p>
    <w:p w14:paraId="36C5ED61" w14:textId="132AB0FB" w:rsidR="00C360D8" w:rsidRPr="002A0228" w:rsidRDefault="0037408C" w:rsidP="00C360D8">
      <w:pPr>
        <w:spacing w:after="240"/>
        <w:jc w:val="both"/>
        <w:rPr>
          <w:rFonts w:ascii="Calibri" w:hAnsi="Calibri" w:cs="Calibri"/>
          <w:bCs/>
        </w:rPr>
      </w:pPr>
      <w:r w:rsidRPr="002A0228">
        <w:rPr>
          <w:rFonts w:ascii="Calibri" w:hAnsi="Calibri"/>
          <w:bCs/>
        </w:rPr>
        <w:t xml:space="preserve">Organizata dhe/ose institucione të tjera (p.sh. shkolla, kopshte, muze, etj.) mund të përfshihen në projekt. Organizatat e tilla, si organizata shoqëruese, mund të kenë rol aktual në zbatimin e aktiviteteve, por nuk duhet të kenë ndonjë interes financiar apo interes tjetër nga projekti. </w:t>
      </w:r>
    </w:p>
    <w:p w14:paraId="2D112DF0" w14:textId="77777777" w:rsidR="0037408C" w:rsidRPr="002A0228" w:rsidRDefault="0037408C">
      <w:pPr>
        <w:numPr>
          <w:ilvl w:val="0"/>
          <w:numId w:val="11"/>
        </w:numPr>
        <w:autoSpaceDE w:val="0"/>
        <w:autoSpaceDN w:val="0"/>
        <w:adjustRightInd w:val="0"/>
        <w:spacing w:after="240"/>
        <w:outlineLvl w:val="0"/>
        <w:rPr>
          <w:rFonts w:ascii="Calibri" w:hAnsi="Calibri" w:cs="Calibri"/>
          <w:b/>
          <w:bCs/>
          <w:u w:val="single"/>
        </w:rPr>
      </w:pPr>
      <w:r w:rsidRPr="002A0228">
        <w:rPr>
          <w:rFonts w:ascii="Calibri" w:hAnsi="Calibri"/>
          <w:b/>
          <w:bCs/>
          <w:u w:val="single"/>
        </w:rPr>
        <w:t xml:space="preserve">Lokacionet </w:t>
      </w:r>
    </w:p>
    <w:p w14:paraId="071C289B" w14:textId="5CC9D6DB" w:rsidR="0037408C" w:rsidRPr="002A0228" w:rsidRDefault="009A3D6C">
      <w:pPr>
        <w:autoSpaceDE w:val="0"/>
        <w:autoSpaceDN w:val="0"/>
        <w:adjustRightInd w:val="0"/>
        <w:jc w:val="both"/>
        <w:rPr>
          <w:rFonts w:ascii="Calibri" w:hAnsi="Calibri" w:cs="Calibri"/>
          <w:bCs/>
        </w:rPr>
      </w:pPr>
      <w:r w:rsidRPr="002A0228">
        <w:rPr>
          <w:rFonts w:ascii="Calibri" w:hAnsi="Calibri"/>
          <w:bCs/>
        </w:rPr>
        <w:t xml:space="preserve">Projektet e fituara duhet të realizohen ekskluzivisht në territorin e Komunës së </w:t>
      </w:r>
      <w:r w:rsidR="004155E2" w:rsidRPr="002A0228">
        <w:rPr>
          <w:rFonts w:ascii="Calibri" w:hAnsi="Calibri"/>
          <w:bCs/>
        </w:rPr>
        <w:t xml:space="preserve">Rahovecit </w:t>
      </w:r>
      <w:r w:rsidRPr="002A0228">
        <w:rPr>
          <w:rFonts w:ascii="Calibri" w:hAnsi="Calibri"/>
          <w:bCs/>
        </w:rPr>
        <w:t>dhe në dobi të qytetarëve të saj.</w:t>
      </w:r>
      <w:r w:rsidR="005637B6" w:rsidRPr="002A0228">
        <w:rPr>
          <w:rFonts w:ascii="Calibri" w:hAnsi="Calibri"/>
          <w:bCs/>
        </w:rPr>
        <w:t xml:space="preserve"> </w:t>
      </w:r>
      <w:r w:rsidR="004155E2" w:rsidRPr="002A0228">
        <w:rPr>
          <w:rFonts w:ascii="Calibri" w:hAnsi="Calibri"/>
          <w:bCs/>
        </w:rPr>
        <w:t xml:space="preserve"> </w:t>
      </w:r>
    </w:p>
    <w:p w14:paraId="5E4E82AC" w14:textId="77777777" w:rsidR="003A1C63" w:rsidRPr="002A0228" w:rsidRDefault="003A1C63">
      <w:pPr>
        <w:autoSpaceDE w:val="0"/>
        <w:autoSpaceDN w:val="0"/>
        <w:adjustRightInd w:val="0"/>
        <w:jc w:val="both"/>
        <w:rPr>
          <w:rFonts w:ascii="Calibri" w:hAnsi="Calibri" w:cs="Calibri"/>
          <w:bCs/>
        </w:rPr>
      </w:pPr>
    </w:p>
    <w:p w14:paraId="04F7DB74" w14:textId="77777777" w:rsidR="0037408C" w:rsidRPr="002A0228" w:rsidRDefault="0037408C">
      <w:pPr>
        <w:numPr>
          <w:ilvl w:val="0"/>
          <w:numId w:val="11"/>
        </w:numPr>
        <w:autoSpaceDE w:val="0"/>
        <w:autoSpaceDN w:val="0"/>
        <w:adjustRightInd w:val="0"/>
        <w:spacing w:after="240"/>
        <w:outlineLvl w:val="0"/>
        <w:rPr>
          <w:rFonts w:ascii="Calibri" w:hAnsi="Calibri" w:cs="Calibri"/>
          <w:b/>
          <w:bCs/>
          <w:u w:val="single"/>
        </w:rPr>
      </w:pPr>
      <w:r w:rsidRPr="002A0228">
        <w:rPr>
          <w:rFonts w:ascii="Calibri" w:hAnsi="Calibri"/>
          <w:b/>
          <w:bCs/>
          <w:u w:val="single"/>
        </w:rPr>
        <w:t xml:space="preserve">Llojet e projekteve </w:t>
      </w:r>
    </w:p>
    <w:p w14:paraId="33AA91E3" w14:textId="0E5DA5B7" w:rsidR="00E451B8" w:rsidRPr="002A0228" w:rsidRDefault="003A7073">
      <w:pPr>
        <w:autoSpaceDE w:val="0"/>
        <w:autoSpaceDN w:val="0"/>
        <w:adjustRightInd w:val="0"/>
        <w:jc w:val="both"/>
        <w:rPr>
          <w:rFonts w:ascii="Calibri" w:hAnsi="Calibri"/>
          <w:bCs/>
        </w:rPr>
      </w:pPr>
      <w:r w:rsidRPr="002A0228">
        <w:rPr>
          <w:rFonts w:ascii="Calibri" w:hAnsi="Calibri"/>
          <w:bCs/>
        </w:rPr>
        <w:t>Projektet e fituara nga OSHC-të duhet të përgatiten në përputhje me thirrjen publike dhe prioritetet e përcaktuara. Projektet e OS</w:t>
      </w:r>
      <w:r w:rsidR="00B9096D" w:rsidRPr="002A0228">
        <w:rPr>
          <w:rFonts w:ascii="Calibri" w:hAnsi="Calibri"/>
          <w:bCs/>
        </w:rPr>
        <w:t>H</w:t>
      </w:r>
      <w:r w:rsidRPr="002A0228">
        <w:rPr>
          <w:rFonts w:ascii="Calibri" w:hAnsi="Calibri"/>
          <w:bCs/>
        </w:rPr>
        <w:t>C-ve duhet të ofrojnë zgjidhje për nevojat specifike të komunitetit lokal dhe grupeve të synuara të identifikuara nga projekti.</w:t>
      </w:r>
      <w:r w:rsidR="00180F7A" w:rsidRPr="002A0228">
        <w:rPr>
          <w:rFonts w:ascii="Calibri" w:hAnsi="Calibri"/>
          <w:bCs/>
        </w:rPr>
        <w:t xml:space="preserve"> Për referencë të lehtë, më poshtë është lista e shembujve të veprimeve mbështetëse në secilën fushë të përcaktuar </w:t>
      </w:r>
      <w:proofErr w:type="spellStart"/>
      <w:r w:rsidR="00180F7A" w:rsidRPr="002A0228">
        <w:rPr>
          <w:rFonts w:ascii="Calibri" w:hAnsi="Calibri"/>
          <w:bCs/>
        </w:rPr>
        <w:t>prioritare</w:t>
      </w:r>
      <w:proofErr w:type="spellEnd"/>
      <w:r w:rsidR="00180F7A" w:rsidRPr="002A0228">
        <w:rPr>
          <w:rFonts w:ascii="Calibri" w:hAnsi="Calibri"/>
          <w:bCs/>
        </w:rPr>
        <w:t xml:space="preserve"> të thirrjes:</w:t>
      </w:r>
    </w:p>
    <w:p w14:paraId="486D1C79" w14:textId="77777777" w:rsidR="003015F1" w:rsidRPr="002A0228" w:rsidRDefault="003015F1" w:rsidP="003015F1">
      <w:pPr>
        <w:rPr>
          <w:rFonts w:asciiTheme="minorHAnsi" w:hAnsiTheme="minorHAnsi" w:cstheme="minorHAnsi"/>
          <w:b/>
          <w:iCs/>
          <w:color w:val="000000"/>
        </w:rPr>
      </w:pPr>
    </w:p>
    <w:p w14:paraId="26F6A6EF" w14:textId="5101AD95" w:rsidR="003015F1" w:rsidRPr="002A0228" w:rsidRDefault="003015F1" w:rsidP="003015F1">
      <w:pPr>
        <w:rPr>
          <w:rFonts w:asciiTheme="minorHAnsi" w:hAnsiTheme="minorHAnsi" w:cstheme="minorHAnsi"/>
          <w:b/>
          <w:iCs/>
          <w:color w:val="000000"/>
        </w:rPr>
      </w:pPr>
      <w:r w:rsidRPr="002A0228">
        <w:rPr>
          <w:rFonts w:asciiTheme="minorHAnsi" w:hAnsiTheme="minorHAnsi" w:cstheme="minorHAnsi"/>
          <w:b/>
          <w:iCs/>
          <w:color w:val="000000"/>
        </w:rPr>
        <w:t>Prioritetet e përgjithshme</w:t>
      </w:r>
    </w:p>
    <w:p w14:paraId="17F3D202" w14:textId="77777777" w:rsidR="00980EA1" w:rsidRPr="002A0228" w:rsidRDefault="00980EA1">
      <w:pPr>
        <w:autoSpaceDE w:val="0"/>
        <w:autoSpaceDN w:val="0"/>
        <w:adjustRightInd w:val="0"/>
        <w:jc w:val="both"/>
        <w:rPr>
          <w:rFonts w:ascii="Calibri" w:hAnsi="Calibri"/>
          <w:bCs/>
        </w:rPr>
      </w:pPr>
    </w:p>
    <w:p w14:paraId="6EFDEE41" w14:textId="4C1CF7DD" w:rsidR="003015F1" w:rsidRPr="002A0228" w:rsidRDefault="003015F1">
      <w:pPr>
        <w:pStyle w:val="ListParagraph"/>
        <w:numPr>
          <w:ilvl w:val="0"/>
          <w:numId w:val="25"/>
        </w:numPr>
        <w:jc w:val="both"/>
        <w:rPr>
          <w:rFonts w:asciiTheme="minorHAnsi" w:hAnsiTheme="minorHAnsi" w:cstheme="minorHAnsi"/>
          <w:b/>
          <w:bCs/>
        </w:rPr>
      </w:pPr>
      <w:r w:rsidRPr="002A0228">
        <w:rPr>
          <w:rFonts w:asciiTheme="minorHAnsi" w:hAnsiTheme="minorHAnsi" w:cstheme="minorHAnsi"/>
          <w:b/>
          <w:bCs/>
        </w:rPr>
        <w:t xml:space="preserve">Rritja e punësimit përmes zhvillimit të turizmit rural dhe </w:t>
      </w:r>
      <w:proofErr w:type="spellStart"/>
      <w:r w:rsidRPr="002A0228">
        <w:rPr>
          <w:rFonts w:asciiTheme="minorHAnsi" w:hAnsiTheme="minorHAnsi" w:cstheme="minorHAnsi"/>
          <w:b/>
          <w:bCs/>
        </w:rPr>
        <w:t>agroturizmit</w:t>
      </w:r>
      <w:proofErr w:type="spellEnd"/>
      <w:r w:rsidRPr="002A0228">
        <w:rPr>
          <w:rFonts w:asciiTheme="minorHAnsi" w:hAnsiTheme="minorHAnsi" w:cstheme="minorHAnsi"/>
          <w:b/>
          <w:bCs/>
        </w:rPr>
        <w:t xml:space="preserve"> </w:t>
      </w:r>
    </w:p>
    <w:p w14:paraId="1FB3B916" w14:textId="77777777" w:rsidR="003662DB" w:rsidRPr="002A0228" w:rsidRDefault="003015F1" w:rsidP="00CB7E5C">
      <w:pPr>
        <w:pStyle w:val="ListParagraph"/>
        <w:jc w:val="both"/>
        <w:rPr>
          <w:rFonts w:asciiTheme="minorHAnsi" w:hAnsiTheme="minorHAnsi" w:cstheme="minorHAnsi"/>
        </w:rPr>
      </w:pPr>
      <w:r w:rsidRPr="002A0228">
        <w:rPr>
          <w:rFonts w:asciiTheme="minorHAnsi" w:hAnsiTheme="minorHAnsi" w:cstheme="minorHAnsi"/>
        </w:rPr>
        <w:t xml:space="preserve">OSHC organizon punëtori me të rinjtë të zonave rurale për të demonstruar rëndësinë e </w:t>
      </w:r>
    </w:p>
    <w:p w14:paraId="1EAA3504" w14:textId="4CD03FA2" w:rsidR="003015F1" w:rsidRPr="002A0228" w:rsidRDefault="003015F1" w:rsidP="00CB7E5C">
      <w:pPr>
        <w:pStyle w:val="ListParagraph"/>
        <w:jc w:val="both"/>
        <w:rPr>
          <w:rFonts w:asciiTheme="minorHAnsi" w:hAnsiTheme="minorHAnsi" w:cstheme="minorHAnsi"/>
        </w:rPr>
      </w:pPr>
      <w:r w:rsidRPr="002A0228">
        <w:rPr>
          <w:rFonts w:asciiTheme="minorHAnsi" w:hAnsiTheme="minorHAnsi" w:cstheme="minorHAnsi"/>
        </w:rPr>
        <w:t xml:space="preserve">punës </w:t>
      </w:r>
      <w:proofErr w:type="spellStart"/>
      <w:r w:rsidRPr="002A0228">
        <w:rPr>
          <w:rFonts w:asciiTheme="minorHAnsi" w:hAnsiTheme="minorHAnsi" w:cstheme="minorHAnsi"/>
        </w:rPr>
        <w:t>sezonale</w:t>
      </w:r>
      <w:proofErr w:type="spellEnd"/>
      <w:r w:rsidRPr="002A0228">
        <w:rPr>
          <w:rFonts w:asciiTheme="minorHAnsi" w:hAnsiTheme="minorHAnsi" w:cstheme="minorHAnsi"/>
        </w:rPr>
        <w:t xml:space="preserve"> e kombinuar me ditët e fushës dhe pjesëmarrjes gjatë korrjes/mbjelljes etj.</w:t>
      </w:r>
    </w:p>
    <w:p w14:paraId="1D2EDA17" w14:textId="77777777" w:rsidR="003662DB" w:rsidRDefault="003662DB" w:rsidP="00CB7E5C">
      <w:pPr>
        <w:jc w:val="both"/>
        <w:rPr>
          <w:rFonts w:asciiTheme="minorHAnsi" w:hAnsiTheme="minorHAnsi" w:cstheme="minorHAnsi"/>
        </w:rPr>
      </w:pPr>
    </w:p>
    <w:p w14:paraId="6BF5827F" w14:textId="77777777" w:rsidR="001863E5" w:rsidRDefault="001863E5" w:rsidP="00CB7E5C">
      <w:pPr>
        <w:jc w:val="both"/>
        <w:rPr>
          <w:rFonts w:asciiTheme="minorHAnsi" w:hAnsiTheme="minorHAnsi" w:cstheme="minorHAnsi"/>
        </w:rPr>
      </w:pPr>
    </w:p>
    <w:p w14:paraId="389E9862" w14:textId="77777777" w:rsidR="001863E5" w:rsidRDefault="001863E5" w:rsidP="00CB7E5C">
      <w:pPr>
        <w:jc w:val="both"/>
        <w:rPr>
          <w:rFonts w:asciiTheme="minorHAnsi" w:hAnsiTheme="minorHAnsi" w:cstheme="minorHAnsi"/>
        </w:rPr>
      </w:pPr>
    </w:p>
    <w:p w14:paraId="7CC1C2C3" w14:textId="77777777" w:rsidR="001863E5" w:rsidRDefault="001863E5" w:rsidP="00CB7E5C">
      <w:pPr>
        <w:jc w:val="both"/>
        <w:rPr>
          <w:rFonts w:asciiTheme="minorHAnsi" w:hAnsiTheme="minorHAnsi" w:cstheme="minorHAnsi"/>
        </w:rPr>
      </w:pPr>
    </w:p>
    <w:p w14:paraId="7D3C130C" w14:textId="77777777" w:rsidR="001863E5" w:rsidRPr="00D71332" w:rsidRDefault="001863E5" w:rsidP="00CB7E5C">
      <w:pPr>
        <w:jc w:val="both"/>
        <w:rPr>
          <w:rFonts w:asciiTheme="minorHAnsi" w:hAnsiTheme="minorHAnsi" w:cstheme="minorHAnsi"/>
        </w:rPr>
      </w:pPr>
    </w:p>
    <w:p w14:paraId="34110718" w14:textId="77777777" w:rsidR="003015F1" w:rsidRPr="002A0228" w:rsidRDefault="003015F1" w:rsidP="00CB7E5C">
      <w:pPr>
        <w:pStyle w:val="ListParagraph"/>
        <w:numPr>
          <w:ilvl w:val="0"/>
          <w:numId w:val="25"/>
        </w:numPr>
        <w:jc w:val="both"/>
        <w:rPr>
          <w:rFonts w:asciiTheme="minorHAnsi" w:hAnsiTheme="minorHAnsi" w:cstheme="minorHAnsi"/>
          <w:b/>
          <w:bCs/>
        </w:rPr>
      </w:pPr>
      <w:r w:rsidRPr="002A0228">
        <w:rPr>
          <w:rFonts w:asciiTheme="minorHAnsi" w:hAnsiTheme="minorHAnsi" w:cstheme="minorHAnsi"/>
          <w:b/>
          <w:bCs/>
        </w:rPr>
        <w:t xml:space="preserve">Mbështetja për zhvillimin ekonomik përmes promovimit të bujqësisë </w:t>
      </w:r>
    </w:p>
    <w:p w14:paraId="0C49F3D3" w14:textId="77777777" w:rsidR="003015F1" w:rsidRPr="002A0228" w:rsidRDefault="003015F1" w:rsidP="00CB7E5C">
      <w:pPr>
        <w:pStyle w:val="ListParagraph"/>
        <w:jc w:val="both"/>
        <w:rPr>
          <w:rFonts w:asciiTheme="minorHAnsi" w:hAnsiTheme="minorHAnsi" w:cstheme="minorHAnsi"/>
        </w:rPr>
      </w:pPr>
      <w:r w:rsidRPr="002A0228">
        <w:rPr>
          <w:rFonts w:asciiTheme="minorHAnsi" w:hAnsiTheme="minorHAnsi" w:cstheme="minorHAnsi"/>
        </w:rPr>
        <w:t xml:space="preserve">OSHC se në bashkëpunim me komunitetin e </w:t>
      </w:r>
      <w:proofErr w:type="spellStart"/>
      <w:r w:rsidRPr="002A0228">
        <w:rPr>
          <w:rFonts w:asciiTheme="minorHAnsi" w:hAnsiTheme="minorHAnsi" w:cstheme="minorHAnsi"/>
        </w:rPr>
        <w:t>bujqëve</w:t>
      </w:r>
      <w:proofErr w:type="spellEnd"/>
      <w:r w:rsidRPr="002A0228">
        <w:rPr>
          <w:rFonts w:asciiTheme="minorHAnsi" w:hAnsiTheme="minorHAnsi" w:cstheme="minorHAnsi"/>
        </w:rPr>
        <w:t xml:space="preserve"> dhe përpunuesit e produkteve bujqësore ndërmerr aktivitete që promovojnë  zhvillimin e bujqësisë, përpunimin dhe promovimin e produkteve vendore</w:t>
      </w:r>
    </w:p>
    <w:p w14:paraId="0C1B9071" w14:textId="77777777" w:rsidR="003015F1" w:rsidRPr="002A0228" w:rsidRDefault="003015F1" w:rsidP="003015F1">
      <w:pPr>
        <w:pStyle w:val="ListParagraph"/>
        <w:rPr>
          <w:rFonts w:asciiTheme="minorHAnsi" w:hAnsiTheme="minorHAnsi" w:cstheme="minorHAnsi"/>
        </w:rPr>
      </w:pPr>
    </w:p>
    <w:p w14:paraId="1880E7AA" w14:textId="77777777" w:rsidR="003015F1" w:rsidRPr="002A0228" w:rsidRDefault="003015F1">
      <w:pPr>
        <w:pStyle w:val="ListParagraph"/>
        <w:numPr>
          <w:ilvl w:val="0"/>
          <w:numId w:val="25"/>
        </w:numPr>
        <w:jc w:val="both"/>
        <w:rPr>
          <w:rFonts w:asciiTheme="minorHAnsi" w:hAnsiTheme="minorHAnsi" w:cstheme="minorHAnsi"/>
          <w:b/>
          <w:bCs/>
          <w:lang w:val="it-IT"/>
        </w:rPr>
      </w:pPr>
      <w:r w:rsidRPr="002A0228">
        <w:rPr>
          <w:rFonts w:asciiTheme="minorHAnsi" w:hAnsiTheme="minorHAnsi" w:cstheme="minorHAnsi"/>
          <w:b/>
          <w:bCs/>
          <w:lang w:val="it-IT"/>
        </w:rPr>
        <w:t>Agropërpunimi si mundësi e zhvillimit lokal</w:t>
      </w:r>
    </w:p>
    <w:p w14:paraId="24442978" w14:textId="77777777" w:rsidR="003015F1" w:rsidRPr="002A0228" w:rsidRDefault="003015F1" w:rsidP="00CB7E5C">
      <w:pPr>
        <w:pStyle w:val="ListParagraph"/>
        <w:jc w:val="both"/>
        <w:rPr>
          <w:rFonts w:asciiTheme="minorHAnsi" w:hAnsiTheme="minorHAnsi" w:cstheme="minorHAnsi"/>
          <w:lang w:val="it-IT"/>
        </w:rPr>
      </w:pPr>
      <w:r w:rsidRPr="002A0228">
        <w:rPr>
          <w:rFonts w:asciiTheme="minorHAnsi" w:hAnsiTheme="minorHAnsi" w:cstheme="minorHAnsi"/>
          <w:lang w:val="it-IT"/>
        </w:rPr>
        <w:t>OShC përmes aktiviteteve ndërgjegjësues promovon ide për zhvillim të qëndrueshëm të zejtarisë, promovon rëndësinë e pjesëmarrjes në agropërpunimi duke dhënë shembuj konkretë të punësimit të qëndrueshëm për të rinjtë, sidomos në profile të ndryshme të sektorit të bujqësisë.</w:t>
      </w:r>
    </w:p>
    <w:p w14:paraId="65F7A9B9" w14:textId="77777777" w:rsidR="003015F1" w:rsidRPr="002A0228" w:rsidRDefault="003015F1" w:rsidP="00CB7E5C">
      <w:pPr>
        <w:pStyle w:val="ListParagraph"/>
        <w:jc w:val="both"/>
        <w:rPr>
          <w:rFonts w:asciiTheme="minorHAnsi" w:hAnsiTheme="minorHAnsi" w:cstheme="minorHAnsi"/>
          <w:i/>
          <w:lang w:val="it-IT"/>
        </w:rPr>
      </w:pPr>
    </w:p>
    <w:p w14:paraId="693702D5" w14:textId="77777777" w:rsidR="003015F1" w:rsidRPr="002A0228" w:rsidRDefault="003015F1" w:rsidP="00CB7E5C">
      <w:pPr>
        <w:pStyle w:val="ListParagraph"/>
        <w:numPr>
          <w:ilvl w:val="0"/>
          <w:numId w:val="25"/>
        </w:numPr>
        <w:spacing w:after="160" w:line="259" w:lineRule="auto"/>
        <w:jc w:val="both"/>
        <w:rPr>
          <w:rFonts w:asciiTheme="minorHAnsi" w:hAnsiTheme="minorHAnsi" w:cstheme="minorHAnsi"/>
          <w:b/>
          <w:bCs/>
          <w:lang w:val="it-IT"/>
        </w:rPr>
      </w:pPr>
      <w:r w:rsidRPr="002A0228">
        <w:rPr>
          <w:rFonts w:asciiTheme="minorHAnsi" w:hAnsiTheme="minorHAnsi" w:cstheme="minorHAnsi"/>
          <w:b/>
          <w:bCs/>
          <w:lang w:val="it-IT"/>
        </w:rPr>
        <w:t>Përkrahja e zejtarëve dhe punimeve artizanale në komunën e Rahovecit</w:t>
      </w:r>
    </w:p>
    <w:p w14:paraId="7E74A368" w14:textId="77777777" w:rsidR="003015F1" w:rsidRPr="002A0228" w:rsidRDefault="003015F1" w:rsidP="00CB7E5C">
      <w:pPr>
        <w:pStyle w:val="ListParagraph"/>
        <w:jc w:val="both"/>
        <w:rPr>
          <w:rFonts w:asciiTheme="minorHAnsi" w:hAnsiTheme="minorHAnsi" w:cstheme="minorHAnsi"/>
          <w:b/>
          <w:bCs/>
          <w:lang w:val="it-IT"/>
        </w:rPr>
      </w:pPr>
      <w:r w:rsidRPr="002A0228">
        <w:rPr>
          <w:rFonts w:asciiTheme="minorHAnsi" w:hAnsiTheme="minorHAnsi" w:cstheme="minorHAnsi"/>
          <w:lang w:val="it-IT"/>
        </w:rPr>
        <w:t xml:space="preserve">OSHC përgatit dhe organizon punëtori me zejtarët për marketingun,shitjen e prodhimeve artizanale, rritjen e aftësive për menaxhimin e bizneseve, si dhe mbeshtet organizmin e ngjarjeve të ndryshme për promovimin e produkteve artizanale </w:t>
      </w:r>
    </w:p>
    <w:p w14:paraId="5BADBA8D" w14:textId="77777777" w:rsidR="003015F1" w:rsidRPr="002A0228" w:rsidRDefault="003015F1" w:rsidP="00CB7E5C">
      <w:pPr>
        <w:jc w:val="both"/>
        <w:rPr>
          <w:rFonts w:asciiTheme="minorHAnsi" w:hAnsiTheme="minorHAnsi" w:cstheme="minorHAnsi"/>
          <w:b/>
          <w:bCs/>
          <w:lang w:val="it-IT"/>
        </w:rPr>
      </w:pPr>
    </w:p>
    <w:p w14:paraId="32DA911C" w14:textId="77777777" w:rsidR="003015F1" w:rsidRPr="002A0228" w:rsidRDefault="003015F1" w:rsidP="00CB7E5C">
      <w:pPr>
        <w:pStyle w:val="ListParagraph"/>
        <w:numPr>
          <w:ilvl w:val="0"/>
          <w:numId w:val="25"/>
        </w:numPr>
        <w:spacing w:after="160" w:line="259" w:lineRule="auto"/>
        <w:jc w:val="both"/>
        <w:rPr>
          <w:rFonts w:asciiTheme="minorHAnsi" w:hAnsiTheme="minorHAnsi" w:cstheme="minorHAnsi"/>
          <w:b/>
          <w:bCs/>
          <w:lang w:val="it-IT"/>
        </w:rPr>
      </w:pPr>
      <w:r w:rsidRPr="002A0228">
        <w:rPr>
          <w:rFonts w:asciiTheme="minorHAnsi" w:hAnsiTheme="minorHAnsi" w:cstheme="minorHAnsi"/>
          <w:b/>
          <w:bCs/>
          <w:lang w:val="it-IT"/>
        </w:rPr>
        <w:t xml:space="preserve">Përkrahja e personave me aftësi të kufizuara  </w:t>
      </w:r>
    </w:p>
    <w:p w14:paraId="05FDA981" w14:textId="77777777" w:rsidR="003015F1" w:rsidRPr="002A0228" w:rsidRDefault="003015F1" w:rsidP="00CB7E5C">
      <w:pPr>
        <w:pStyle w:val="ListParagraph"/>
        <w:jc w:val="both"/>
        <w:rPr>
          <w:rFonts w:asciiTheme="minorHAnsi" w:hAnsiTheme="minorHAnsi" w:cstheme="minorHAnsi"/>
          <w:lang w:val="it-IT"/>
        </w:rPr>
      </w:pPr>
      <w:r w:rsidRPr="002A0228">
        <w:rPr>
          <w:rFonts w:asciiTheme="minorHAnsi" w:hAnsiTheme="minorHAnsi" w:cstheme="minorHAnsi"/>
          <w:lang w:val="it-IT"/>
        </w:rPr>
        <w:t>OSHC në bashkëpunim me akteret lokal ndermerr aktivitete që promovojnë dhe mundësojnë integrimin e përsonave me me aftësi të kufizuara përmes rritjes së qasjes në arsim, promovimit të punësimit dhe ofrim të shërbimeve të integruarar për personat me aftësi të kufizuara.</w:t>
      </w:r>
    </w:p>
    <w:p w14:paraId="48EF67DD" w14:textId="77777777" w:rsidR="003015F1" w:rsidRPr="002A0228" w:rsidRDefault="003015F1" w:rsidP="003662DB">
      <w:pPr>
        <w:jc w:val="both"/>
        <w:rPr>
          <w:rFonts w:asciiTheme="minorHAnsi" w:hAnsiTheme="minorHAnsi" w:cstheme="minorHAnsi"/>
          <w:iCs/>
        </w:rPr>
      </w:pPr>
    </w:p>
    <w:p w14:paraId="237056D7" w14:textId="1CEA24A7" w:rsidR="003015F1" w:rsidRPr="002A0228" w:rsidRDefault="003015F1" w:rsidP="003662DB">
      <w:pPr>
        <w:jc w:val="both"/>
        <w:rPr>
          <w:rFonts w:asciiTheme="minorHAnsi" w:hAnsiTheme="minorHAnsi" w:cstheme="minorHAnsi"/>
          <w:b/>
        </w:rPr>
      </w:pPr>
      <w:r w:rsidRPr="002A0228">
        <w:rPr>
          <w:rFonts w:asciiTheme="minorHAnsi" w:hAnsiTheme="minorHAnsi" w:cstheme="minorHAnsi"/>
          <w:b/>
        </w:rPr>
        <w:t>Prioritetet e rinisë</w:t>
      </w:r>
    </w:p>
    <w:p w14:paraId="5D8CD436" w14:textId="77777777" w:rsidR="003015F1" w:rsidRPr="002A0228" w:rsidRDefault="003015F1" w:rsidP="003662DB">
      <w:pPr>
        <w:jc w:val="both"/>
        <w:rPr>
          <w:rFonts w:asciiTheme="minorHAnsi" w:hAnsiTheme="minorHAnsi" w:cstheme="minorHAnsi"/>
          <w:b/>
        </w:rPr>
      </w:pPr>
    </w:p>
    <w:p w14:paraId="27C02982" w14:textId="77777777" w:rsidR="003015F1" w:rsidRPr="002A0228" w:rsidRDefault="003015F1" w:rsidP="003662DB">
      <w:pPr>
        <w:pStyle w:val="ListParagraph"/>
        <w:numPr>
          <w:ilvl w:val="0"/>
          <w:numId w:val="26"/>
        </w:numPr>
        <w:spacing w:after="160" w:line="259" w:lineRule="auto"/>
        <w:jc w:val="both"/>
        <w:rPr>
          <w:rFonts w:asciiTheme="minorHAnsi" w:hAnsiTheme="minorHAnsi" w:cstheme="minorHAnsi"/>
          <w:b/>
          <w:bCs/>
        </w:rPr>
      </w:pPr>
      <w:r w:rsidRPr="002A0228">
        <w:rPr>
          <w:rFonts w:asciiTheme="minorHAnsi" w:hAnsiTheme="minorHAnsi" w:cstheme="minorHAnsi"/>
          <w:b/>
          <w:bCs/>
        </w:rPr>
        <w:t>Angazhimi i të rinjve nga zonat rurale për të rritur pjesëmarrjen dhe ndikimin e tyre në komunitet.</w:t>
      </w:r>
    </w:p>
    <w:p w14:paraId="12052AEF" w14:textId="77777777" w:rsidR="003015F1" w:rsidRPr="002A0228" w:rsidRDefault="003015F1" w:rsidP="003662DB">
      <w:pPr>
        <w:pStyle w:val="ListParagraph"/>
        <w:jc w:val="both"/>
        <w:rPr>
          <w:rFonts w:asciiTheme="minorHAnsi" w:hAnsiTheme="minorHAnsi" w:cstheme="minorHAnsi"/>
        </w:rPr>
      </w:pPr>
      <w:r w:rsidRPr="002A0228">
        <w:rPr>
          <w:rFonts w:asciiTheme="minorHAnsi" w:hAnsiTheme="minorHAnsi" w:cstheme="minorHAnsi"/>
        </w:rPr>
        <w:t xml:space="preserve">OSHC ndërmarrë aktivitete të ndryshme </w:t>
      </w:r>
      <w:proofErr w:type="spellStart"/>
      <w:r w:rsidRPr="002A0228">
        <w:rPr>
          <w:rFonts w:asciiTheme="minorHAnsi" w:hAnsiTheme="minorHAnsi" w:cstheme="minorHAnsi"/>
        </w:rPr>
        <w:t>avokuese</w:t>
      </w:r>
      <w:proofErr w:type="spellEnd"/>
      <w:r w:rsidRPr="002A0228">
        <w:rPr>
          <w:rFonts w:asciiTheme="minorHAnsi" w:hAnsiTheme="minorHAnsi" w:cstheme="minorHAnsi"/>
        </w:rPr>
        <w:t xml:space="preserve"> dhe informuese për ngritjen e kapaciteteve të rinjve nga zonat rurale, mundëson rrjetëzimin dhe bashkëpunimi me organizata dhe individë të tjerë që ndajnë interesat dhe vlerat e tyre. </w:t>
      </w:r>
    </w:p>
    <w:p w14:paraId="6B4CC9F8" w14:textId="77777777" w:rsidR="003015F1" w:rsidRPr="002A0228" w:rsidRDefault="003015F1" w:rsidP="003662DB">
      <w:pPr>
        <w:pStyle w:val="ListParagraph"/>
        <w:jc w:val="both"/>
        <w:rPr>
          <w:rFonts w:asciiTheme="minorHAnsi" w:hAnsiTheme="minorHAnsi" w:cstheme="minorHAnsi"/>
        </w:rPr>
      </w:pPr>
    </w:p>
    <w:p w14:paraId="7BED234E" w14:textId="77777777" w:rsidR="003015F1" w:rsidRPr="002A0228" w:rsidRDefault="003015F1" w:rsidP="003662DB">
      <w:pPr>
        <w:pStyle w:val="ListParagraph"/>
        <w:numPr>
          <w:ilvl w:val="0"/>
          <w:numId w:val="26"/>
        </w:numPr>
        <w:spacing w:after="160" w:line="259" w:lineRule="auto"/>
        <w:jc w:val="both"/>
        <w:rPr>
          <w:rFonts w:asciiTheme="minorHAnsi" w:hAnsiTheme="minorHAnsi" w:cstheme="minorHAnsi"/>
          <w:b/>
          <w:bCs/>
        </w:rPr>
      </w:pPr>
      <w:r w:rsidRPr="002A0228">
        <w:rPr>
          <w:rFonts w:asciiTheme="minorHAnsi" w:hAnsiTheme="minorHAnsi" w:cstheme="minorHAnsi"/>
          <w:b/>
          <w:bCs/>
        </w:rPr>
        <w:t>Edukimi dhe ndërgjegjësimi mjedisor i të rinjve</w:t>
      </w:r>
    </w:p>
    <w:p w14:paraId="53705D0C" w14:textId="77777777" w:rsidR="003015F1" w:rsidRPr="002A0228" w:rsidRDefault="003015F1" w:rsidP="003662DB">
      <w:pPr>
        <w:pStyle w:val="ListParagraph"/>
        <w:jc w:val="both"/>
        <w:rPr>
          <w:rFonts w:asciiTheme="minorHAnsi" w:hAnsiTheme="minorHAnsi" w:cstheme="minorHAnsi"/>
        </w:rPr>
      </w:pPr>
      <w:r w:rsidRPr="002A0228">
        <w:rPr>
          <w:rFonts w:asciiTheme="minorHAnsi" w:hAnsiTheme="minorHAnsi" w:cstheme="minorHAnsi"/>
        </w:rPr>
        <w:t xml:space="preserve">OSHC organizon aktivitete në natyrë dhe kampe rinore të fokusuara në tema mjedisore, mbështet iniciativave </w:t>
      </w:r>
      <w:proofErr w:type="spellStart"/>
      <w:r w:rsidRPr="002A0228">
        <w:rPr>
          <w:rFonts w:asciiTheme="minorHAnsi" w:hAnsiTheme="minorHAnsi" w:cstheme="minorHAnsi"/>
        </w:rPr>
        <w:t>eko</w:t>
      </w:r>
      <w:proofErr w:type="spellEnd"/>
      <w:r w:rsidRPr="002A0228">
        <w:rPr>
          <w:rFonts w:asciiTheme="minorHAnsi" w:hAnsiTheme="minorHAnsi" w:cstheme="minorHAnsi"/>
        </w:rPr>
        <w:t xml:space="preserve">-miqësore si mbjellja e pemëve dhe fushatat e pastrimit, dhe promovimi i zhvillimit të qëndrueshëm nëpërmjet </w:t>
      </w:r>
      <w:proofErr w:type="spellStart"/>
      <w:r w:rsidRPr="002A0228">
        <w:rPr>
          <w:rFonts w:asciiTheme="minorHAnsi" w:hAnsiTheme="minorHAnsi" w:cstheme="minorHAnsi"/>
        </w:rPr>
        <w:t>eko</w:t>
      </w:r>
      <w:proofErr w:type="spellEnd"/>
      <w:r w:rsidRPr="002A0228">
        <w:rPr>
          <w:rFonts w:asciiTheme="minorHAnsi" w:hAnsiTheme="minorHAnsi" w:cstheme="minorHAnsi"/>
        </w:rPr>
        <w:t>-turizmit.</w:t>
      </w:r>
    </w:p>
    <w:p w14:paraId="18AE7CFD" w14:textId="77777777" w:rsidR="003015F1" w:rsidRPr="002A0228" w:rsidRDefault="003015F1" w:rsidP="003662DB">
      <w:pPr>
        <w:pStyle w:val="ListParagraph"/>
        <w:jc w:val="both"/>
        <w:rPr>
          <w:rFonts w:asciiTheme="minorHAnsi" w:hAnsiTheme="minorHAnsi" w:cstheme="minorHAnsi"/>
          <w:b/>
          <w:bCs/>
        </w:rPr>
      </w:pPr>
    </w:p>
    <w:p w14:paraId="78FDB166" w14:textId="77777777" w:rsidR="003015F1" w:rsidRPr="002A0228" w:rsidRDefault="003015F1" w:rsidP="003662DB">
      <w:pPr>
        <w:pStyle w:val="ListParagraph"/>
        <w:numPr>
          <w:ilvl w:val="0"/>
          <w:numId w:val="26"/>
        </w:numPr>
        <w:spacing w:after="160" w:line="259" w:lineRule="auto"/>
        <w:jc w:val="both"/>
        <w:rPr>
          <w:rFonts w:asciiTheme="minorHAnsi" w:hAnsiTheme="minorHAnsi" w:cstheme="minorHAnsi"/>
          <w:b/>
          <w:bCs/>
        </w:rPr>
      </w:pPr>
      <w:r w:rsidRPr="002A0228">
        <w:rPr>
          <w:rFonts w:asciiTheme="minorHAnsi" w:hAnsiTheme="minorHAnsi" w:cstheme="minorHAnsi"/>
          <w:b/>
          <w:bCs/>
        </w:rPr>
        <w:t>Promovimi i aktiviteteve sportive dhe artistike</w:t>
      </w:r>
    </w:p>
    <w:p w14:paraId="378B9ECD" w14:textId="77777777" w:rsidR="003015F1" w:rsidRPr="002A0228" w:rsidRDefault="003015F1" w:rsidP="003662DB">
      <w:pPr>
        <w:pStyle w:val="ListParagraph"/>
        <w:jc w:val="both"/>
        <w:rPr>
          <w:rFonts w:asciiTheme="minorHAnsi" w:hAnsiTheme="minorHAnsi" w:cstheme="minorHAnsi"/>
        </w:rPr>
      </w:pPr>
      <w:r w:rsidRPr="002A0228">
        <w:rPr>
          <w:rFonts w:asciiTheme="minorHAnsi" w:hAnsiTheme="minorHAnsi" w:cstheme="minorHAnsi"/>
        </w:rPr>
        <w:t xml:space="preserve">OSHC në </w:t>
      </w:r>
      <w:proofErr w:type="spellStart"/>
      <w:r w:rsidRPr="002A0228">
        <w:rPr>
          <w:rFonts w:asciiTheme="minorHAnsi" w:hAnsiTheme="minorHAnsi" w:cstheme="minorHAnsi"/>
        </w:rPr>
        <w:t>bashkpunim</w:t>
      </w:r>
      <w:proofErr w:type="spellEnd"/>
      <w:r w:rsidRPr="002A0228">
        <w:rPr>
          <w:rFonts w:asciiTheme="minorHAnsi" w:hAnsiTheme="minorHAnsi" w:cstheme="minorHAnsi"/>
        </w:rPr>
        <w:t xml:space="preserve"> me </w:t>
      </w:r>
      <w:proofErr w:type="spellStart"/>
      <w:r w:rsidRPr="002A0228">
        <w:rPr>
          <w:rFonts w:asciiTheme="minorHAnsi" w:hAnsiTheme="minorHAnsi" w:cstheme="minorHAnsi"/>
        </w:rPr>
        <w:t>akterët</w:t>
      </w:r>
      <w:proofErr w:type="spellEnd"/>
      <w:r w:rsidRPr="002A0228">
        <w:rPr>
          <w:rFonts w:asciiTheme="minorHAnsi" w:hAnsiTheme="minorHAnsi" w:cstheme="minorHAnsi"/>
        </w:rPr>
        <w:t xml:space="preserve"> lokal, </w:t>
      </w:r>
      <w:proofErr w:type="spellStart"/>
      <w:r w:rsidRPr="002A0228">
        <w:rPr>
          <w:rFonts w:asciiTheme="minorHAnsi" w:hAnsiTheme="minorHAnsi" w:cstheme="minorHAnsi"/>
        </w:rPr>
        <w:t>ndermerr</w:t>
      </w:r>
      <w:proofErr w:type="spellEnd"/>
      <w:r w:rsidRPr="002A0228">
        <w:rPr>
          <w:rFonts w:asciiTheme="minorHAnsi" w:hAnsiTheme="minorHAnsi" w:cstheme="minorHAnsi"/>
        </w:rPr>
        <w:t xml:space="preserve"> aktivitetet për </w:t>
      </w:r>
      <w:proofErr w:type="spellStart"/>
      <w:r w:rsidRPr="002A0228">
        <w:rPr>
          <w:rFonts w:asciiTheme="minorHAnsi" w:hAnsiTheme="minorHAnsi" w:cstheme="minorHAnsi"/>
        </w:rPr>
        <w:t>krijimn</w:t>
      </w:r>
      <w:proofErr w:type="spellEnd"/>
      <w:r w:rsidRPr="002A0228">
        <w:rPr>
          <w:rFonts w:asciiTheme="minorHAnsi" w:hAnsiTheme="minorHAnsi" w:cstheme="minorHAnsi"/>
        </w:rPr>
        <w:t xml:space="preserve"> dhe promovimin klubeve rekreative që fokusohen në aktivitete sportive dhe art, si dhe organizon ngjarje sportive dhe shfaqje teatrale.</w:t>
      </w:r>
    </w:p>
    <w:p w14:paraId="7023D1AE" w14:textId="77777777" w:rsidR="003662DB" w:rsidRPr="00D71332" w:rsidRDefault="003662DB" w:rsidP="00D71332">
      <w:pPr>
        <w:jc w:val="both"/>
        <w:rPr>
          <w:rFonts w:asciiTheme="minorHAnsi" w:hAnsiTheme="minorHAnsi" w:cstheme="minorHAnsi"/>
          <w:b/>
          <w:bCs/>
        </w:rPr>
      </w:pPr>
    </w:p>
    <w:p w14:paraId="00F8481B" w14:textId="77777777" w:rsidR="003015F1" w:rsidRPr="002A0228" w:rsidRDefault="003015F1" w:rsidP="003662DB">
      <w:pPr>
        <w:pStyle w:val="ListParagraph"/>
        <w:numPr>
          <w:ilvl w:val="0"/>
          <w:numId w:val="26"/>
        </w:numPr>
        <w:spacing w:after="160" w:line="259" w:lineRule="auto"/>
        <w:jc w:val="both"/>
        <w:rPr>
          <w:rFonts w:asciiTheme="minorHAnsi" w:hAnsiTheme="minorHAnsi" w:cstheme="minorHAnsi"/>
          <w:b/>
          <w:bCs/>
        </w:rPr>
      </w:pPr>
      <w:r w:rsidRPr="002A0228">
        <w:rPr>
          <w:rFonts w:asciiTheme="minorHAnsi" w:hAnsiTheme="minorHAnsi" w:cstheme="minorHAnsi"/>
          <w:b/>
          <w:bCs/>
        </w:rPr>
        <w:t>Fuqizimi dhe zhvillimi i rinisë</w:t>
      </w:r>
    </w:p>
    <w:p w14:paraId="4FF2DBE6" w14:textId="77777777" w:rsidR="003015F1" w:rsidRPr="002A0228" w:rsidRDefault="003015F1" w:rsidP="003015F1">
      <w:pPr>
        <w:pStyle w:val="ListParagraph"/>
        <w:jc w:val="both"/>
        <w:rPr>
          <w:rFonts w:asciiTheme="minorHAnsi" w:hAnsiTheme="minorHAnsi" w:cstheme="minorHAnsi"/>
        </w:rPr>
      </w:pPr>
      <w:r w:rsidRPr="002A0228">
        <w:rPr>
          <w:rFonts w:asciiTheme="minorHAnsi" w:hAnsiTheme="minorHAnsi" w:cstheme="minorHAnsi"/>
        </w:rPr>
        <w:t xml:space="preserve">OSHC zhvillon dhe zbaton programe dhe aktivitetet specifike për trajnimin e të rinjve, në gjuhën, TIK dhe aftësitë e buta, duke organizuar vizita dhe ekskursione me qëllim pajisjen e </w:t>
      </w:r>
      <w:r w:rsidRPr="002A0228">
        <w:rPr>
          <w:rFonts w:asciiTheme="minorHAnsi" w:hAnsiTheme="minorHAnsi" w:cstheme="minorHAnsi"/>
        </w:rPr>
        <w:lastRenderedPageBreak/>
        <w:t>tyre me njohuritë, aftësitë dhe përvojat e nevojshme për sukses dhe ndikim pozitiv në komunitet.</w:t>
      </w:r>
    </w:p>
    <w:p w14:paraId="3BA21F6B" w14:textId="32EAD7D9" w:rsidR="00460E02" w:rsidRPr="002A0228" w:rsidRDefault="00460E02" w:rsidP="003015F1">
      <w:pPr>
        <w:jc w:val="both"/>
        <w:rPr>
          <w:rFonts w:ascii="Calibri" w:hAnsi="Calibri"/>
          <w:bCs/>
        </w:rPr>
      </w:pPr>
    </w:p>
    <w:p w14:paraId="12C9D68E" w14:textId="7EB608A2" w:rsidR="0066571F" w:rsidRPr="002A0228" w:rsidRDefault="000D7846" w:rsidP="0066571F">
      <w:pPr>
        <w:autoSpaceDE w:val="0"/>
        <w:autoSpaceDN w:val="0"/>
        <w:adjustRightInd w:val="0"/>
        <w:jc w:val="both"/>
        <w:rPr>
          <w:rFonts w:ascii="Calibri" w:hAnsi="Calibri"/>
          <w:bCs/>
        </w:rPr>
      </w:pPr>
      <w:r w:rsidRPr="002A0228">
        <w:rPr>
          <w:rFonts w:ascii="Calibri" w:hAnsi="Calibri"/>
          <w:bCs/>
        </w:rPr>
        <w:t>Aktivitetet e rregullta të një OS</w:t>
      </w:r>
      <w:r w:rsidR="00B9096D" w:rsidRPr="002A0228">
        <w:rPr>
          <w:rFonts w:ascii="Calibri" w:hAnsi="Calibri"/>
          <w:bCs/>
        </w:rPr>
        <w:t>H</w:t>
      </w:r>
      <w:r w:rsidRPr="002A0228">
        <w:rPr>
          <w:rFonts w:ascii="Calibri" w:hAnsi="Calibri"/>
          <w:bCs/>
        </w:rPr>
        <w:t>C-je, ose partneri të projektit, nuk mund të konsiderohen të përshtatshme për këtë thirrje publike. Kjo ka të bëjë me aktivitetet që OS</w:t>
      </w:r>
      <w:r w:rsidR="005A2DD7" w:rsidRPr="002A0228">
        <w:rPr>
          <w:rFonts w:ascii="Calibri" w:hAnsi="Calibri"/>
          <w:bCs/>
        </w:rPr>
        <w:t>H</w:t>
      </w:r>
      <w:r w:rsidRPr="002A0228">
        <w:rPr>
          <w:rFonts w:ascii="Calibri" w:hAnsi="Calibri"/>
          <w:bCs/>
        </w:rPr>
        <w:t>C-ja i realizon rregullisht çdo vit (p.sh. nëse OSH</w:t>
      </w:r>
      <w:r w:rsidR="005A2DD7" w:rsidRPr="002A0228">
        <w:rPr>
          <w:rFonts w:ascii="Calibri" w:hAnsi="Calibri"/>
          <w:bCs/>
        </w:rPr>
        <w:t>C</w:t>
      </w:r>
      <w:r w:rsidRPr="002A0228">
        <w:rPr>
          <w:rFonts w:ascii="Calibri" w:hAnsi="Calibri"/>
          <w:bCs/>
        </w:rPr>
        <w:t>-ja e drejton ndonjë qendër të kujdesit ditor, atëherë mbështetja e një aktiviteti të tillë konsiderohet si aktivitet i rregullt. Megjithatë, nëse OS</w:t>
      </w:r>
      <w:r w:rsidR="00AF4411" w:rsidRPr="002A0228">
        <w:rPr>
          <w:rFonts w:ascii="Calibri" w:hAnsi="Calibri"/>
          <w:bCs/>
        </w:rPr>
        <w:t>H</w:t>
      </w:r>
      <w:r w:rsidRPr="002A0228">
        <w:rPr>
          <w:rFonts w:ascii="Calibri" w:hAnsi="Calibri"/>
          <w:bCs/>
        </w:rPr>
        <w:t xml:space="preserve">C-ja propozon aktivitete që synojnë ta përhapin punën e saj duke sjellë më shumë përfitues apo propozon aktivitete të ndryshme dhe të reja me shfrytëzuesit ekzistues të ndonjë qendre të kujdesit ditor, atëherë nuk është aktivitet i rregullt dhe mund të financohet. </w:t>
      </w:r>
    </w:p>
    <w:p w14:paraId="28763A12" w14:textId="5A9E8AE5" w:rsidR="003015F1" w:rsidRPr="002A0228" w:rsidRDefault="003015F1" w:rsidP="0066571F">
      <w:pPr>
        <w:autoSpaceDE w:val="0"/>
        <w:autoSpaceDN w:val="0"/>
        <w:adjustRightInd w:val="0"/>
        <w:jc w:val="both"/>
        <w:rPr>
          <w:rFonts w:ascii="Calibri" w:hAnsi="Calibri"/>
          <w:bCs/>
        </w:rPr>
      </w:pPr>
    </w:p>
    <w:p w14:paraId="1457ECB7" w14:textId="4F148C9A" w:rsidR="000D66CE" w:rsidRPr="00AF7A74" w:rsidRDefault="000D66CE" w:rsidP="000D66CE">
      <w:pPr>
        <w:contextualSpacing/>
        <w:jc w:val="both"/>
        <w:rPr>
          <w:rFonts w:ascii="Calibri" w:hAnsi="Calibri"/>
          <w:bCs/>
        </w:rPr>
      </w:pPr>
      <w:r w:rsidRPr="00AF7A74">
        <w:rPr>
          <w:rFonts w:ascii="Calibri" w:hAnsi="Calibri"/>
          <w:bCs/>
        </w:rPr>
        <w:t xml:space="preserve">Gjithashtu aktivitete të caktuara të projektit mund të </w:t>
      </w:r>
      <w:proofErr w:type="spellStart"/>
      <w:r w:rsidRPr="00AF7A74">
        <w:rPr>
          <w:rFonts w:ascii="Calibri" w:hAnsi="Calibri"/>
          <w:bCs/>
        </w:rPr>
        <w:t>bashkëfinancohen</w:t>
      </w:r>
      <w:proofErr w:type="spellEnd"/>
      <w:r w:rsidRPr="00AF7A74">
        <w:rPr>
          <w:rFonts w:ascii="Calibri" w:hAnsi="Calibri"/>
          <w:bCs/>
        </w:rPr>
        <w:t xml:space="preserve"> nga ana e ndonjë donatori tjetër derisa sigurohet që aktivitetet të cilat financohen nga UNDP të realizohen përbrenda afatit të paraparë kohor. Projekt propozimi duhet të prezantojë qartë se çka financohet nga palët e treta dhe për çka kërkohen mjete nga kjo thirrje (ReLOaD2). Para nënshkrimit të kontratës me UNDP-në, duhet të sigurohet dëshmia mbi </w:t>
      </w:r>
      <w:proofErr w:type="spellStart"/>
      <w:r w:rsidRPr="00AF7A74">
        <w:rPr>
          <w:rFonts w:ascii="Calibri" w:hAnsi="Calibri"/>
          <w:bCs/>
        </w:rPr>
        <w:t>disponueshmërinë</w:t>
      </w:r>
      <w:proofErr w:type="spellEnd"/>
      <w:r w:rsidRPr="00AF7A74">
        <w:rPr>
          <w:rFonts w:ascii="Calibri" w:hAnsi="Calibri"/>
          <w:bCs/>
        </w:rPr>
        <w:t xml:space="preserve"> e mjeteve për bashkëfinancim.</w:t>
      </w:r>
    </w:p>
    <w:p w14:paraId="0F43628A" w14:textId="77777777" w:rsidR="003015F1" w:rsidRPr="002A0228" w:rsidRDefault="003015F1" w:rsidP="0066571F">
      <w:pPr>
        <w:autoSpaceDE w:val="0"/>
        <w:autoSpaceDN w:val="0"/>
        <w:adjustRightInd w:val="0"/>
        <w:jc w:val="both"/>
        <w:rPr>
          <w:rFonts w:ascii="Calibri" w:hAnsi="Calibri"/>
          <w:bCs/>
        </w:rPr>
      </w:pPr>
    </w:p>
    <w:p w14:paraId="1042758B" w14:textId="77777777" w:rsidR="00F25978" w:rsidRPr="002A0228" w:rsidRDefault="00F25978" w:rsidP="0066571F">
      <w:pPr>
        <w:autoSpaceDE w:val="0"/>
        <w:autoSpaceDN w:val="0"/>
        <w:adjustRightInd w:val="0"/>
        <w:jc w:val="both"/>
        <w:rPr>
          <w:rFonts w:ascii="Calibri" w:hAnsi="Calibri"/>
          <w:b/>
          <w:bCs/>
        </w:rPr>
      </w:pPr>
    </w:p>
    <w:p w14:paraId="308DF371" w14:textId="27A8C2B6" w:rsidR="0037408C" w:rsidRPr="002A0228" w:rsidRDefault="0037408C" w:rsidP="0066571F">
      <w:pPr>
        <w:autoSpaceDE w:val="0"/>
        <w:autoSpaceDN w:val="0"/>
        <w:adjustRightInd w:val="0"/>
        <w:jc w:val="both"/>
        <w:rPr>
          <w:rFonts w:ascii="Calibri" w:hAnsi="Calibri"/>
          <w:bCs/>
        </w:rPr>
      </w:pPr>
      <w:r w:rsidRPr="002A0228">
        <w:rPr>
          <w:rFonts w:ascii="Calibri" w:hAnsi="Calibri"/>
          <w:b/>
          <w:bCs/>
        </w:rPr>
        <w:t>Aktivitetet e mëposhtme nuk janë të pranueshme:</w:t>
      </w:r>
      <w:r w:rsidRPr="002A0228">
        <w:rPr>
          <w:rFonts w:ascii="Calibri" w:hAnsi="Calibri"/>
          <w:b/>
          <w:bCs/>
          <w:u w:val="thick" w:color="538135"/>
        </w:rPr>
        <w:t xml:space="preserve"> </w:t>
      </w:r>
    </w:p>
    <w:p w14:paraId="50C10CAB" w14:textId="2F379416" w:rsidR="0037408C" w:rsidRPr="002A0228" w:rsidRDefault="0037408C">
      <w:pPr>
        <w:numPr>
          <w:ilvl w:val="0"/>
          <w:numId w:val="1"/>
        </w:numPr>
        <w:autoSpaceDE w:val="0"/>
        <w:autoSpaceDN w:val="0"/>
        <w:adjustRightInd w:val="0"/>
        <w:jc w:val="both"/>
        <w:rPr>
          <w:rFonts w:ascii="Calibri" w:hAnsi="Calibri" w:cs="Calibri"/>
          <w:bCs/>
        </w:rPr>
      </w:pPr>
      <w:proofErr w:type="spellStart"/>
      <w:r w:rsidRPr="002A0228">
        <w:rPr>
          <w:rFonts w:ascii="Calibri" w:hAnsi="Calibri"/>
          <w:bCs/>
        </w:rPr>
        <w:t>Spon</w:t>
      </w:r>
      <w:r w:rsidR="00881529" w:rsidRPr="002A0228">
        <w:rPr>
          <w:rFonts w:ascii="Calibri" w:hAnsi="Calibri"/>
          <w:bCs/>
        </w:rPr>
        <w:t>z</w:t>
      </w:r>
      <w:r w:rsidRPr="002A0228">
        <w:rPr>
          <w:rFonts w:ascii="Calibri" w:hAnsi="Calibri"/>
          <w:bCs/>
        </w:rPr>
        <w:t>ori</w:t>
      </w:r>
      <w:r w:rsidR="00881529" w:rsidRPr="002A0228">
        <w:rPr>
          <w:rFonts w:ascii="Calibri" w:hAnsi="Calibri"/>
          <w:bCs/>
        </w:rPr>
        <w:t>z</w:t>
      </w:r>
      <w:r w:rsidR="00B657FC" w:rsidRPr="002A0228">
        <w:rPr>
          <w:rFonts w:ascii="Calibri" w:hAnsi="Calibri"/>
          <w:bCs/>
        </w:rPr>
        <w:t>i</w:t>
      </w:r>
      <w:r w:rsidRPr="002A0228">
        <w:rPr>
          <w:rFonts w:ascii="Calibri" w:hAnsi="Calibri"/>
          <w:bCs/>
        </w:rPr>
        <w:t>met</w:t>
      </w:r>
      <w:proofErr w:type="spellEnd"/>
      <w:r w:rsidRPr="002A0228">
        <w:rPr>
          <w:rFonts w:ascii="Calibri" w:hAnsi="Calibri"/>
          <w:bCs/>
        </w:rPr>
        <w:t xml:space="preserve"> individuale për pjesëmarrje në punëtori, seminare, konferenca, kongrese; </w:t>
      </w:r>
    </w:p>
    <w:p w14:paraId="190FD510" w14:textId="77777777"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Bursat individuale për studime ose kurse trajnimi; </w:t>
      </w:r>
    </w:p>
    <w:p w14:paraId="0F6D9198" w14:textId="655DBDC8"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Konferencat e herëpashershme (përveç nëse janë të nevojshme për realizimin e suksesshëm të projektit);</w:t>
      </w:r>
      <w:r w:rsidR="00686B31" w:rsidRPr="002A0228">
        <w:rPr>
          <w:rFonts w:ascii="Calibri" w:hAnsi="Calibri"/>
          <w:bCs/>
        </w:rPr>
        <w:t xml:space="preserve"> </w:t>
      </w:r>
    </w:p>
    <w:p w14:paraId="79773255" w14:textId="77777777"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Blerja e pajisjeve dhe punëve të rindërtimit ose rehabilitimit (përveç nëse është e nevojshme për realizimin e suksesshëm të projektit, por, madje edhe atëherë, nuk mund ta tejkalojë maksimumin e lejuar prej 30% të gjithsej buxhetit të projektit); </w:t>
      </w:r>
    </w:p>
    <w:p w14:paraId="6CD2D6F8" w14:textId="77777777"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Financimi i projekteve të cilat tashmë janë në progres ose janë finalizuar; </w:t>
      </w:r>
    </w:p>
    <w:p w14:paraId="6F8DDE1A" w14:textId="77777777"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Projektet për përfitim ekskluziv të individëve; </w:t>
      </w:r>
    </w:p>
    <w:p w14:paraId="308E8EF2" w14:textId="353F9CB0"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Projektet që i mbështesin partitë politike; </w:t>
      </w:r>
    </w:p>
    <w:p w14:paraId="646AD91D" w14:textId="710299AE" w:rsidR="00AD1565" w:rsidRPr="002A0228" w:rsidRDefault="0037442D">
      <w:pPr>
        <w:numPr>
          <w:ilvl w:val="0"/>
          <w:numId w:val="1"/>
        </w:numPr>
        <w:autoSpaceDE w:val="0"/>
        <w:autoSpaceDN w:val="0"/>
        <w:adjustRightInd w:val="0"/>
        <w:jc w:val="both"/>
        <w:rPr>
          <w:rFonts w:ascii="Calibri" w:hAnsi="Calibri" w:cs="Calibri"/>
          <w:bCs/>
        </w:rPr>
      </w:pPr>
      <w:r w:rsidRPr="002A0228">
        <w:rPr>
          <w:rFonts w:ascii="Calibri" w:hAnsi="Calibri" w:cs="Calibri"/>
          <w:bCs/>
        </w:rPr>
        <w:t>Ndarja e ndihmave humanitare</w:t>
      </w:r>
      <w:r w:rsidR="00AD1565" w:rsidRPr="002A0228">
        <w:rPr>
          <w:rFonts w:ascii="Calibri" w:hAnsi="Calibri" w:cs="Calibri"/>
          <w:bCs/>
        </w:rPr>
        <w:t>;</w:t>
      </w:r>
    </w:p>
    <w:p w14:paraId="680EAB5C" w14:textId="7970BB37" w:rsidR="0037408C" w:rsidRPr="002A0228" w:rsidRDefault="0037408C">
      <w:pPr>
        <w:numPr>
          <w:ilvl w:val="0"/>
          <w:numId w:val="1"/>
        </w:numPr>
        <w:autoSpaceDE w:val="0"/>
        <w:autoSpaceDN w:val="0"/>
        <w:adjustRightInd w:val="0"/>
        <w:jc w:val="both"/>
        <w:rPr>
          <w:rFonts w:ascii="Calibri" w:hAnsi="Calibri" w:cs="Calibri"/>
          <w:bCs/>
        </w:rPr>
      </w:pPr>
      <w:r w:rsidRPr="002A0228">
        <w:rPr>
          <w:rFonts w:ascii="Calibri" w:hAnsi="Calibri"/>
          <w:bCs/>
        </w:rPr>
        <w:t xml:space="preserve">Ndarja e </w:t>
      </w:r>
      <w:proofErr w:type="spellStart"/>
      <w:r w:rsidRPr="002A0228">
        <w:rPr>
          <w:rFonts w:ascii="Calibri" w:hAnsi="Calibri"/>
          <w:bCs/>
        </w:rPr>
        <w:t>granteve</w:t>
      </w:r>
      <w:proofErr w:type="spellEnd"/>
      <w:r w:rsidRPr="002A0228">
        <w:rPr>
          <w:rFonts w:ascii="Calibri" w:hAnsi="Calibri"/>
          <w:bCs/>
        </w:rPr>
        <w:t xml:space="preserve"> për një palë të tretë</w:t>
      </w:r>
      <w:r w:rsidR="005F2B3D" w:rsidRPr="002A0228">
        <w:rPr>
          <w:rFonts w:ascii="Calibri" w:hAnsi="Calibri"/>
          <w:bCs/>
        </w:rPr>
        <w:t>;</w:t>
      </w:r>
    </w:p>
    <w:p w14:paraId="1D956FAA" w14:textId="28152C8C" w:rsidR="001B44C8" w:rsidRPr="002A0228" w:rsidRDefault="00491BF9">
      <w:pPr>
        <w:pStyle w:val="ListParagraph"/>
        <w:numPr>
          <w:ilvl w:val="0"/>
          <w:numId w:val="1"/>
        </w:numPr>
        <w:autoSpaceDE w:val="0"/>
        <w:autoSpaceDN w:val="0"/>
        <w:adjustRightInd w:val="0"/>
        <w:rPr>
          <w:rFonts w:ascii="Calibri" w:hAnsi="Calibri" w:cs="Calibri"/>
          <w:bCs/>
        </w:rPr>
      </w:pPr>
      <w:proofErr w:type="spellStart"/>
      <w:r w:rsidRPr="002A0228">
        <w:rPr>
          <w:rFonts w:ascii="Calibri" w:hAnsi="Calibri" w:cs="Calibri"/>
          <w:bCs/>
          <w:lang w:val="sr-Latn-RS"/>
        </w:rPr>
        <w:t>Projektet</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që</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përfshijnë</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shërbime</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të</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caktuara</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shëndetësore</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që</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tashmë</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mbulohen</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nga</w:t>
      </w:r>
      <w:proofErr w:type="spellEnd"/>
      <w:r w:rsidRPr="002A0228">
        <w:rPr>
          <w:rFonts w:ascii="Calibri" w:hAnsi="Calibri" w:cs="Calibri"/>
          <w:bCs/>
          <w:lang w:val="sr-Latn-RS"/>
        </w:rPr>
        <w:t xml:space="preserve"> sistemi i </w:t>
      </w:r>
      <w:proofErr w:type="spellStart"/>
      <w:r w:rsidRPr="002A0228">
        <w:rPr>
          <w:rFonts w:ascii="Calibri" w:hAnsi="Calibri" w:cs="Calibri"/>
          <w:bCs/>
          <w:lang w:val="sr-Latn-RS"/>
        </w:rPr>
        <w:t>kujdesit</w:t>
      </w:r>
      <w:proofErr w:type="spellEnd"/>
      <w:r w:rsidRPr="002A0228">
        <w:rPr>
          <w:rFonts w:ascii="Calibri" w:hAnsi="Calibri" w:cs="Calibri"/>
          <w:bCs/>
          <w:lang w:val="sr-Latn-RS"/>
        </w:rPr>
        <w:t xml:space="preserve"> </w:t>
      </w:r>
      <w:proofErr w:type="spellStart"/>
      <w:r w:rsidRPr="002A0228">
        <w:rPr>
          <w:rFonts w:ascii="Calibri" w:hAnsi="Calibri" w:cs="Calibri"/>
          <w:bCs/>
          <w:lang w:val="sr-Latn-RS"/>
        </w:rPr>
        <w:t>shëndetësor</w:t>
      </w:r>
      <w:proofErr w:type="spellEnd"/>
      <w:r w:rsidR="006C3BAC" w:rsidRPr="002A0228">
        <w:rPr>
          <w:rFonts w:ascii="Calibri" w:hAnsi="Calibri" w:cs="Calibri"/>
          <w:bCs/>
          <w:lang w:val="sr-Latn-RS"/>
        </w:rPr>
        <w:t>.</w:t>
      </w:r>
    </w:p>
    <w:p w14:paraId="52B8FBB6" w14:textId="77777777" w:rsidR="00315034" w:rsidRPr="002A0228" w:rsidRDefault="00315034" w:rsidP="00F338A3">
      <w:pPr>
        <w:autoSpaceDE w:val="0"/>
        <w:autoSpaceDN w:val="0"/>
        <w:adjustRightInd w:val="0"/>
        <w:rPr>
          <w:rFonts w:ascii="Calibri" w:hAnsi="Calibri" w:cs="Calibri"/>
          <w:bCs/>
        </w:rPr>
      </w:pPr>
    </w:p>
    <w:p w14:paraId="6D630CAD" w14:textId="2EFD9E91" w:rsidR="00F338A3" w:rsidRPr="002A0228" w:rsidRDefault="00F338A3" w:rsidP="00F338A3">
      <w:pPr>
        <w:autoSpaceDE w:val="0"/>
        <w:autoSpaceDN w:val="0"/>
        <w:adjustRightInd w:val="0"/>
        <w:rPr>
          <w:rFonts w:ascii="Calibri" w:hAnsi="Calibri" w:cs="Calibri"/>
          <w:bCs/>
        </w:rPr>
      </w:pPr>
      <w:r w:rsidRPr="002A0228">
        <w:rPr>
          <w:rFonts w:ascii="Calibri" w:hAnsi="Calibri" w:cs="Calibri"/>
          <w:bCs/>
        </w:rPr>
        <w:t xml:space="preserve">Nëse aktivitetet e mësipërme përbëjnë </w:t>
      </w:r>
      <w:r w:rsidR="0004229F" w:rsidRPr="002A0228">
        <w:rPr>
          <w:rFonts w:ascii="Calibri" w:hAnsi="Calibri" w:cs="Calibri"/>
          <w:bCs/>
        </w:rPr>
        <w:t>pjesën</w:t>
      </w:r>
      <w:r w:rsidRPr="002A0228">
        <w:rPr>
          <w:rFonts w:ascii="Calibri" w:hAnsi="Calibri" w:cs="Calibri"/>
          <w:bCs/>
        </w:rPr>
        <w:t xml:space="preserve"> </w:t>
      </w:r>
      <w:r w:rsidR="008C63B9" w:rsidRPr="002A0228">
        <w:rPr>
          <w:rFonts w:ascii="Calibri" w:hAnsi="Calibri" w:cs="Calibri"/>
          <w:bCs/>
        </w:rPr>
        <w:t>kryesore</w:t>
      </w:r>
      <w:r w:rsidRPr="002A0228">
        <w:rPr>
          <w:rFonts w:ascii="Calibri" w:hAnsi="Calibri" w:cs="Calibri"/>
          <w:bCs/>
        </w:rPr>
        <w:t xml:space="preserve"> të projektit, komisioni i vlerësimit do të </w:t>
      </w:r>
      <w:r w:rsidR="002B20D2" w:rsidRPr="002A0228">
        <w:rPr>
          <w:rFonts w:ascii="Calibri" w:hAnsi="Calibri" w:cs="Calibri"/>
          <w:bCs/>
        </w:rPr>
        <w:t>dis</w:t>
      </w:r>
      <w:r w:rsidRPr="002A0228">
        <w:rPr>
          <w:rFonts w:ascii="Calibri" w:hAnsi="Calibri" w:cs="Calibri"/>
          <w:bCs/>
        </w:rPr>
        <w:t>kualifikojë projektet.</w:t>
      </w:r>
    </w:p>
    <w:p w14:paraId="0BEA4289" w14:textId="51C514A4" w:rsidR="00F338A3" w:rsidRPr="002A0228" w:rsidRDefault="00F338A3" w:rsidP="00F338A3">
      <w:pPr>
        <w:autoSpaceDE w:val="0"/>
        <w:autoSpaceDN w:val="0"/>
        <w:adjustRightInd w:val="0"/>
        <w:rPr>
          <w:rFonts w:ascii="Calibri" w:hAnsi="Calibri" w:cs="Calibri"/>
          <w:bCs/>
        </w:rPr>
      </w:pPr>
      <w:r w:rsidRPr="002A0228">
        <w:rPr>
          <w:rFonts w:ascii="Calibri" w:hAnsi="Calibri" w:cs="Calibri"/>
          <w:bCs/>
        </w:rPr>
        <w:t xml:space="preserve">Komisioni i Vlerësimit do të </w:t>
      </w:r>
      <w:r w:rsidR="002B20D2" w:rsidRPr="002A0228">
        <w:rPr>
          <w:rFonts w:ascii="Calibri" w:hAnsi="Calibri" w:cs="Calibri"/>
          <w:bCs/>
        </w:rPr>
        <w:t>dis</w:t>
      </w:r>
      <w:r w:rsidRPr="002A0228">
        <w:rPr>
          <w:rFonts w:ascii="Calibri" w:hAnsi="Calibri" w:cs="Calibri"/>
          <w:bCs/>
        </w:rPr>
        <w:t>kualifikojë projektet që nuk janë në përputhje me thirrjen publike për arsyet e mëposhtme:</w:t>
      </w:r>
    </w:p>
    <w:p w14:paraId="350734A6" w14:textId="134EC1C3" w:rsidR="00F338A3" w:rsidRPr="002A0228" w:rsidRDefault="00F338A3">
      <w:pPr>
        <w:pStyle w:val="ListParagraph"/>
        <w:numPr>
          <w:ilvl w:val="1"/>
          <w:numId w:val="15"/>
        </w:numPr>
        <w:autoSpaceDE w:val="0"/>
        <w:autoSpaceDN w:val="0"/>
        <w:adjustRightInd w:val="0"/>
        <w:rPr>
          <w:rFonts w:ascii="Calibri" w:hAnsi="Calibri" w:cs="Calibri"/>
          <w:bCs/>
        </w:rPr>
      </w:pPr>
      <w:r w:rsidRPr="002A0228">
        <w:rPr>
          <w:rFonts w:ascii="Calibri" w:hAnsi="Calibri" w:cs="Calibri"/>
          <w:bCs/>
        </w:rPr>
        <w:t xml:space="preserve">Projektet që zgjasin më pak ose më shumë se kohëzgjatja e parashikuar e projekteve sipas kësaj thirrjeje publike, më e shkurtër se 6 ose më e gjatë se </w:t>
      </w:r>
      <w:r w:rsidR="002B20D2" w:rsidRPr="002A0228">
        <w:rPr>
          <w:rFonts w:ascii="Calibri" w:hAnsi="Calibri" w:cs="Calibri"/>
          <w:bCs/>
        </w:rPr>
        <w:t>9</w:t>
      </w:r>
      <w:r w:rsidRPr="002A0228">
        <w:rPr>
          <w:rFonts w:ascii="Calibri" w:hAnsi="Calibri" w:cs="Calibri"/>
          <w:bCs/>
        </w:rPr>
        <w:t xml:space="preserve"> muaj në periudhën </w:t>
      </w:r>
      <w:r w:rsidR="00315034" w:rsidRPr="002A0228">
        <w:rPr>
          <w:rFonts w:ascii="Calibri" w:hAnsi="Calibri" w:cs="Calibri"/>
          <w:bCs/>
        </w:rPr>
        <w:t>gusht</w:t>
      </w:r>
      <w:r w:rsidRPr="002A0228">
        <w:rPr>
          <w:rFonts w:ascii="Calibri" w:hAnsi="Calibri" w:cs="Calibri"/>
          <w:bCs/>
        </w:rPr>
        <w:t xml:space="preserve"> 2022 deri në </w:t>
      </w:r>
      <w:r w:rsidR="002B20D2" w:rsidRPr="002A0228">
        <w:rPr>
          <w:rFonts w:ascii="Calibri" w:hAnsi="Calibri" w:cs="Calibri"/>
          <w:bCs/>
        </w:rPr>
        <w:t>prill</w:t>
      </w:r>
      <w:r w:rsidRPr="002A0228">
        <w:rPr>
          <w:rFonts w:ascii="Calibri" w:hAnsi="Calibri" w:cs="Calibri"/>
          <w:bCs/>
        </w:rPr>
        <w:t xml:space="preserve"> 202</w:t>
      </w:r>
      <w:r w:rsidR="00A930BF" w:rsidRPr="002A0228">
        <w:rPr>
          <w:rFonts w:ascii="Calibri" w:hAnsi="Calibri" w:cs="Calibri"/>
          <w:bCs/>
        </w:rPr>
        <w:t>3</w:t>
      </w:r>
      <w:r w:rsidRPr="002A0228">
        <w:rPr>
          <w:rFonts w:ascii="Calibri" w:hAnsi="Calibri" w:cs="Calibri"/>
          <w:bCs/>
        </w:rPr>
        <w:t>;</w:t>
      </w:r>
    </w:p>
    <w:p w14:paraId="707B8497" w14:textId="7DFEE1FC" w:rsidR="00F338A3" w:rsidRPr="002A0228" w:rsidRDefault="00F338A3">
      <w:pPr>
        <w:pStyle w:val="ListParagraph"/>
        <w:numPr>
          <w:ilvl w:val="1"/>
          <w:numId w:val="15"/>
        </w:numPr>
        <w:autoSpaceDE w:val="0"/>
        <w:autoSpaceDN w:val="0"/>
        <w:adjustRightInd w:val="0"/>
        <w:rPr>
          <w:rFonts w:ascii="Calibri" w:hAnsi="Calibri" w:cs="Calibri"/>
          <w:bCs/>
        </w:rPr>
      </w:pPr>
      <w:r w:rsidRPr="002A0228">
        <w:rPr>
          <w:rFonts w:ascii="Calibri" w:hAnsi="Calibri" w:cs="Calibri"/>
          <w:bCs/>
        </w:rPr>
        <w:t>Projektet me një buxhet të kërkuar nën një minimum prej € 5,000.00 ose mbi një maksimum prej € 1</w:t>
      </w:r>
      <w:r w:rsidR="00315034" w:rsidRPr="002A0228">
        <w:rPr>
          <w:rFonts w:ascii="Calibri" w:hAnsi="Calibri" w:cs="Calibri"/>
          <w:bCs/>
        </w:rPr>
        <w:t>5</w:t>
      </w:r>
      <w:r w:rsidRPr="002A0228">
        <w:rPr>
          <w:rFonts w:ascii="Calibri" w:hAnsi="Calibri" w:cs="Calibri"/>
          <w:bCs/>
        </w:rPr>
        <w:t>,000.00;</w:t>
      </w:r>
    </w:p>
    <w:p w14:paraId="4D9A8F36" w14:textId="750C5A20" w:rsidR="00F338A3" w:rsidRPr="002A0228" w:rsidRDefault="00F338A3">
      <w:pPr>
        <w:pStyle w:val="ListParagraph"/>
        <w:numPr>
          <w:ilvl w:val="1"/>
          <w:numId w:val="15"/>
        </w:numPr>
        <w:autoSpaceDE w:val="0"/>
        <w:autoSpaceDN w:val="0"/>
        <w:adjustRightInd w:val="0"/>
        <w:rPr>
          <w:rFonts w:ascii="Calibri" w:hAnsi="Calibri" w:cs="Calibri"/>
          <w:bCs/>
        </w:rPr>
      </w:pPr>
      <w:r w:rsidRPr="002A0228">
        <w:rPr>
          <w:rFonts w:ascii="Calibri" w:hAnsi="Calibri" w:cs="Calibri"/>
          <w:bCs/>
        </w:rPr>
        <w:lastRenderedPageBreak/>
        <w:t xml:space="preserve">Projektet që nuk realizohen në territorin e komunës </w:t>
      </w:r>
      <w:r w:rsidR="00166585" w:rsidRPr="002A0228">
        <w:rPr>
          <w:rFonts w:ascii="Calibri" w:hAnsi="Calibri" w:cs="Calibri"/>
          <w:bCs/>
        </w:rPr>
        <w:t xml:space="preserve">së </w:t>
      </w:r>
      <w:r w:rsidR="00522430" w:rsidRPr="002A0228">
        <w:rPr>
          <w:rFonts w:ascii="Calibri" w:hAnsi="Calibri" w:cs="Calibri"/>
          <w:bCs/>
        </w:rPr>
        <w:t xml:space="preserve">Rahovecit </w:t>
      </w:r>
      <w:r w:rsidRPr="002A0228">
        <w:rPr>
          <w:rFonts w:ascii="Calibri" w:hAnsi="Calibri" w:cs="Calibri"/>
          <w:bCs/>
        </w:rPr>
        <w:t xml:space="preserve">dhe nuk janë për banorët e komunës </w:t>
      </w:r>
      <w:r w:rsidR="00230CDD" w:rsidRPr="002A0228">
        <w:rPr>
          <w:rFonts w:ascii="Calibri" w:hAnsi="Calibri" w:cs="Calibri"/>
          <w:bCs/>
        </w:rPr>
        <w:t xml:space="preserve">së </w:t>
      </w:r>
      <w:r w:rsidR="00522430" w:rsidRPr="002A0228">
        <w:rPr>
          <w:rFonts w:ascii="Calibri" w:hAnsi="Calibri"/>
        </w:rPr>
        <w:t>Rahovecit</w:t>
      </w:r>
      <w:r w:rsidRPr="002A0228">
        <w:rPr>
          <w:rFonts w:ascii="Calibri" w:hAnsi="Calibri" w:cs="Calibri"/>
          <w:bCs/>
        </w:rPr>
        <w:t>;</w:t>
      </w:r>
    </w:p>
    <w:p w14:paraId="3D74FC49" w14:textId="41D2AC2C" w:rsidR="00F338A3" w:rsidRPr="002A0228" w:rsidRDefault="00F338A3">
      <w:pPr>
        <w:pStyle w:val="ListParagraph"/>
        <w:numPr>
          <w:ilvl w:val="1"/>
          <w:numId w:val="15"/>
        </w:numPr>
        <w:autoSpaceDE w:val="0"/>
        <w:autoSpaceDN w:val="0"/>
        <w:adjustRightInd w:val="0"/>
        <w:rPr>
          <w:rFonts w:ascii="Calibri" w:hAnsi="Calibri" w:cs="Calibri"/>
          <w:bCs/>
        </w:rPr>
      </w:pPr>
      <w:r w:rsidRPr="002A0228">
        <w:rPr>
          <w:rFonts w:ascii="Calibri" w:hAnsi="Calibri" w:cs="Calibri"/>
          <w:bCs/>
        </w:rPr>
        <w:t>Projektet që kanë një ndërprerje në zbatimin e aktiviteteve (një ose më shumë muaj gjatë projektit nuk janë aktivitete të planifikuara në projekt);</w:t>
      </w:r>
    </w:p>
    <w:p w14:paraId="793863CC" w14:textId="35B54758" w:rsidR="00B06AC6" w:rsidRPr="002A0228" w:rsidRDefault="00F338A3">
      <w:pPr>
        <w:pStyle w:val="ListParagraph"/>
        <w:numPr>
          <w:ilvl w:val="1"/>
          <w:numId w:val="15"/>
        </w:numPr>
        <w:autoSpaceDE w:val="0"/>
        <w:autoSpaceDN w:val="0"/>
        <w:adjustRightInd w:val="0"/>
        <w:rPr>
          <w:rFonts w:ascii="Calibri" w:hAnsi="Calibri" w:cs="Calibri"/>
          <w:bCs/>
        </w:rPr>
      </w:pPr>
      <w:r w:rsidRPr="002A0228">
        <w:rPr>
          <w:rFonts w:ascii="Calibri" w:hAnsi="Calibri" w:cs="Calibri"/>
          <w:bCs/>
        </w:rPr>
        <w:t>Projektet buxheti i të cilave nuk është në përputhje me rregullat e kësaj thirrjeje publike.</w:t>
      </w:r>
    </w:p>
    <w:p w14:paraId="49A2E749" w14:textId="77777777" w:rsidR="003C3F3F" w:rsidRPr="002A0228" w:rsidRDefault="003C3F3F" w:rsidP="003C3F3F">
      <w:pPr>
        <w:pStyle w:val="ListParagraph"/>
        <w:autoSpaceDE w:val="0"/>
        <w:autoSpaceDN w:val="0"/>
        <w:adjustRightInd w:val="0"/>
        <w:ind w:left="1440"/>
        <w:rPr>
          <w:rFonts w:ascii="Calibri" w:hAnsi="Calibri" w:cs="Calibri"/>
          <w:bCs/>
        </w:rPr>
      </w:pPr>
    </w:p>
    <w:p w14:paraId="08E97CF1" w14:textId="7714EF97" w:rsidR="0037408C" w:rsidRPr="002A0228" w:rsidRDefault="0037408C">
      <w:pPr>
        <w:numPr>
          <w:ilvl w:val="0"/>
          <w:numId w:val="11"/>
        </w:numPr>
        <w:autoSpaceDE w:val="0"/>
        <w:autoSpaceDN w:val="0"/>
        <w:adjustRightInd w:val="0"/>
        <w:spacing w:after="240"/>
        <w:outlineLvl w:val="0"/>
        <w:rPr>
          <w:rFonts w:ascii="Calibri" w:hAnsi="Calibri" w:cs="Calibri"/>
          <w:b/>
          <w:bCs/>
          <w:u w:val="single"/>
        </w:rPr>
      </w:pPr>
      <w:r w:rsidRPr="002A0228">
        <w:rPr>
          <w:rFonts w:ascii="Calibri" w:hAnsi="Calibri"/>
          <w:b/>
          <w:bCs/>
          <w:u w:val="single"/>
        </w:rPr>
        <w:t>Numri i projekt</w:t>
      </w:r>
      <w:r w:rsidR="00881529" w:rsidRPr="002A0228">
        <w:rPr>
          <w:rFonts w:ascii="Calibri" w:hAnsi="Calibri"/>
          <w:b/>
          <w:bCs/>
          <w:u w:val="single"/>
        </w:rPr>
        <w:t>-</w:t>
      </w:r>
      <w:r w:rsidRPr="002A0228">
        <w:rPr>
          <w:rFonts w:ascii="Calibri" w:hAnsi="Calibri"/>
          <w:b/>
          <w:bCs/>
          <w:u w:val="single"/>
        </w:rPr>
        <w:t xml:space="preserve">propozimeve dhe </w:t>
      </w:r>
      <w:proofErr w:type="spellStart"/>
      <w:r w:rsidRPr="002A0228">
        <w:rPr>
          <w:rFonts w:ascii="Calibri" w:hAnsi="Calibri"/>
          <w:b/>
          <w:bCs/>
          <w:u w:val="single"/>
        </w:rPr>
        <w:t>granteve</w:t>
      </w:r>
      <w:proofErr w:type="spellEnd"/>
      <w:r w:rsidRPr="002A0228">
        <w:rPr>
          <w:rFonts w:ascii="Calibri" w:hAnsi="Calibri"/>
          <w:b/>
          <w:bCs/>
          <w:u w:val="single"/>
        </w:rPr>
        <w:t xml:space="preserve"> për </w:t>
      </w:r>
      <w:proofErr w:type="spellStart"/>
      <w:r w:rsidRPr="002A0228">
        <w:rPr>
          <w:rFonts w:ascii="Calibri" w:hAnsi="Calibri"/>
          <w:b/>
          <w:bCs/>
          <w:u w:val="single"/>
        </w:rPr>
        <w:t>aplikues</w:t>
      </w:r>
      <w:proofErr w:type="spellEnd"/>
    </w:p>
    <w:p w14:paraId="03DB2A93" w14:textId="76306264" w:rsidR="000D66CE" w:rsidRPr="002A0228" w:rsidRDefault="000D66CE" w:rsidP="000D66CE">
      <w:pPr>
        <w:autoSpaceDE w:val="0"/>
        <w:autoSpaceDN w:val="0"/>
        <w:adjustRightInd w:val="0"/>
        <w:ind w:left="360"/>
        <w:jc w:val="both"/>
        <w:rPr>
          <w:rFonts w:ascii="Calibri" w:hAnsi="Calibri" w:cs="Calibri"/>
          <w:bCs/>
        </w:rPr>
      </w:pPr>
      <w:proofErr w:type="spellStart"/>
      <w:r w:rsidRPr="002A0228">
        <w:rPr>
          <w:rFonts w:ascii="Calibri" w:hAnsi="Calibri"/>
          <w:bCs/>
        </w:rPr>
        <w:t>Aplikanti</w:t>
      </w:r>
      <w:proofErr w:type="spellEnd"/>
      <w:r w:rsidRPr="002A0228">
        <w:rPr>
          <w:rFonts w:ascii="Calibri" w:hAnsi="Calibri"/>
          <w:bCs/>
        </w:rPr>
        <w:t xml:space="preserve"> mund të dorëzojë maksimumi një projekt propozim për LOT, i cili përmban të gjitha dokumentet e kërkuara. I njëjti </w:t>
      </w:r>
      <w:proofErr w:type="spellStart"/>
      <w:r w:rsidRPr="002A0228">
        <w:rPr>
          <w:rFonts w:ascii="Calibri" w:hAnsi="Calibri"/>
          <w:bCs/>
        </w:rPr>
        <w:t>aplikant</w:t>
      </w:r>
      <w:proofErr w:type="spellEnd"/>
      <w:r w:rsidRPr="002A0228">
        <w:rPr>
          <w:rFonts w:ascii="Calibri" w:hAnsi="Calibri"/>
          <w:bCs/>
        </w:rPr>
        <w:t xml:space="preserve"> mund të aplikojë për maksimum 2 thirrje komunale në kuadër të ReLOaD</w:t>
      </w:r>
      <w:r w:rsidR="00104DC9" w:rsidRPr="002A0228">
        <w:rPr>
          <w:rFonts w:ascii="Calibri" w:hAnsi="Calibri"/>
          <w:bCs/>
        </w:rPr>
        <w:t>2</w:t>
      </w:r>
      <w:r w:rsidRPr="002A0228">
        <w:rPr>
          <w:rFonts w:ascii="Calibri" w:hAnsi="Calibri"/>
          <w:bCs/>
        </w:rPr>
        <w:t xml:space="preserve">. Shuma maksimale e fondeve që mund t’i ndahen një OSHC-je </w:t>
      </w:r>
      <w:proofErr w:type="spellStart"/>
      <w:r w:rsidRPr="002A0228">
        <w:rPr>
          <w:rFonts w:ascii="Calibri" w:hAnsi="Calibri"/>
          <w:bCs/>
        </w:rPr>
        <w:t>aplikuese</w:t>
      </w:r>
      <w:proofErr w:type="spellEnd"/>
      <w:r w:rsidRPr="002A0228">
        <w:rPr>
          <w:rFonts w:ascii="Calibri" w:hAnsi="Calibri"/>
          <w:bCs/>
        </w:rPr>
        <w:t xml:space="preserve"> gjatë kohëzgjatjes së këtij projekti deri në dhjetor 2024 nuk mund t’i tejkalojë 30,000.00 euro. </w:t>
      </w:r>
    </w:p>
    <w:p w14:paraId="06E425D7" w14:textId="77777777" w:rsidR="00D86279" w:rsidRPr="002A0228" w:rsidRDefault="00D86279">
      <w:pPr>
        <w:autoSpaceDE w:val="0"/>
        <w:autoSpaceDN w:val="0"/>
        <w:adjustRightInd w:val="0"/>
        <w:jc w:val="both"/>
        <w:rPr>
          <w:rFonts w:ascii="Calibri" w:hAnsi="Calibri" w:cs="Calibri"/>
          <w:bCs/>
        </w:rPr>
      </w:pPr>
    </w:p>
    <w:p w14:paraId="5F41D3DA" w14:textId="77777777" w:rsidR="0037408C" w:rsidRPr="002A0228" w:rsidRDefault="0037408C">
      <w:pPr>
        <w:numPr>
          <w:ilvl w:val="0"/>
          <w:numId w:val="11"/>
        </w:numPr>
        <w:tabs>
          <w:tab w:val="clear" w:pos="720"/>
          <w:tab w:val="num" w:pos="360"/>
        </w:tabs>
        <w:autoSpaceDE w:val="0"/>
        <w:autoSpaceDN w:val="0"/>
        <w:adjustRightInd w:val="0"/>
        <w:spacing w:after="240"/>
        <w:ind w:left="810" w:hanging="450"/>
        <w:outlineLvl w:val="0"/>
        <w:rPr>
          <w:rFonts w:ascii="Calibri" w:hAnsi="Calibri" w:cs="Calibri"/>
          <w:b/>
          <w:bCs/>
          <w:u w:val="single"/>
        </w:rPr>
      </w:pPr>
      <w:r w:rsidRPr="002A0228">
        <w:rPr>
          <w:rFonts w:ascii="Calibri" w:hAnsi="Calibri"/>
          <w:b/>
          <w:bCs/>
          <w:u w:val="single"/>
        </w:rPr>
        <w:t>Ku dhe si të merret e dorëzohet dokumentacioni për aplikim</w:t>
      </w:r>
    </w:p>
    <w:p w14:paraId="0CA178DC" w14:textId="17C51618" w:rsidR="008D14CD" w:rsidRPr="002A0228" w:rsidRDefault="000C114B">
      <w:pPr>
        <w:tabs>
          <w:tab w:val="left" w:pos="270"/>
          <w:tab w:val="center" w:pos="8640"/>
        </w:tabs>
        <w:ind w:right="-180"/>
        <w:jc w:val="both"/>
        <w:rPr>
          <w:rFonts w:ascii="Calibri" w:hAnsi="Calibri" w:cs="Calibri"/>
          <w:b/>
          <w:snapToGrid w:val="0"/>
        </w:rPr>
      </w:pPr>
      <w:r w:rsidRPr="002A0228">
        <w:rPr>
          <w:rFonts w:ascii="Calibri" w:hAnsi="Calibri"/>
          <w:snapToGrid w:val="0"/>
        </w:rPr>
        <w:t xml:space="preserve">Të gjitha informatat dhe </w:t>
      </w:r>
      <w:proofErr w:type="spellStart"/>
      <w:r w:rsidRPr="002A0228">
        <w:rPr>
          <w:rFonts w:ascii="Calibri" w:hAnsi="Calibri"/>
          <w:snapToGrid w:val="0"/>
        </w:rPr>
        <w:t>ver</w:t>
      </w:r>
      <w:r w:rsidR="00D777B2" w:rsidRPr="002A0228">
        <w:rPr>
          <w:rFonts w:ascii="Calibri" w:hAnsi="Calibri"/>
          <w:snapToGrid w:val="0"/>
        </w:rPr>
        <w:t>z</w:t>
      </w:r>
      <w:r w:rsidRPr="002A0228">
        <w:rPr>
          <w:rFonts w:ascii="Calibri" w:hAnsi="Calibri"/>
          <w:snapToGrid w:val="0"/>
        </w:rPr>
        <w:t>ioni</w:t>
      </w:r>
      <w:proofErr w:type="spellEnd"/>
      <w:r w:rsidRPr="002A0228">
        <w:rPr>
          <w:rFonts w:ascii="Calibri" w:hAnsi="Calibri"/>
          <w:snapToGrid w:val="0"/>
        </w:rPr>
        <w:t xml:space="preserve"> elektronik i të gjithë pakos së dokumenteve për aplikim mund të gjenden në adresat e mëposhtme: </w:t>
      </w:r>
      <w:hyperlink r:id="rId11" w:history="1">
        <w:r w:rsidR="000C426D" w:rsidRPr="002A0228">
          <w:rPr>
            <w:rStyle w:val="Hyperlink"/>
            <w:rFonts w:ascii="Calibri" w:hAnsi="Calibri"/>
            <w:snapToGrid w:val="0"/>
          </w:rPr>
          <w:t>www.ks.undp.org</w:t>
        </w:r>
      </w:hyperlink>
      <w:r w:rsidRPr="002A0228">
        <w:rPr>
          <w:rFonts w:ascii="Calibri" w:hAnsi="Calibri"/>
          <w:snapToGrid w:val="0"/>
        </w:rPr>
        <w:t xml:space="preserve">, dhe në adresën zyrtare të komunës </w:t>
      </w:r>
      <w:r w:rsidR="00F13171" w:rsidRPr="002A0228">
        <w:rPr>
          <w:rFonts w:ascii="Calibri" w:hAnsi="Calibri"/>
          <w:snapToGrid w:val="0"/>
        </w:rPr>
        <w:t xml:space="preserve">së </w:t>
      </w:r>
      <w:r w:rsidR="00A01B7F" w:rsidRPr="002A0228">
        <w:rPr>
          <w:rFonts w:ascii="Calibri" w:hAnsi="Calibri"/>
        </w:rPr>
        <w:t>Rahovecit</w:t>
      </w:r>
      <w:r w:rsidR="00A01B7F" w:rsidRPr="002A0228">
        <w:t xml:space="preserve"> </w:t>
      </w:r>
      <w:hyperlink r:id="rId12" w:history="1">
        <w:r w:rsidR="00A01B7F" w:rsidRPr="002A0228">
          <w:rPr>
            <w:rStyle w:val="Hyperlink"/>
            <w:rFonts w:asciiTheme="minorHAnsi" w:hAnsiTheme="minorHAnsi" w:cstheme="minorHAnsi"/>
          </w:rPr>
          <w:t>https://kk.rks-gov.net/rahovec/</w:t>
        </w:r>
      </w:hyperlink>
      <w:r w:rsidR="00A01B7F" w:rsidRPr="002A0228">
        <w:rPr>
          <w:rStyle w:val="Hyperlink"/>
          <w:rFonts w:asciiTheme="minorHAnsi" w:hAnsiTheme="minorHAnsi" w:cstheme="minorHAnsi"/>
        </w:rPr>
        <w:t xml:space="preserve"> </w:t>
      </w:r>
    </w:p>
    <w:p w14:paraId="3B632BA2" w14:textId="77777777" w:rsidR="00C20185" w:rsidRPr="002A0228" w:rsidRDefault="00C20185">
      <w:pPr>
        <w:tabs>
          <w:tab w:val="left" w:pos="270"/>
          <w:tab w:val="center" w:pos="8640"/>
        </w:tabs>
        <w:ind w:right="-180"/>
        <w:jc w:val="both"/>
        <w:rPr>
          <w:rFonts w:ascii="Calibri" w:hAnsi="Calibri"/>
        </w:rPr>
      </w:pPr>
    </w:p>
    <w:p w14:paraId="671C7D70" w14:textId="6A2A3FC6" w:rsidR="00F16184" w:rsidRPr="002A0228" w:rsidRDefault="00897D24">
      <w:pPr>
        <w:tabs>
          <w:tab w:val="left" w:pos="270"/>
          <w:tab w:val="center" w:pos="8640"/>
        </w:tabs>
        <w:ind w:right="-180"/>
        <w:jc w:val="both"/>
        <w:rPr>
          <w:rFonts w:ascii="Calibri" w:hAnsi="Calibri"/>
          <w:b/>
          <w:bCs/>
        </w:rPr>
      </w:pPr>
      <w:r w:rsidRPr="002A0228">
        <w:rPr>
          <w:rFonts w:ascii="Calibri" w:hAnsi="Calibri"/>
        </w:rPr>
        <w:t xml:space="preserve">Dokumentacioni për thirrjen publike në Komunën e </w:t>
      </w:r>
      <w:r w:rsidR="00DB49A6" w:rsidRPr="002A0228">
        <w:rPr>
          <w:rFonts w:ascii="Calibri" w:hAnsi="Calibri"/>
        </w:rPr>
        <w:t xml:space="preserve">Rahovecit </w:t>
      </w:r>
      <w:r w:rsidRPr="002A0228">
        <w:rPr>
          <w:rFonts w:ascii="Calibri" w:hAnsi="Calibri"/>
        </w:rPr>
        <w:t xml:space="preserve">mund të merret nga </w:t>
      </w:r>
      <w:r w:rsidRPr="002A0228">
        <w:rPr>
          <w:rFonts w:ascii="Calibri" w:hAnsi="Calibri"/>
          <w:b/>
          <w:bCs/>
        </w:rPr>
        <w:t xml:space="preserve">data  </w:t>
      </w:r>
      <w:r w:rsidR="000D66CE" w:rsidRPr="002A0228">
        <w:rPr>
          <w:rFonts w:ascii="Calibri" w:hAnsi="Calibri"/>
          <w:b/>
          <w:bCs/>
        </w:rPr>
        <w:t>25</w:t>
      </w:r>
      <w:r w:rsidR="00D20223" w:rsidRPr="002A0228">
        <w:rPr>
          <w:rFonts w:ascii="Calibri" w:hAnsi="Calibri"/>
          <w:b/>
          <w:bCs/>
        </w:rPr>
        <w:t xml:space="preserve"> maj</w:t>
      </w:r>
      <w:r w:rsidRPr="002A0228">
        <w:rPr>
          <w:rFonts w:ascii="Calibri" w:hAnsi="Calibri"/>
          <w:b/>
          <w:bCs/>
        </w:rPr>
        <w:t xml:space="preserve"> 202</w:t>
      </w:r>
      <w:r w:rsidR="000D66CE" w:rsidRPr="002A0228">
        <w:rPr>
          <w:rFonts w:ascii="Calibri" w:hAnsi="Calibri"/>
          <w:b/>
          <w:bCs/>
        </w:rPr>
        <w:t>3</w:t>
      </w:r>
      <w:r w:rsidRPr="002A0228">
        <w:rPr>
          <w:rFonts w:ascii="Calibri" w:hAnsi="Calibri"/>
          <w:b/>
          <w:bCs/>
        </w:rPr>
        <w:t xml:space="preserve"> deri më </w:t>
      </w:r>
      <w:r w:rsidR="000D66CE" w:rsidRPr="002A0228">
        <w:rPr>
          <w:rFonts w:ascii="Calibri" w:hAnsi="Calibri"/>
          <w:b/>
          <w:bCs/>
        </w:rPr>
        <w:t>05 korrik</w:t>
      </w:r>
      <w:r w:rsidRPr="002A0228">
        <w:rPr>
          <w:rFonts w:ascii="Calibri" w:hAnsi="Calibri"/>
          <w:b/>
          <w:bCs/>
        </w:rPr>
        <w:t xml:space="preserve"> 202</w:t>
      </w:r>
      <w:r w:rsidR="000D66CE" w:rsidRPr="002A0228">
        <w:rPr>
          <w:rFonts w:ascii="Calibri" w:hAnsi="Calibri"/>
          <w:b/>
          <w:bCs/>
        </w:rPr>
        <w:t>3</w:t>
      </w:r>
      <w:r w:rsidR="00F16184" w:rsidRPr="002A0228">
        <w:rPr>
          <w:rFonts w:ascii="Calibri" w:hAnsi="Calibri"/>
          <w:b/>
          <w:bCs/>
        </w:rPr>
        <w:t xml:space="preserve">: </w:t>
      </w:r>
    </w:p>
    <w:p w14:paraId="1E6C6B21" w14:textId="77777777" w:rsidR="00F16184" w:rsidRPr="002A0228" w:rsidRDefault="00F16184">
      <w:pPr>
        <w:tabs>
          <w:tab w:val="left" w:pos="270"/>
          <w:tab w:val="center" w:pos="8640"/>
        </w:tabs>
        <w:ind w:right="-180"/>
        <w:jc w:val="both"/>
        <w:rPr>
          <w:rFonts w:ascii="Calibri" w:hAnsi="Calibri"/>
        </w:rPr>
      </w:pPr>
    </w:p>
    <w:p w14:paraId="29A6359D" w14:textId="4B051E68" w:rsidR="008D14CD" w:rsidRPr="002A0228" w:rsidRDefault="008D14CD">
      <w:pPr>
        <w:tabs>
          <w:tab w:val="left" w:pos="270"/>
          <w:tab w:val="center" w:pos="8640"/>
        </w:tabs>
        <w:ind w:right="-180"/>
        <w:jc w:val="both"/>
        <w:rPr>
          <w:rFonts w:ascii="Calibri" w:hAnsi="Calibri"/>
        </w:rPr>
      </w:pPr>
      <w:r w:rsidRPr="002A0228">
        <w:rPr>
          <w:rFonts w:ascii="Calibri" w:hAnsi="Calibri"/>
        </w:rPr>
        <w:t>Dokumentet e aplikimit mund të merren:</w:t>
      </w:r>
    </w:p>
    <w:p w14:paraId="2F8B3C3C" w14:textId="3A123DDD" w:rsidR="00CE58B0" w:rsidRPr="002A0228" w:rsidRDefault="007E1A5B">
      <w:pPr>
        <w:numPr>
          <w:ilvl w:val="0"/>
          <w:numId w:val="8"/>
        </w:numPr>
        <w:tabs>
          <w:tab w:val="left" w:pos="270"/>
        </w:tabs>
        <w:spacing w:after="240"/>
        <w:ind w:right="-180"/>
        <w:jc w:val="both"/>
        <w:rPr>
          <w:rFonts w:ascii="Calibri" w:hAnsi="Calibri"/>
          <w:snapToGrid w:val="0"/>
        </w:rPr>
      </w:pPr>
      <w:r w:rsidRPr="002A0228">
        <w:rPr>
          <w:rFonts w:ascii="Calibri" w:hAnsi="Calibri"/>
          <w:snapToGrid w:val="0"/>
        </w:rPr>
        <w:t>Duke e dërguar një kërkesë për dokumentacionin për aplikim me emrin e OS</w:t>
      </w:r>
      <w:r w:rsidR="002A12AF" w:rsidRPr="002A0228">
        <w:rPr>
          <w:rFonts w:ascii="Calibri" w:hAnsi="Calibri"/>
          <w:snapToGrid w:val="0"/>
        </w:rPr>
        <w:t>H</w:t>
      </w:r>
      <w:r w:rsidRPr="002A0228">
        <w:rPr>
          <w:rFonts w:ascii="Calibri" w:hAnsi="Calibri"/>
          <w:snapToGrid w:val="0"/>
        </w:rPr>
        <w:t>C-së së interesuar në këtë adresë të postës elektronike:</w:t>
      </w:r>
      <w:bookmarkStart w:id="11" w:name="_Hlk12439254"/>
      <w:r w:rsidRPr="002A0228">
        <w:rPr>
          <w:rFonts w:ascii="Calibri" w:hAnsi="Calibri"/>
          <w:snapToGrid w:val="0"/>
        </w:rPr>
        <w:t xml:space="preserve"> </w:t>
      </w:r>
      <w:bookmarkEnd w:id="11"/>
      <w:r w:rsidR="000D66CE" w:rsidRPr="002A0228">
        <w:fldChar w:fldCharType="begin"/>
      </w:r>
      <w:r w:rsidR="000D66CE" w:rsidRPr="002A0228">
        <w:rPr>
          <w:rFonts w:asciiTheme="minorHAnsi" w:hAnsiTheme="minorHAnsi" w:cstheme="minorHAnsi"/>
        </w:rPr>
        <w:instrText xml:space="preserve"> HYPERLINK "mailto:dafina.B.gashi@rks-gov.net" \t "_blank" </w:instrText>
      </w:r>
      <w:r w:rsidR="000D66CE" w:rsidRPr="002A0228">
        <w:fldChar w:fldCharType="separate"/>
      </w:r>
      <w:r w:rsidR="000D66CE" w:rsidRPr="002A0228">
        <w:rPr>
          <w:rStyle w:val="Hyperlink"/>
          <w:rFonts w:asciiTheme="minorHAnsi" w:hAnsiTheme="minorHAnsi" w:cstheme="minorHAnsi"/>
        </w:rPr>
        <w:t>dafina.B.gashi@rks-gov.net</w:t>
      </w:r>
      <w:r w:rsidR="000D66CE" w:rsidRPr="002A0228">
        <w:rPr>
          <w:rStyle w:val="Hyperlink"/>
          <w:rFonts w:asciiTheme="minorHAnsi" w:hAnsiTheme="minorHAnsi" w:cstheme="minorHAnsi"/>
        </w:rPr>
        <w:fldChar w:fldCharType="end"/>
      </w:r>
      <w:r w:rsidR="000D66CE" w:rsidRPr="002A0228">
        <w:rPr>
          <w:rStyle w:val="Hyperlink"/>
          <w:rFonts w:asciiTheme="minorHAnsi" w:hAnsiTheme="minorHAnsi" w:cstheme="minorHAnsi"/>
        </w:rPr>
        <w:t xml:space="preserve"> </w:t>
      </w:r>
      <w:r w:rsidR="00CE58B0" w:rsidRPr="002A0228">
        <w:rPr>
          <w:rFonts w:ascii="Calibri" w:hAnsi="Calibri"/>
          <w:snapToGrid w:val="0"/>
        </w:rPr>
        <w:t>ose personalisht, në adresën:</w:t>
      </w:r>
      <w:r w:rsidR="001D4197" w:rsidRPr="002A0228">
        <w:rPr>
          <w:rFonts w:ascii="Calibri" w:hAnsi="Calibri"/>
          <w:snapToGrid w:val="0"/>
        </w:rPr>
        <w:t xml:space="preserve"> </w:t>
      </w:r>
    </w:p>
    <w:p w14:paraId="6D029F60" w14:textId="6F1B651E" w:rsidR="00440C56" w:rsidRPr="002A0228" w:rsidRDefault="00440C56" w:rsidP="00440C56">
      <w:pPr>
        <w:pStyle w:val="ListParagraph"/>
        <w:jc w:val="center"/>
        <w:rPr>
          <w:b/>
          <w:i/>
        </w:rPr>
      </w:pPr>
      <w:bookmarkStart w:id="12" w:name="_Hlk501118740"/>
      <w:r w:rsidRPr="002A0228">
        <w:rPr>
          <w:b/>
          <w:i/>
        </w:rPr>
        <w:t xml:space="preserve">Komuna e Rahovecit, Rr. Dëshmorët e </w:t>
      </w:r>
      <w:proofErr w:type="spellStart"/>
      <w:r w:rsidRPr="002A0228">
        <w:rPr>
          <w:b/>
          <w:i/>
        </w:rPr>
        <w:t>Pashtrikut</w:t>
      </w:r>
      <w:proofErr w:type="spellEnd"/>
      <w:r w:rsidRPr="002A0228">
        <w:rPr>
          <w:b/>
          <w:i/>
        </w:rPr>
        <w:t xml:space="preserve"> </w:t>
      </w:r>
      <w:proofErr w:type="spellStart"/>
      <w:r w:rsidRPr="002A0228">
        <w:rPr>
          <w:b/>
          <w:i/>
        </w:rPr>
        <w:t>p.n</w:t>
      </w:r>
      <w:proofErr w:type="spellEnd"/>
      <w:r w:rsidRPr="002A0228">
        <w:rPr>
          <w:b/>
          <w:i/>
        </w:rPr>
        <w:t>.</w:t>
      </w:r>
    </w:p>
    <w:p w14:paraId="18A92808" w14:textId="77777777" w:rsidR="00440C56" w:rsidRPr="002A0228" w:rsidRDefault="00440C56" w:rsidP="00440C56">
      <w:pPr>
        <w:pStyle w:val="ListParagraph"/>
        <w:jc w:val="center"/>
        <w:rPr>
          <w:b/>
          <w:i/>
        </w:rPr>
      </w:pPr>
      <w:r w:rsidRPr="002A0228">
        <w:rPr>
          <w:b/>
          <w:i/>
        </w:rPr>
        <w:t>Zyra për Informim</w:t>
      </w:r>
    </w:p>
    <w:bookmarkEnd w:id="12"/>
    <w:p w14:paraId="64A766BE" w14:textId="77777777" w:rsidR="00DF63B4" w:rsidRPr="002A0228" w:rsidRDefault="00DF63B4" w:rsidP="00DF63B4">
      <w:pPr>
        <w:pStyle w:val="ListParagraph"/>
        <w:tabs>
          <w:tab w:val="left" w:pos="270"/>
        </w:tabs>
        <w:ind w:right="-180"/>
        <w:jc w:val="both"/>
        <w:rPr>
          <w:b/>
          <w:i/>
        </w:rPr>
      </w:pPr>
    </w:p>
    <w:p w14:paraId="620F0614" w14:textId="77777777" w:rsidR="00997B8A" w:rsidRPr="002A0228" w:rsidRDefault="00997B8A" w:rsidP="00997B8A">
      <w:pPr>
        <w:jc w:val="center"/>
        <w:rPr>
          <w:rFonts w:ascii="Calibri" w:hAnsi="Calibri"/>
          <w:snapToGrid w:val="0"/>
        </w:rPr>
      </w:pPr>
    </w:p>
    <w:p w14:paraId="72549313" w14:textId="018BD4DC" w:rsidR="007E1A5B" w:rsidRPr="002A0228" w:rsidRDefault="007E1A5B">
      <w:pPr>
        <w:numPr>
          <w:ilvl w:val="0"/>
          <w:numId w:val="8"/>
        </w:numPr>
        <w:autoSpaceDE w:val="0"/>
        <w:autoSpaceDN w:val="0"/>
        <w:adjustRightInd w:val="0"/>
        <w:spacing w:after="240"/>
        <w:outlineLvl w:val="0"/>
        <w:rPr>
          <w:rFonts w:ascii="Calibri" w:hAnsi="Calibri" w:cs="Calibri"/>
        </w:rPr>
      </w:pPr>
      <w:r w:rsidRPr="002A0228">
        <w:rPr>
          <w:rFonts w:ascii="Calibri" w:hAnsi="Calibri"/>
        </w:rPr>
        <w:t xml:space="preserve">Një </w:t>
      </w:r>
      <w:proofErr w:type="spellStart"/>
      <w:r w:rsidRPr="002A0228">
        <w:rPr>
          <w:rFonts w:ascii="Calibri" w:hAnsi="Calibri"/>
        </w:rPr>
        <w:t>ver</w:t>
      </w:r>
      <w:r w:rsidR="007E6312" w:rsidRPr="002A0228">
        <w:rPr>
          <w:rFonts w:ascii="Calibri" w:hAnsi="Calibri"/>
        </w:rPr>
        <w:t>z</w:t>
      </w:r>
      <w:r w:rsidRPr="002A0228">
        <w:rPr>
          <w:rFonts w:ascii="Calibri" w:hAnsi="Calibri"/>
        </w:rPr>
        <w:t>ion</w:t>
      </w:r>
      <w:proofErr w:type="spellEnd"/>
      <w:r w:rsidRPr="002A0228">
        <w:rPr>
          <w:rFonts w:ascii="Calibri" w:hAnsi="Calibri"/>
        </w:rPr>
        <w:t xml:space="preserve"> elektronik i dokumentacionit për aplikim po ashtu mund të shkarkohet nga:</w:t>
      </w:r>
    </w:p>
    <w:p w14:paraId="319B2BA7" w14:textId="2B271184" w:rsidR="007E1A5B" w:rsidRPr="002A0228" w:rsidRDefault="00966969" w:rsidP="00CE58B0">
      <w:pPr>
        <w:autoSpaceDE w:val="0"/>
        <w:autoSpaceDN w:val="0"/>
        <w:adjustRightInd w:val="0"/>
        <w:ind w:left="720"/>
        <w:outlineLvl w:val="0"/>
      </w:pPr>
      <w:bookmarkStart w:id="13" w:name="_Hlk528772220"/>
      <w:r w:rsidRPr="002A0228">
        <w:rPr>
          <w:rFonts w:ascii="Calibri" w:hAnsi="Calibri"/>
        </w:rPr>
        <w:t xml:space="preserve">Faqja e internetit e komunës </w:t>
      </w:r>
      <w:r w:rsidRPr="002A0228">
        <w:rPr>
          <w:rFonts w:asciiTheme="minorHAnsi" w:hAnsiTheme="minorHAnsi" w:cstheme="minorHAnsi"/>
        </w:rPr>
        <w:t>(</w:t>
      </w:r>
      <w:bookmarkStart w:id="14" w:name="_Hlk506381103"/>
      <w:r w:rsidR="00440C56" w:rsidRPr="002A0228">
        <w:rPr>
          <w:rFonts w:asciiTheme="minorHAnsi" w:hAnsiTheme="minorHAnsi" w:cstheme="minorHAnsi"/>
          <w:color w:val="0000FF"/>
          <w:u w:val="single"/>
        </w:rPr>
        <w:fldChar w:fldCharType="begin"/>
      </w:r>
      <w:r w:rsidR="00440C56" w:rsidRPr="002A0228">
        <w:rPr>
          <w:rFonts w:asciiTheme="minorHAnsi" w:hAnsiTheme="minorHAnsi" w:cstheme="minorHAnsi"/>
          <w:color w:val="0000FF"/>
          <w:u w:val="single"/>
        </w:rPr>
        <w:instrText xml:space="preserve"> HYPERLINK "https://kk.rks-gov.net/rahovec/" </w:instrText>
      </w:r>
      <w:r w:rsidR="00440C56" w:rsidRPr="002A0228">
        <w:rPr>
          <w:rFonts w:asciiTheme="minorHAnsi" w:hAnsiTheme="minorHAnsi" w:cstheme="minorHAnsi"/>
          <w:color w:val="0000FF"/>
          <w:u w:val="single"/>
        </w:rPr>
        <w:fldChar w:fldCharType="separate"/>
      </w:r>
      <w:r w:rsidR="00440C56" w:rsidRPr="002A0228">
        <w:rPr>
          <w:rStyle w:val="Hyperlink"/>
          <w:rFonts w:asciiTheme="minorHAnsi" w:hAnsiTheme="minorHAnsi" w:cstheme="minorHAnsi"/>
        </w:rPr>
        <w:t>https://kk.rks-gov.net/rahovec/</w:t>
      </w:r>
      <w:bookmarkEnd w:id="14"/>
      <w:r w:rsidR="00440C56" w:rsidRPr="002A0228">
        <w:rPr>
          <w:rFonts w:asciiTheme="minorHAnsi" w:hAnsiTheme="minorHAnsi" w:cstheme="minorHAnsi"/>
          <w:color w:val="0000FF"/>
          <w:u w:val="single"/>
        </w:rPr>
        <w:fldChar w:fldCharType="end"/>
      </w:r>
      <w:r w:rsidR="00CE58B0" w:rsidRPr="002A0228">
        <w:t>)</w:t>
      </w:r>
    </w:p>
    <w:p w14:paraId="573AE307" w14:textId="448C4B11" w:rsidR="00137116" w:rsidRPr="002A0228" w:rsidRDefault="00966969" w:rsidP="00137116">
      <w:pPr>
        <w:autoSpaceDE w:val="0"/>
        <w:autoSpaceDN w:val="0"/>
        <w:adjustRightInd w:val="0"/>
        <w:ind w:left="720"/>
        <w:outlineLvl w:val="0"/>
        <w:rPr>
          <w:rFonts w:ascii="Calibri" w:hAnsi="Calibri"/>
        </w:rPr>
      </w:pPr>
      <w:r w:rsidRPr="002A0228">
        <w:rPr>
          <w:rFonts w:ascii="Calibri" w:hAnsi="Calibri"/>
        </w:rPr>
        <w:t>Faqja e internetit e UNDP-së (</w:t>
      </w:r>
      <w:hyperlink r:id="rId13" w:history="1">
        <w:r w:rsidRPr="002A0228">
          <w:rPr>
            <w:rStyle w:val="Hyperlink"/>
            <w:rFonts w:ascii="Calibri" w:hAnsi="Calibri"/>
          </w:rPr>
          <w:t>www.ks.undp.org</w:t>
        </w:r>
      </w:hyperlink>
      <w:r w:rsidRPr="002A0228">
        <w:t xml:space="preserve"> </w:t>
      </w:r>
      <w:r w:rsidRPr="002A0228">
        <w:rPr>
          <w:rFonts w:ascii="Calibri" w:hAnsi="Calibri"/>
        </w:rPr>
        <w:t>)</w:t>
      </w:r>
      <w:bookmarkEnd w:id="13"/>
      <w:r w:rsidR="00686B31" w:rsidRPr="002A0228">
        <w:t xml:space="preserve"> </w:t>
      </w:r>
      <w:r w:rsidRPr="002A0228">
        <w:rPr>
          <w:rFonts w:ascii="Calibri" w:hAnsi="Calibri"/>
        </w:rPr>
        <w:t>dhe</w:t>
      </w:r>
    </w:p>
    <w:p w14:paraId="2AD69102" w14:textId="34747954" w:rsidR="0037408C" w:rsidRPr="002A0228" w:rsidRDefault="001928DD" w:rsidP="007A25D0">
      <w:pPr>
        <w:autoSpaceDE w:val="0"/>
        <w:autoSpaceDN w:val="0"/>
        <w:adjustRightInd w:val="0"/>
        <w:spacing w:after="240"/>
        <w:ind w:left="720"/>
        <w:outlineLvl w:val="0"/>
        <w:rPr>
          <w:rStyle w:val="Hyperlink"/>
          <w:rFonts w:ascii="Calibri" w:hAnsi="Calibri"/>
        </w:rPr>
      </w:pPr>
      <w:hyperlink r:id="rId14" w:history="1">
        <w:r w:rsidR="004878EB" w:rsidRPr="002A0228">
          <w:rPr>
            <w:rStyle w:val="Hyperlink"/>
            <w:rFonts w:ascii="Calibri" w:hAnsi="Calibri"/>
          </w:rPr>
          <w:t>https://kosovofunding.org</w:t>
        </w:r>
      </w:hyperlink>
    </w:p>
    <w:p w14:paraId="6C177758" w14:textId="11B49C91" w:rsidR="00FC3796" w:rsidRPr="002A0228" w:rsidRDefault="00FC3796">
      <w:pPr>
        <w:pStyle w:val="ListParagraph"/>
        <w:numPr>
          <w:ilvl w:val="0"/>
          <w:numId w:val="8"/>
        </w:numPr>
        <w:autoSpaceDE w:val="0"/>
        <w:autoSpaceDN w:val="0"/>
        <w:adjustRightInd w:val="0"/>
        <w:spacing w:after="240"/>
        <w:outlineLvl w:val="0"/>
        <w:rPr>
          <w:rFonts w:ascii="Calibri" w:hAnsi="Calibri" w:cs="Calibri"/>
        </w:rPr>
      </w:pPr>
      <w:r w:rsidRPr="002A0228">
        <w:rPr>
          <w:rFonts w:ascii="Calibri" w:hAnsi="Calibri" w:cs="Calibri"/>
        </w:rPr>
        <w:t xml:space="preserve">Ose duke </w:t>
      </w:r>
      <w:r w:rsidR="00AB012C" w:rsidRPr="002A0228">
        <w:rPr>
          <w:rFonts w:ascii="Calibri" w:hAnsi="Calibri" w:cs="Calibri"/>
        </w:rPr>
        <w:t>ngarkuar</w:t>
      </w:r>
      <w:r w:rsidRPr="002A0228">
        <w:rPr>
          <w:rFonts w:ascii="Calibri" w:hAnsi="Calibri" w:cs="Calibri"/>
        </w:rPr>
        <w:t xml:space="preserve"> personalisht USB-në me të gjitha formularët e aplikimit gjatë takimit informues "</w:t>
      </w:r>
      <w:r w:rsidR="00AB012C" w:rsidRPr="002A0228">
        <w:rPr>
          <w:rFonts w:ascii="Calibri" w:hAnsi="Calibri" w:cs="Calibri"/>
        </w:rPr>
        <w:t>Ditët e hapura</w:t>
      </w:r>
      <w:r w:rsidRPr="002A0228">
        <w:rPr>
          <w:rFonts w:ascii="Calibri" w:hAnsi="Calibri" w:cs="Calibri"/>
        </w:rPr>
        <w:t xml:space="preserve">" të mbajtur </w:t>
      </w:r>
      <w:r w:rsidR="00F43BC9" w:rsidRPr="002A0228">
        <w:rPr>
          <w:rFonts w:ascii="Calibri" w:hAnsi="Calibri" w:cs="Calibri"/>
        </w:rPr>
        <w:t>m</w:t>
      </w:r>
      <w:r w:rsidR="00060A9E" w:rsidRPr="002A0228">
        <w:rPr>
          <w:rFonts w:ascii="Calibri" w:hAnsi="Calibri" w:cs="Calibri"/>
        </w:rPr>
        <w:t>e</w:t>
      </w:r>
      <w:r w:rsidR="00F43BC9" w:rsidRPr="002A0228">
        <w:rPr>
          <w:rFonts w:ascii="Calibri" w:hAnsi="Calibri" w:cs="Calibri"/>
        </w:rPr>
        <w:t xml:space="preserve"> datë </w:t>
      </w:r>
      <w:r w:rsidR="000D66CE" w:rsidRPr="002A0228">
        <w:rPr>
          <w:rFonts w:ascii="Calibri" w:hAnsi="Calibri" w:cs="Calibri"/>
          <w:b/>
          <w:bCs/>
        </w:rPr>
        <w:t>25</w:t>
      </w:r>
      <w:r w:rsidR="00C84072" w:rsidRPr="002A0228">
        <w:rPr>
          <w:rFonts w:ascii="Calibri" w:hAnsi="Calibri" w:cs="Calibri"/>
          <w:b/>
          <w:bCs/>
        </w:rPr>
        <w:t xml:space="preserve"> maj</w:t>
      </w:r>
      <w:r w:rsidR="00F43BC9" w:rsidRPr="002A0228">
        <w:rPr>
          <w:rFonts w:ascii="Calibri" w:hAnsi="Calibri" w:cs="Calibri"/>
          <w:b/>
          <w:bCs/>
        </w:rPr>
        <w:t xml:space="preserve"> 202</w:t>
      </w:r>
      <w:r w:rsidR="000D66CE" w:rsidRPr="002A0228">
        <w:rPr>
          <w:rFonts w:ascii="Calibri" w:hAnsi="Calibri" w:cs="Calibri"/>
          <w:b/>
          <w:bCs/>
        </w:rPr>
        <w:t>3</w:t>
      </w:r>
      <w:r w:rsidR="00496733" w:rsidRPr="002A0228">
        <w:rPr>
          <w:rFonts w:ascii="Calibri" w:hAnsi="Calibri" w:cs="Calibri"/>
          <w:b/>
          <w:bCs/>
        </w:rPr>
        <w:t>.</w:t>
      </w:r>
    </w:p>
    <w:p w14:paraId="39B298C1" w14:textId="562F2D38" w:rsidR="00137116" w:rsidRPr="002A0228" w:rsidRDefault="0062447A" w:rsidP="0000372D">
      <w:pPr>
        <w:tabs>
          <w:tab w:val="left" w:pos="270"/>
          <w:tab w:val="center" w:pos="8640"/>
        </w:tabs>
        <w:ind w:right="-180"/>
        <w:jc w:val="both"/>
        <w:rPr>
          <w:rFonts w:ascii="Calibri" w:hAnsi="Calibri" w:cs="Calibri"/>
          <w:bCs/>
        </w:rPr>
      </w:pPr>
      <w:r w:rsidRPr="002A0228">
        <w:rPr>
          <w:rFonts w:ascii="Calibri" w:hAnsi="Calibri" w:cs="Calibri"/>
          <w:bCs/>
        </w:rPr>
        <w:t>Seti i aplikimit përbëhet nga një kopje elektronike (USB) me dokumentacion të veçantë të detyrueshëm dhe shtesë</w:t>
      </w:r>
      <w:r w:rsidR="00D87DF5" w:rsidRPr="002A0228">
        <w:rPr>
          <w:rFonts w:ascii="Calibri" w:hAnsi="Calibri" w:cs="Calibri"/>
          <w:bCs/>
        </w:rPr>
        <w:t xml:space="preserve"> dhe një kopje të dokumenteve që duhet të dorëzohen në formë të printuar</w:t>
      </w:r>
      <w:r w:rsidR="007E6E8F" w:rsidRPr="002A0228">
        <w:rPr>
          <w:rFonts w:ascii="Calibri" w:hAnsi="Calibri" w:cs="Calibri"/>
          <w:bCs/>
        </w:rPr>
        <w:t xml:space="preserve">. </w:t>
      </w:r>
      <w:r w:rsidR="00496733" w:rsidRPr="002A0228">
        <w:rPr>
          <w:rFonts w:ascii="Calibri" w:hAnsi="Calibri" w:cs="Calibri"/>
          <w:bCs/>
        </w:rPr>
        <w:t xml:space="preserve"> </w:t>
      </w:r>
      <w:r w:rsidR="009376F0" w:rsidRPr="002A0228">
        <w:rPr>
          <w:rFonts w:ascii="Calibri" w:hAnsi="Calibri" w:cs="Calibri"/>
          <w:bCs/>
        </w:rPr>
        <w:t>USB me t</w:t>
      </w:r>
      <w:r w:rsidR="009376F0" w:rsidRPr="002A0228">
        <w:rPr>
          <w:rFonts w:ascii="Calibri" w:hAnsi="Calibri" w:cs="Calibri"/>
        </w:rPr>
        <w:t xml:space="preserve">ë gjitha </w:t>
      </w:r>
      <w:r w:rsidR="00FA1650" w:rsidRPr="002A0228">
        <w:rPr>
          <w:rFonts w:ascii="Calibri" w:hAnsi="Calibri" w:cs="Calibri"/>
        </w:rPr>
        <w:t>materialet e nevojshme për aplikim</w:t>
      </w:r>
      <w:r w:rsidR="009376F0" w:rsidRPr="002A0228">
        <w:rPr>
          <w:rFonts w:ascii="Calibri" w:hAnsi="Calibri" w:cs="Calibri"/>
        </w:rPr>
        <w:t xml:space="preserve"> </w:t>
      </w:r>
      <w:r w:rsidRPr="002A0228">
        <w:rPr>
          <w:rFonts w:ascii="Calibri" w:hAnsi="Calibri" w:cs="Calibri"/>
          <w:bCs/>
        </w:rPr>
        <w:t xml:space="preserve"> </w:t>
      </w:r>
      <w:r w:rsidR="005D70F9" w:rsidRPr="002A0228">
        <w:rPr>
          <w:rFonts w:ascii="Calibri" w:hAnsi="Calibri" w:cs="Calibri"/>
          <w:bCs/>
        </w:rPr>
        <w:t xml:space="preserve">(përfshirë formularët e printuar), </w:t>
      </w:r>
      <w:r w:rsidRPr="002A0228">
        <w:rPr>
          <w:rFonts w:ascii="Calibri" w:hAnsi="Calibri" w:cs="Calibri"/>
          <w:bCs/>
        </w:rPr>
        <w:t>dorëzohe</w:t>
      </w:r>
      <w:r w:rsidR="00A33123" w:rsidRPr="002A0228">
        <w:rPr>
          <w:rFonts w:ascii="Calibri" w:hAnsi="Calibri" w:cs="Calibri"/>
          <w:bCs/>
        </w:rPr>
        <w:t>t</w:t>
      </w:r>
      <w:r w:rsidRPr="002A0228">
        <w:rPr>
          <w:rFonts w:ascii="Calibri" w:hAnsi="Calibri" w:cs="Calibri"/>
          <w:bCs/>
        </w:rPr>
        <w:t xml:space="preserve"> </w:t>
      </w:r>
      <w:r w:rsidR="00A33123" w:rsidRPr="002A0228">
        <w:rPr>
          <w:rFonts w:ascii="Calibri" w:hAnsi="Calibri" w:cs="Calibri"/>
          <w:bCs/>
        </w:rPr>
        <w:t>me nj</w:t>
      </w:r>
      <w:r w:rsidR="00A33123" w:rsidRPr="002A0228">
        <w:rPr>
          <w:rFonts w:ascii="Calibri" w:hAnsi="Calibri" w:cs="Calibri"/>
        </w:rPr>
        <w:t>ë</w:t>
      </w:r>
      <w:r w:rsidRPr="002A0228">
        <w:rPr>
          <w:rFonts w:ascii="Calibri" w:hAnsi="Calibri" w:cs="Calibri"/>
          <w:bCs/>
        </w:rPr>
        <w:t xml:space="preserve"> zarf të mbyllur me postë rekomande ose personalisht në </w:t>
      </w:r>
      <w:r w:rsidR="00BE013B" w:rsidRPr="002A0228">
        <w:rPr>
          <w:rFonts w:ascii="Calibri" w:hAnsi="Calibri" w:cs="Calibri"/>
          <w:bCs/>
        </w:rPr>
        <w:t>Komun</w:t>
      </w:r>
      <w:r w:rsidRPr="002A0228">
        <w:rPr>
          <w:rFonts w:ascii="Calibri" w:hAnsi="Calibri" w:cs="Calibri"/>
          <w:bCs/>
        </w:rPr>
        <w:t>ë</w:t>
      </w:r>
      <w:r w:rsidR="00BE013B" w:rsidRPr="002A0228">
        <w:rPr>
          <w:rFonts w:ascii="Calibri" w:hAnsi="Calibri" w:cs="Calibri"/>
          <w:bCs/>
        </w:rPr>
        <w:t xml:space="preserve">n e </w:t>
      </w:r>
      <w:r w:rsidR="00C7758D" w:rsidRPr="002A0228">
        <w:rPr>
          <w:rFonts w:ascii="Calibri" w:hAnsi="Calibri" w:cs="Calibri"/>
          <w:bCs/>
        </w:rPr>
        <w:t>Rahovecit</w:t>
      </w:r>
      <w:r w:rsidR="00607E62" w:rsidRPr="002A0228">
        <w:rPr>
          <w:rFonts w:ascii="Calibri" w:hAnsi="Calibri" w:cs="Calibri"/>
          <w:bCs/>
        </w:rPr>
        <w:t xml:space="preserve"> </w:t>
      </w:r>
      <w:r w:rsidRPr="002A0228">
        <w:rPr>
          <w:rFonts w:ascii="Calibri" w:hAnsi="Calibri" w:cs="Calibri"/>
          <w:bCs/>
        </w:rPr>
        <w:t>gjatë ditëve të punës (e hënë - e premte), në periudhën nga ora 08.00 deri në orën 15.00, me shënim për projektin ReLOaD2 në adresën:</w:t>
      </w:r>
      <w:r w:rsidR="00A33123" w:rsidRPr="002A0228">
        <w:rPr>
          <w:rFonts w:ascii="Calibri" w:hAnsi="Calibri" w:cs="Calibri"/>
          <w:bCs/>
        </w:rPr>
        <w:t xml:space="preserve"> </w:t>
      </w:r>
      <w:r w:rsidR="005D70F9" w:rsidRPr="002A0228">
        <w:rPr>
          <w:rFonts w:ascii="Calibri" w:hAnsi="Calibri" w:cs="Calibri"/>
          <w:bCs/>
        </w:rPr>
        <w:t xml:space="preserve"> </w:t>
      </w:r>
    </w:p>
    <w:p w14:paraId="63602053" w14:textId="77777777" w:rsidR="000C3320" w:rsidRDefault="000C3320" w:rsidP="00392A26">
      <w:pPr>
        <w:tabs>
          <w:tab w:val="left" w:pos="270"/>
          <w:tab w:val="center" w:pos="8640"/>
        </w:tabs>
        <w:ind w:right="-180"/>
        <w:rPr>
          <w:rFonts w:ascii="Calibri" w:hAnsi="Calibri" w:cs="Calibri"/>
          <w:bCs/>
        </w:rPr>
      </w:pPr>
    </w:p>
    <w:p w14:paraId="7E6A0378" w14:textId="77777777" w:rsidR="00CB7E5C" w:rsidRDefault="00CB7E5C" w:rsidP="00392A26">
      <w:pPr>
        <w:tabs>
          <w:tab w:val="left" w:pos="270"/>
          <w:tab w:val="center" w:pos="8640"/>
        </w:tabs>
        <w:ind w:right="-180"/>
        <w:rPr>
          <w:rFonts w:ascii="Calibri" w:hAnsi="Calibri" w:cs="Calibri"/>
          <w:bCs/>
        </w:rPr>
      </w:pPr>
    </w:p>
    <w:p w14:paraId="51726A3C" w14:textId="77777777" w:rsidR="00CB7E5C" w:rsidRPr="002A0228" w:rsidRDefault="00CB7E5C" w:rsidP="00392A26">
      <w:pPr>
        <w:tabs>
          <w:tab w:val="left" w:pos="270"/>
          <w:tab w:val="center" w:pos="8640"/>
        </w:tabs>
        <w:ind w:right="-180"/>
        <w:rPr>
          <w:rFonts w:ascii="Calibri" w:hAnsi="Calibri" w:cs="Calibri"/>
          <w:bCs/>
        </w:rPr>
      </w:pPr>
    </w:p>
    <w:p w14:paraId="3A9B8546" w14:textId="77777777" w:rsidR="00B4200F" w:rsidRPr="002A0228" w:rsidRDefault="00B4200F" w:rsidP="00B4200F">
      <w:pPr>
        <w:pStyle w:val="ListParagraph"/>
        <w:jc w:val="center"/>
        <w:rPr>
          <w:b/>
          <w:i/>
        </w:rPr>
      </w:pPr>
      <w:r w:rsidRPr="002A0228">
        <w:rPr>
          <w:b/>
          <w:i/>
        </w:rPr>
        <w:t xml:space="preserve">Rr. Dëshmorët e </w:t>
      </w:r>
      <w:proofErr w:type="spellStart"/>
      <w:r w:rsidRPr="002A0228">
        <w:rPr>
          <w:b/>
          <w:i/>
        </w:rPr>
        <w:t>Pashtrikut</w:t>
      </w:r>
      <w:proofErr w:type="spellEnd"/>
      <w:r w:rsidRPr="002A0228">
        <w:rPr>
          <w:b/>
          <w:i/>
        </w:rPr>
        <w:t xml:space="preserve"> </w:t>
      </w:r>
      <w:proofErr w:type="spellStart"/>
      <w:r w:rsidRPr="002A0228">
        <w:rPr>
          <w:b/>
          <w:i/>
        </w:rPr>
        <w:t>p.n</w:t>
      </w:r>
      <w:proofErr w:type="spellEnd"/>
      <w:r w:rsidRPr="002A0228">
        <w:rPr>
          <w:b/>
          <w:i/>
        </w:rPr>
        <w:t xml:space="preserve">. 21000, Rahovec </w:t>
      </w:r>
    </w:p>
    <w:p w14:paraId="5211DDD9" w14:textId="7B5496A8" w:rsidR="007238FB" w:rsidRPr="002A0228" w:rsidRDefault="00B4200F" w:rsidP="00B4200F">
      <w:pPr>
        <w:pStyle w:val="ListParagraph"/>
        <w:jc w:val="center"/>
        <w:rPr>
          <w:b/>
          <w:i/>
        </w:rPr>
      </w:pPr>
      <w:r w:rsidRPr="002A0228">
        <w:rPr>
          <w:b/>
          <w:i/>
        </w:rPr>
        <w:t>Zyra për Informim</w:t>
      </w:r>
    </w:p>
    <w:p w14:paraId="64CD652A" w14:textId="77777777" w:rsidR="00137116" w:rsidRPr="002A0228" w:rsidRDefault="00137116" w:rsidP="00E555A6">
      <w:pPr>
        <w:pStyle w:val="Header"/>
        <w:tabs>
          <w:tab w:val="left" w:pos="270"/>
          <w:tab w:val="center" w:pos="6480"/>
          <w:tab w:val="center" w:pos="8640"/>
        </w:tabs>
        <w:ind w:right="-187"/>
        <w:rPr>
          <w:rFonts w:ascii="Calibri" w:hAnsi="Calibri" w:cs="Calibri"/>
          <w:bCs/>
        </w:rPr>
      </w:pPr>
    </w:p>
    <w:p w14:paraId="5984EBC2" w14:textId="660C47D5" w:rsidR="0037408C" w:rsidRPr="002A0228" w:rsidRDefault="00041167">
      <w:pPr>
        <w:pStyle w:val="Header"/>
        <w:tabs>
          <w:tab w:val="left" w:pos="270"/>
          <w:tab w:val="center" w:pos="6480"/>
          <w:tab w:val="center" w:pos="8640"/>
        </w:tabs>
        <w:ind w:right="-180"/>
        <w:jc w:val="both"/>
        <w:rPr>
          <w:rFonts w:ascii="Calibri" w:hAnsi="Calibri" w:cs="Calibri"/>
          <w:bCs/>
        </w:rPr>
      </w:pPr>
      <w:r w:rsidRPr="002A0228">
        <w:rPr>
          <w:rFonts w:ascii="Calibri" w:hAnsi="Calibri"/>
          <w:bCs/>
        </w:rPr>
        <w:t xml:space="preserve">Afati i fundit për dorëzimin e aplikacioneve është </w:t>
      </w:r>
      <w:r w:rsidRPr="002A0228">
        <w:rPr>
          <w:rFonts w:ascii="Calibri" w:hAnsi="Calibri"/>
          <w:b/>
        </w:rPr>
        <w:t xml:space="preserve">data </w:t>
      </w:r>
      <w:r w:rsidR="000D66CE" w:rsidRPr="002A0228">
        <w:rPr>
          <w:rFonts w:ascii="Calibri" w:hAnsi="Calibri"/>
          <w:b/>
        </w:rPr>
        <w:t>05 korrik</w:t>
      </w:r>
      <w:r w:rsidR="00096ABB" w:rsidRPr="002A0228">
        <w:rPr>
          <w:rFonts w:ascii="Calibri" w:hAnsi="Calibri"/>
          <w:b/>
        </w:rPr>
        <w:t xml:space="preserve"> </w:t>
      </w:r>
      <w:r w:rsidR="00B90729" w:rsidRPr="002A0228">
        <w:rPr>
          <w:rFonts w:ascii="Calibri" w:hAnsi="Calibri"/>
          <w:b/>
        </w:rPr>
        <w:t>20</w:t>
      </w:r>
      <w:r w:rsidR="005B3B76" w:rsidRPr="002A0228">
        <w:rPr>
          <w:rFonts w:ascii="Calibri" w:hAnsi="Calibri"/>
          <w:b/>
        </w:rPr>
        <w:t>2</w:t>
      </w:r>
      <w:r w:rsidR="000D66CE" w:rsidRPr="002A0228">
        <w:rPr>
          <w:rFonts w:ascii="Calibri" w:hAnsi="Calibri"/>
          <w:b/>
        </w:rPr>
        <w:t>3</w:t>
      </w:r>
      <w:r w:rsidRPr="002A0228">
        <w:rPr>
          <w:rFonts w:ascii="Calibri" w:hAnsi="Calibri"/>
          <w:bCs/>
        </w:rPr>
        <w:t xml:space="preserve"> në orën 15:00. Aplikacionet e pranuara pas afatit të fundit do të merren parasysh vetëm nëse </w:t>
      </w:r>
      <w:r w:rsidR="001143A1" w:rsidRPr="002A0228">
        <w:rPr>
          <w:rFonts w:ascii="Calibri" w:hAnsi="Calibri"/>
          <w:bCs/>
        </w:rPr>
        <w:t>vula postare tregon se ato janë dërguar</w:t>
      </w:r>
      <w:r w:rsidRPr="002A0228">
        <w:rPr>
          <w:rFonts w:ascii="Calibri" w:hAnsi="Calibri"/>
          <w:bCs/>
        </w:rPr>
        <w:t xml:space="preserve"> para afatit të fundit zyrtar. </w:t>
      </w:r>
    </w:p>
    <w:p w14:paraId="5B55513C" w14:textId="77777777" w:rsidR="008B20FE" w:rsidRPr="002A0228" w:rsidRDefault="008B20FE">
      <w:pPr>
        <w:autoSpaceDE w:val="0"/>
        <w:autoSpaceDN w:val="0"/>
        <w:adjustRightInd w:val="0"/>
        <w:jc w:val="both"/>
        <w:outlineLvl w:val="0"/>
        <w:rPr>
          <w:rFonts w:ascii="Calibri" w:hAnsi="Calibri" w:cs="Calibri"/>
          <w:bCs/>
        </w:rPr>
      </w:pPr>
    </w:p>
    <w:p w14:paraId="731A49E1" w14:textId="39737A05" w:rsidR="0037408C" w:rsidRPr="002A0228" w:rsidRDefault="0037408C">
      <w:pPr>
        <w:autoSpaceDE w:val="0"/>
        <w:autoSpaceDN w:val="0"/>
        <w:adjustRightInd w:val="0"/>
        <w:jc w:val="both"/>
        <w:outlineLvl w:val="0"/>
        <w:rPr>
          <w:rFonts w:ascii="Calibri" w:hAnsi="Calibri" w:cs="Calibri"/>
          <w:bCs/>
        </w:rPr>
      </w:pPr>
      <w:r w:rsidRPr="002A0228">
        <w:rPr>
          <w:rFonts w:ascii="Calibri" w:hAnsi="Calibri"/>
          <w:bCs/>
        </w:rPr>
        <w:t xml:space="preserve">Aplikacionet e dërguara me anë të ndonjë mjeti tjetër (p.sh. postës elektronike) ose të dërguara në adresa të tjera </w:t>
      </w:r>
      <w:r w:rsidRPr="002A0228">
        <w:rPr>
          <w:rFonts w:ascii="Calibri" w:hAnsi="Calibri"/>
          <w:b/>
          <w:bCs/>
        </w:rPr>
        <w:t>nuk do të merren në konsideratë</w:t>
      </w:r>
      <w:r w:rsidRPr="002A0228">
        <w:rPr>
          <w:rFonts w:ascii="Calibri" w:hAnsi="Calibri"/>
          <w:bCs/>
        </w:rPr>
        <w:t xml:space="preserve">. </w:t>
      </w:r>
    </w:p>
    <w:p w14:paraId="529129D5" w14:textId="77777777" w:rsidR="0037408C" w:rsidRPr="002A0228" w:rsidRDefault="0037408C">
      <w:pPr>
        <w:autoSpaceDE w:val="0"/>
        <w:autoSpaceDN w:val="0"/>
        <w:adjustRightInd w:val="0"/>
        <w:jc w:val="both"/>
        <w:outlineLvl w:val="0"/>
        <w:rPr>
          <w:rFonts w:ascii="Calibri" w:hAnsi="Calibri" w:cs="Calibri"/>
          <w:bCs/>
        </w:rPr>
      </w:pPr>
    </w:p>
    <w:p w14:paraId="25FEBC34" w14:textId="1E1CE61D" w:rsidR="0037408C" w:rsidRPr="002A0228" w:rsidRDefault="0037408C">
      <w:pPr>
        <w:autoSpaceDE w:val="0"/>
        <w:autoSpaceDN w:val="0"/>
        <w:adjustRightInd w:val="0"/>
        <w:jc w:val="both"/>
        <w:rPr>
          <w:rFonts w:ascii="Calibri" w:hAnsi="Calibri" w:cs="Calibri"/>
          <w:bCs/>
        </w:rPr>
      </w:pPr>
      <w:r w:rsidRPr="002A0228">
        <w:rPr>
          <w:rFonts w:ascii="Calibri" w:hAnsi="Calibri"/>
          <w:bCs/>
        </w:rPr>
        <w:t>Ana e jashtme e zarfit duhet ta përmbajë emrin e thirrjes publike për projekt</w:t>
      </w:r>
      <w:r w:rsidR="001143A1" w:rsidRPr="002A0228">
        <w:rPr>
          <w:rFonts w:ascii="Calibri" w:hAnsi="Calibri"/>
          <w:bCs/>
        </w:rPr>
        <w:t>-</w:t>
      </w:r>
      <w:r w:rsidRPr="002A0228">
        <w:rPr>
          <w:rFonts w:ascii="Calibri" w:hAnsi="Calibri"/>
          <w:bCs/>
        </w:rPr>
        <w:t xml:space="preserve">propozime, emrin e plotë dhe adresën e </w:t>
      </w:r>
      <w:proofErr w:type="spellStart"/>
      <w:r w:rsidRPr="002A0228">
        <w:rPr>
          <w:rFonts w:ascii="Calibri" w:hAnsi="Calibri"/>
          <w:bCs/>
        </w:rPr>
        <w:t>aplikuesit</w:t>
      </w:r>
      <w:proofErr w:type="spellEnd"/>
      <w:r w:rsidRPr="002A0228">
        <w:rPr>
          <w:rFonts w:ascii="Calibri" w:hAnsi="Calibri"/>
          <w:bCs/>
        </w:rPr>
        <w:t xml:space="preserve">, emrin e plotë të projektit dhe fjalët: </w:t>
      </w:r>
      <w:r w:rsidRPr="002A0228">
        <w:rPr>
          <w:rFonts w:ascii="Calibri" w:hAnsi="Calibri"/>
          <w:b/>
          <w:bCs/>
        </w:rPr>
        <w:t>“Mos e hap para hapjes zyrtare".</w:t>
      </w:r>
      <w:r w:rsidRPr="002A0228">
        <w:rPr>
          <w:rFonts w:ascii="Calibri" w:hAnsi="Calibri"/>
          <w:bCs/>
        </w:rPr>
        <w:t xml:space="preserve"> Komuna do të mbajë evidencë për të gjitha projekt</w:t>
      </w:r>
      <w:r w:rsidR="001143A1" w:rsidRPr="002A0228">
        <w:rPr>
          <w:rFonts w:ascii="Calibri" w:hAnsi="Calibri"/>
          <w:bCs/>
        </w:rPr>
        <w:t>-</w:t>
      </w:r>
      <w:r w:rsidRPr="002A0228">
        <w:rPr>
          <w:rFonts w:ascii="Calibri" w:hAnsi="Calibri"/>
          <w:bCs/>
        </w:rPr>
        <w:t>propozimet e pranuara të OS</w:t>
      </w:r>
      <w:r w:rsidR="00637816" w:rsidRPr="002A0228">
        <w:rPr>
          <w:rFonts w:ascii="Calibri" w:hAnsi="Calibri"/>
          <w:bCs/>
        </w:rPr>
        <w:t>H</w:t>
      </w:r>
      <w:r w:rsidRPr="002A0228">
        <w:rPr>
          <w:rFonts w:ascii="Calibri" w:hAnsi="Calibri"/>
          <w:bCs/>
        </w:rPr>
        <w:t>C-ve dhe do të lëshojë dëftesa përkatëse.</w:t>
      </w:r>
    </w:p>
    <w:p w14:paraId="3886D8FA" w14:textId="15D91115" w:rsidR="00F53B56" w:rsidRPr="002A0228" w:rsidRDefault="0037408C">
      <w:pPr>
        <w:autoSpaceDE w:val="0"/>
        <w:autoSpaceDN w:val="0"/>
        <w:adjustRightInd w:val="0"/>
        <w:jc w:val="both"/>
        <w:rPr>
          <w:rFonts w:ascii="Calibri" w:hAnsi="Calibri" w:cs="Calibri"/>
          <w:bCs/>
        </w:rPr>
      </w:pPr>
      <w:r w:rsidRPr="002A0228">
        <w:rPr>
          <w:rFonts w:ascii="Calibri" w:hAnsi="Calibri"/>
          <w:bCs/>
        </w:rPr>
        <w:t>Para se ta dorëzojnë aplikacionin e plotë, OS</w:t>
      </w:r>
      <w:r w:rsidR="009E43CA" w:rsidRPr="002A0228">
        <w:rPr>
          <w:rFonts w:ascii="Calibri" w:hAnsi="Calibri"/>
          <w:bCs/>
        </w:rPr>
        <w:t>H</w:t>
      </w:r>
      <w:r w:rsidRPr="002A0228">
        <w:rPr>
          <w:rFonts w:ascii="Calibri" w:hAnsi="Calibri"/>
          <w:bCs/>
        </w:rPr>
        <w:t xml:space="preserve">C-të </w:t>
      </w:r>
      <w:proofErr w:type="spellStart"/>
      <w:r w:rsidRPr="002A0228">
        <w:rPr>
          <w:rFonts w:ascii="Calibri" w:hAnsi="Calibri"/>
          <w:bCs/>
        </w:rPr>
        <w:t>aplikuese</w:t>
      </w:r>
      <w:proofErr w:type="spellEnd"/>
      <w:r w:rsidRPr="002A0228">
        <w:rPr>
          <w:rFonts w:ascii="Calibri" w:hAnsi="Calibri"/>
          <w:bCs/>
        </w:rPr>
        <w:t xml:space="preserve"> këshillohen që të vërtetojnë se dokumentacioni/aplikacioni i kërkuar është plotësuar. Kjo bëhet duke e plotësuar listën e kontrollit (Shtojca 10)</w:t>
      </w:r>
      <w:r w:rsidR="00F71FA2" w:rsidRPr="002A0228">
        <w:rPr>
          <w:rFonts w:ascii="Calibri" w:hAnsi="Calibri"/>
          <w:bCs/>
        </w:rPr>
        <w:t xml:space="preserve"> e cila është pjesë përbërëse e aplikacionit</w:t>
      </w:r>
      <w:r w:rsidR="002F412C" w:rsidRPr="002A0228">
        <w:rPr>
          <w:rFonts w:ascii="Calibri" w:hAnsi="Calibri"/>
          <w:bCs/>
        </w:rPr>
        <w:t>.</w:t>
      </w:r>
    </w:p>
    <w:p w14:paraId="5D6DD363" w14:textId="77777777" w:rsidR="00D30BB8" w:rsidRPr="002A0228" w:rsidRDefault="00D30BB8">
      <w:pPr>
        <w:autoSpaceDE w:val="0"/>
        <w:autoSpaceDN w:val="0"/>
        <w:adjustRightInd w:val="0"/>
        <w:jc w:val="both"/>
        <w:rPr>
          <w:rFonts w:ascii="Calibri" w:hAnsi="Calibri" w:cs="Calibri"/>
          <w:bCs/>
        </w:rPr>
      </w:pPr>
    </w:p>
    <w:p w14:paraId="0CD57F5C" w14:textId="7743098C" w:rsidR="0037408C" w:rsidRPr="002A0228" w:rsidRDefault="0037408C">
      <w:pPr>
        <w:numPr>
          <w:ilvl w:val="0"/>
          <w:numId w:val="11"/>
        </w:numPr>
        <w:tabs>
          <w:tab w:val="clear" w:pos="720"/>
          <w:tab w:val="left" w:pos="360"/>
        </w:tabs>
        <w:autoSpaceDE w:val="0"/>
        <w:autoSpaceDN w:val="0"/>
        <w:adjustRightInd w:val="0"/>
        <w:spacing w:after="240"/>
        <w:ind w:left="810" w:hanging="450"/>
        <w:outlineLvl w:val="0"/>
        <w:rPr>
          <w:rFonts w:ascii="Calibri" w:hAnsi="Calibri" w:cs="Calibri"/>
          <w:b/>
          <w:bCs/>
          <w:u w:val="single"/>
        </w:rPr>
      </w:pPr>
      <w:r w:rsidRPr="002A0228">
        <w:rPr>
          <w:rFonts w:ascii="Calibri" w:hAnsi="Calibri"/>
          <w:b/>
          <w:bCs/>
          <w:u w:val="single"/>
        </w:rPr>
        <w:t>Informacione</w:t>
      </w:r>
      <w:r w:rsidR="00E22C73" w:rsidRPr="002A0228">
        <w:rPr>
          <w:rFonts w:ascii="Calibri" w:hAnsi="Calibri"/>
          <w:b/>
          <w:bCs/>
          <w:u w:val="single"/>
        </w:rPr>
        <w:t xml:space="preserve"> shtesë</w:t>
      </w:r>
    </w:p>
    <w:p w14:paraId="67EFC036" w14:textId="4C93E9FE" w:rsidR="00C20185" w:rsidRPr="002A0228" w:rsidRDefault="00EB6F17" w:rsidP="005B1B3A">
      <w:pPr>
        <w:jc w:val="both"/>
        <w:rPr>
          <w:rFonts w:ascii="Calibri" w:hAnsi="Calibri"/>
          <w:snapToGrid w:val="0"/>
        </w:rPr>
      </w:pPr>
      <w:r w:rsidRPr="002A0228">
        <w:rPr>
          <w:rFonts w:ascii="Calibri" w:hAnsi="Calibri"/>
          <w:b/>
          <w:i/>
          <w:snapToGrid w:val="0"/>
        </w:rPr>
        <w:t xml:space="preserve">Seancat </w:t>
      </w:r>
      <w:r w:rsidR="001143A1" w:rsidRPr="002A0228">
        <w:rPr>
          <w:rFonts w:ascii="Calibri" w:hAnsi="Calibri"/>
          <w:b/>
          <w:i/>
          <w:snapToGrid w:val="0"/>
        </w:rPr>
        <w:t>informuese</w:t>
      </w:r>
      <w:r w:rsidRPr="002A0228">
        <w:rPr>
          <w:rFonts w:ascii="Calibri" w:hAnsi="Calibri"/>
          <w:b/>
          <w:i/>
          <w:snapToGrid w:val="0"/>
        </w:rPr>
        <w:t xml:space="preserve"> (ditët e hapura)</w:t>
      </w:r>
      <w:r w:rsidRPr="002A0228">
        <w:rPr>
          <w:rFonts w:ascii="Calibri" w:hAnsi="Calibri"/>
          <w:snapToGrid w:val="0"/>
        </w:rPr>
        <w:t xml:space="preserve"> do të mbahen në Komunën e </w:t>
      </w:r>
      <w:r w:rsidR="000B70D2" w:rsidRPr="002A0228">
        <w:rPr>
          <w:rFonts w:ascii="Calibri" w:hAnsi="Calibri"/>
        </w:rPr>
        <w:t>Rahovecit</w:t>
      </w:r>
      <w:r w:rsidR="00377711" w:rsidRPr="002A0228">
        <w:rPr>
          <w:rFonts w:ascii="Calibri" w:hAnsi="Calibri"/>
          <w:snapToGrid w:val="0"/>
        </w:rPr>
        <w:t xml:space="preserve"> </w:t>
      </w:r>
      <w:r w:rsidRPr="002A0228">
        <w:rPr>
          <w:rFonts w:ascii="Calibri" w:hAnsi="Calibri"/>
          <w:snapToGrid w:val="0"/>
        </w:rPr>
        <w:t>më dat</w:t>
      </w:r>
      <w:r w:rsidR="003F6DF5" w:rsidRPr="002A0228">
        <w:rPr>
          <w:rFonts w:ascii="Calibri" w:hAnsi="Calibri"/>
          <w:snapToGrid w:val="0"/>
        </w:rPr>
        <w:t>at</w:t>
      </w:r>
      <w:r w:rsidRPr="002A0228">
        <w:rPr>
          <w:rFonts w:ascii="Calibri" w:hAnsi="Calibri"/>
          <w:snapToGrid w:val="0"/>
        </w:rPr>
        <w:t xml:space="preserve"> </w:t>
      </w:r>
      <w:r w:rsidR="000D66CE" w:rsidRPr="002A0228">
        <w:rPr>
          <w:rFonts w:ascii="Calibri" w:hAnsi="Calibri"/>
          <w:b/>
          <w:bCs/>
          <w:snapToGrid w:val="0"/>
        </w:rPr>
        <w:t>25</w:t>
      </w:r>
      <w:r w:rsidR="007942E4" w:rsidRPr="002A0228">
        <w:rPr>
          <w:rFonts w:ascii="Calibri" w:hAnsi="Calibri"/>
          <w:b/>
          <w:snapToGrid w:val="0"/>
        </w:rPr>
        <w:t xml:space="preserve"> maj</w:t>
      </w:r>
      <w:r w:rsidR="00377711" w:rsidRPr="002A0228">
        <w:rPr>
          <w:rFonts w:ascii="Calibri" w:hAnsi="Calibri"/>
          <w:b/>
          <w:snapToGrid w:val="0"/>
        </w:rPr>
        <w:t xml:space="preserve"> 202</w:t>
      </w:r>
      <w:r w:rsidR="000D66CE" w:rsidRPr="002A0228">
        <w:rPr>
          <w:rFonts w:ascii="Calibri" w:hAnsi="Calibri"/>
          <w:b/>
          <w:snapToGrid w:val="0"/>
        </w:rPr>
        <w:t>3</w:t>
      </w:r>
      <w:r w:rsidR="00C856D3" w:rsidRPr="002A0228">
        <w:rPr>
          <w:rFonts w:ascii="Calibri" w:hAnsi="Calibri"/>
          <w:b/>
          <w:snapToGrid w:val="0"/>
        </w:rPr>
        <w:t xml:space="preserve"> </w:t>
      </w:r>
      <w:r w:rsidR="0000372D" w:rsidRPr="002A0228">
        <w:rPr>
          <w:rFonts w:ascii="Calibri" w:hAnsi="Calibri"/>
          <w:b/>
          <w:snapToGrid w:val="0"/>
        </w:rPr>
        <w:t xml:space="preserve">ne ora 10:00 paradite, </w:t>
      </w:r>
      <w:r w:rsidR="005B1B3A" w:rsidRPr="002A0228">
        <w:rPr>
          <w:rFonts w:ascii="Calibri" w:hAnsi="Calibri"/>
          <w:b/>
          <w:snapToGrid w:val="0"/>
        </w:rPr>
        <w:t>duke</w:t>
      </w:r>
      <w:r w:rsidR="00C856D3" w:rsidRPr="002A0228">
        <w:rPr>
          <w:rFonts w:ascii="Calibri" w:hAnsi="Calibri"/>
          <w:b/>
          <w:snapToGrid w:val="0"/>
        </w:rPr>
        <w:t xml:space="preserve"> pasuar </w:t>
      </w:r>
      <w:r w:rsidR="005B1B3A" w:rsidRPr="002A0228">
        <w:rPr>
          <w:rFonts w:ascii="Calibri" w:hAnsi="Calibri"/>
          <w:b/>
          <w:snapToGrid w:val="0"/>
        </w:rPr>
        <w:t xml:space="preserve">ne te njëjtën dite </w:t>
      </w:r>
      <w:r w:rsidR="00C856D3" w:rsidRPr="002A0228">
        <w:rPr>
          <w:rFonts w:ascii="Calibri" w:hAnsi="Calibri"/>
          <w:b/>
          <w:snapToGrid w:val="0"/>
        </w:rPr>
        <w:t>me trajnim mbi Ciklin e Menaxhimit te Projektit (CMP)</w:t>
      </w:r>
      <w:r w:rsidR="005B1B3A" w:rsidRPr="002A0228">
        <w:rPr>
          <w:rFonts w:ascii="Calibri" w:hAnsi="Calibri"/>
          <w:b/>
          <w:snapToGrid w:val="0"/>
        </w:rPr>
        <w:t>, pastaj me</w:t>
      </w:r>
      <w:r w:rsidR="00C856D3" w:rsidRPr="002A0228">
        <w:rPr>
          <w:rFonts w:ascii="Calibri" w:hAnsi="Calibri"/>
          <w:b/>
          <w:snapToGrid w:val="0"/>
        </w:rPr>
        <w:t xml:space="preserve"> </w:t>
      </w:r>
      <w:r w:rsidR="000D66CE" w:rsidRPr="002A0228">
        <w:rPr>
          <w:rFonts w:ascii="Calibri" w:hAnsi="Calibri"/>
          <w:b/>
          <w:snapToGrid w:val="0"/>
        </w:rPr>
        <w:t>26, 29</w:t>
      </w:r>
      <w:r w:rsidR="00E9239F" w:rsidRPr="002A0228">
        <w:rPr>
          <w:rFonts w:ascii="Calibri" w:hAnsi="Calibri"/>
          <w:b/>
          <w:snapToGrid w:val="0"/>
        </w:rPr>
        <w:t xml:space="preserve"> </w:t>
      </w:r>
      <w:r w:rsidR="00881FF7" w:rsidRPr="002A0228">
        <w:rPr>
          <w:rFonts w:ascii="Calibri" w:hAnsi="Calibri"/>
          <w:b/>
          <w:snapToGrid w:val="0"/>
        </w:rPr>
        <w:t xml:space="preserve">dhe </w:t>
      </w:r>
      <w:r w:rsidR="000D66CE" w:rsidRPr="002A0228">
        <w:rPr>
          <w:rFonts w:ascii="Calibri" w:hAnsi="Calibri"/>
          <w:b/>
          <w:snapToGrid w:val="0"/>
        </w:rPr>
        <w:t>30</w:t>
      </w:r>
      <w:r w:rsidR="007942E4" w:rsidRPr="002A0228">
        <w:rPr>
          <w:rFonts w:ascii="Calibri" w:hAnsi="Calibri"/>
          <w:b/>
          <w:snapToGrid w:val="0"/>
        </w:rPr>
        <w:t xml:space="preserve"> maj</w:t>
      </w:r>
      <w:r w:rsidR="0024744A" w:rsidRPr="002A0228">
        <w:rPr>
          <w:rFonts w:ascii="Calibri" w:hAnsi="Calibri"/>
          <w:b/>
          <w:snapToGrid w:val="0"/>
        </w:rPr>
        <w:t xml:space="preserve"> </w:t>
      </w:r>
      <w:r w:rsidR="00E9239F" w:rsidRPr="002A0228">
        <w:rPr>
          <w:rFonts w:ascii="Calibri" w:hAnsi="Calibri"/>
          <w:b/>
          <w:snapToGrid w:val="0"/>
        </w:rPr>
        <w:t>202</w:t>
      </w:r>
      <w:r w:rsidR="000D66CE" w:rsidRPr="002A0228">
        <w:rPr>
          <w:rFonts w:ascii="Calibri" w:hAnsi="Calibri"/>
          <w:b/>
          <w:snapToGrid w:val="0"/>
        </w:rPr>
        <w:t>3</w:t>
      </w:r>
      <w:r w:rsidR="00C856D3" w:rsidRPr="002A0228">
        <w:rPr>
          <w:rFonts w:ascii="Calibri" w:hAnsi="Calibri"/>
          <w:b/>
          <w:snapToGrid w:val="0"/>
        </w:rPr>
        <w:t xml:space="preserve"> n</w:t>
      </w:r>
      <w:r w:rsidRPr="002A0228">
        <w:rPr>
          <w:rFonts w:ascii="Calibri" w:hAnsi="Calibri"/>
          <w:b/>
          <w:snapToGrid w:val="0"/>
        </w:rPr>
        <w:t>ë</w:t>
      </w:r>
      <w:r w:rsidRPr="002A0228">
        <w:rPr>
          <w:rFonts w:ascii="Calibri" w:hAnsi="Calibri"/>
          <w:snapToGrid w:val="0"/>
        </w:rPr>
        <w:t xml:space="preserve"> </w:t>
      </w:r>
      <w:r w:rsidR="001143A1" w:rsidRPr="002A0228">
        <w:rPr>
          <w:rFonts w:ascii="Calibri" w:hAnsi="Calibri"/>
          <w:b/>
          <w:snapToGrid w:val="0"/>
        </w:rPr>
        <w:t>Sallën e Asamblesë Komunale</w:t>
      </w:r>
      <w:r w:rsidRPr="002A0228">
        <w:rPr>
          <w:rFonts w:ascii="Calibri" w:hAnsi="Calibri"/>
          <w:b/>
          <w:snapToGrid w:val="0"/>
        </w:rPr>
        <w:t xml:space="preserve">, duke filluar </w:t>
      </w:r>
      <w:r w:rsidR="005B1B3A" w:rsidRPr="002A0228">
        <w:rPr>
          <w:rFonts w:ascii="Calibri" w:hAnsi="Calibri"/>
          <w:b/>
          <w:snapToGrid w:val="0"/>
        </w:rPr>
        <w:t xml:space="preserve">prape </w:t>
      </w:r>
      <w:r w:rsidRPr="002A0228">
        <w:rPr>
          <w:rFonts w:ascii="Calibri" w:hAnsi="Calibri"/>
          <w:b/>
          <w:snapToGrid w:val="0"/>
        </w:rPr>
        <w:t>nga ora 10:00</w:t>
      </w:r>
      <w:r w:rsidRPr="002A0228">
        <w:rPr>
          <w:rFonts w:ascii="Calibri" w:hAnsi="Calibri"/>
          <w:snapToGrid w:val="0"/>
        </w:rPr>
        <w:t xml:space="preserve">. </w:t>
      </w:r>
      <w:bookmarkStart w:id="15" w:name="_Hlk527453680"/>
    </w:p>
    <w:p w14:paraId="6A1E9FEE" w14:textId="77777777" w:rsidR="00C20185" w:rsidRPr="002A0228" w:rsidRDefault="00C20185" w:rsidP="000300BC">
      <w:pPr>
        <w:ind w:right="-180"/>
        <w:jc w:val="both"/>
        <w:rPr>
          <w:rFonts w:ascii="Calibri" w:hAnsi="Calibri"/>
          <w:snapToGrid w:val="0"/>
        </w:rPr>
      </w:pPr>
    </w:p>
    <w:p w14:paraId="7583B6F9" w14:textId="73ADB5A6" w:rsidR="000300BC" w:rsidRPr="002A0228" w:rsidRDefault="008C7A6C" w:rsidP="000300BC">
      <w:pPr>
        <w:ind w:right="-180"/>
        <w:jc w:val="both"/>
        <w:rPr>
          <w:rFonts w:ascii="Calibri" w:hAnsi="Calibri" w:cs="Calibri"/>
          <w:snapToGrid w:val="0"/>
        </w:rPr>
      </w:pPr>
      <w:r w:rsidRPr="002A0228">
        <w:rPr>
          <w:rFonts w:ascii="Calibri" w:hAnsi="Calibri"/>
          <w:snapToGrid w:val="0"/>
        </w:rPr>
        <w:t>Qëllimi i trajnimit është të forcojë kapacitetet e organizatave për të hartuar dhe zbatuar projekte që kontribuojnë në zhvillimin lokal dhe ofrimin e shërbimeve, si dhe të aplikojnë aftësitë e nevojshme për zhvillimin e ideve të projektit, shkrimin efektiv të projektit, monitorimin dhe vlerësimin e zbatimit të projektit përmes punës praktike.</w:t>
      </w:r>
      <w:r w:rsidR="00BB6460" w:rsidRPr="002A0228">
        <w:rPr>
          <w:rFonts w:ascii="Calibri" w:hAnsi="Calibri"/>
          <w:snapToGrid w:val="0"/>
        </w:rPr>
        <w:t xml:space="preserve"> </w:t>
      </w:r>
      <w:r w:rsidR="00EB6F17" w:rsidRPr="002A0228">
        <w:rPr>
          <w:rFonts w:ascii="Calibri" w:hAnsi="Calibri"/>
          <w:snapToGrid w:val="0"/>
        </w:rPr>
        <w:t>Në rast të interesimit të madh të OS</w:t>
      </w:r>
      <w:r w:rsidR="000A1905" w:rsidRPr="002A0228">
        <w:rPr>
          <w:rFonts w:ascii="Calibri" w:hAnsi="Calibri"/>
          <w:snapToGrid w:val="0"/>
        </w:rPr>
        <w:t>H</w:t>
      </w:r>
      <w:r w:rsidR="00EB6F17" w:rsidRPr="002A0228">
        <w:rPr>
          <w:rFonts w:ascii="Calibri" w:hAnsi="Calibri"/>
          <w:snapToGrid w:val="0"/>
        </w:rPr>
        <w:t xml:space="preserve">C-ve, seanca do të përsëritet. </w:t>
      </w:r>
      <w:bookmarkStart w:id="16" w:name="_Hlk527453799"/>
      <w:bookmarkEnd w:id="15"/>
      <w:r w:rsidR="00EB6F17" w:rsidRPr="002A0228">
        <w:rPr>
          <w:rFonts w:ascii="Calibri" w:hAnsi="Calibri"/>
          <w:snapToGrid w:val="0"/>
        </w:rPr>
        <w:t>Rregullat dhe propozimet e thirrjes publike do të prezantohen në secilën seancë, së bashku me prezantimin e gabimeve të zakonshme që OS</w:t>
      </w:r>
      <w:r w:rsidR="000A1905" w:rsidRPr="002A0228">
        <w:rPr>
          <w:rFonts w:ascii="Calibri" w:hAnsi="Calibri"/>
          <w:snapToGrid w:val="0"/>
        </w:rPr>
        <w:t>H</w:t>
      </w:r>
      <w:r w:rsidR="00EB6F17" w:rsidRPr="002A0228">
        <w:rPr>
          <w:rFonts w:ascii="Calibri" w:hAnsi="Calibri"/>
          <w:snapToGrid w:val="0"/>
        </w:rPr>
        <w:t xml:space="preserve">C-të i bëjnë kur aplikojnë. Seancat </w:t>
      </w:r>
      <w:r w:rsidR="001143A1" w:rsidRPr="002A0228">
        <w:rPr>
          <w:rFonts w:ascii="Calibri" w:hAnsi="Calibri"/>
          <w:snapToGrid w:val="0"/>
        </w:rPr>
        <w:t>informuese</w:t>
      </w:r>
      <w:r w:rsidR="00EB6F17" w:rsidRPr="002A0228">
        <w:rPr>
          <w:rFonts w:ascii="Calibri" w:hAnsi="Calibri"/>
          <w:snapToGrid w:val="0"/>
        </w:rPr>
        <w:t xml:space="preserve"> do të zhvillohen gjatë thirrjes publike. </w:t>
      </w:r>
      <w:bookmarkEnd w:id="16"/>
    </w:p>
    <w:p w14:paraId="12065985" w14:textId="77777777" w:rsidR="001143A1" w:rsidRPr="002A0228" w:rsidRDefault="001143A1" w:rsidP="000300BC">
      <w:pPr>
        <w:ind w:right="-180"/>
        <w:jc w:val="both"/>
        <w:rPr>
          <w:rFonts w:ascii="Calibri" w:hAnsi="Calibri"/>
          <w:snapToGrid w:val="0"/>
        </w:rPr>
      </w:pPr>
    </w:p>
    <w:p w14:paraId="3E8B4CEF" w14:textId="475A4E8D" w:rsidR="005E0619" w:rsidRPr="002A0228" w:rsidRDefault="005E0619" w:rsidP="000300BC">
      <w:pPr>
        <w:ind w:right="-180"/>
        <w:jc w:val="both"/>
        <w:rPr>
          <w:rFonts w:ascii="Calibri" w:hAnsi="Calibri" w:cs="Calibri"/>
          <w:snapToGrid w:val="0"/>
        </w:rPr>
      </w:pPr>
      <w:r w:rsidRPr="002A0228">
        <w:rPr>
          <w:rFonts w:ascii="Calibri" w:hAnsi="Calibri"/>
          <w:snapToGrid w:val="0"/>
        </w:rPr>
        <w:t>Do të organizohet</w:t>
      </w:r>
      <w:r w:rsidR="001143A1" w:rsidRPr="002A0228">
        <w:rPr>
          <w:rFonts w:ascii="Calibri" w:hAnsi="Calibri"/>
          <w:snapToGrid w:val="0"/>
        </w:rPr>
        <w:t xml:space="preserve"> trajnimi mbi Ciklin e Menaxhimit të Projektit (CMP)</w:t>
      </w:r>
      <w:r w:rsidRPr="002A0228">
        <w:rPr>
          <w:rFonts w:ascii="Calibri" w:hAnsi="Calibri"/>
          <w:snapToGrid w:val="0"/>
        </w:rPr>
        <w:t xml:space="preserve"> për OS</w:t>
      </w:r>
      <w:r w:rsidR="000A1905" w:rsidRPr="002A0228">
        <w:rPr>
          <w:rFonts w:ascii="Calibri" w:hAnsi="Calibri"/>
          <w:snapToGrid w:val="0"/>
        </w:rPr>
        <w:t>H</w:t>
      </w:r>
      <w:r w:rsidRPr="002A0228">
        <w:rPr>
          <w:rFonts w:ascii="Calibri" w:hAnsi="Calibri"/>
          <w:snapToGrid w:val="0"/>
        </w:rPr>
        <w:t xml:space="preserve">C-të me fokus në përgatitjen e propozimeve (aplikimit për projekt, buxhetit, kornizën logjike dhe planin e </w:t>
      </w:r>
      <w:r w:rsidR="007C0A43" w:rsidRPr="002A0228">
        <w:rPr>
          <w:rFonts w:ascii="Calibri" w:hAnsi="Calibri"/>
          <w:snapToGrid w:val="0"/>
        </w:rPr>
        <w:t>veprimit</w:t>
      </w:r>
      <w:r w:rsidRPr="002A0228">
        <w:rPr>
          <w:rFonts w:ascii="Calibri" w:hAnsi="Calibri"/>
          <w:snapToGrid w:val="0"/>
        </w:rPr>
        <w:t>).</w:t>
      </w:r>
    </w:p>
    <w:p w14:paraId="0113494A" w14:textId="77777777" w:rsidR="005E0619" w:rsidRPr="002A0228" w:rsidRDefault="005E0619" w:rsidP="000300BC">
      <w:pPr>
        <w:ind w:right="-180"/>
        <w:jc w:val="both"/>
        <w:rPr>
          <w:rFonts w:ascii="Calibri" w:hAnsi="Calibri" w:cs="Calibri"/>
          <w:snapToGrid w:val="0"/>
        </w:rPr>
      </w:pPr>
    </w:p>
    <w:p w14:paraId="5BEF54E7" w14:textId="68A8FA76" w:rsidR="000300BC" w:rsidRPr="002A0228" w:rsidRDefault="000300BC" w:rsidP="000300BC">
      <w:pPr>
        <w:ind w:right="-180"/>
        <w:jc w:val="both"/>
        <w:rPr>
          <w:rFonts w:ascii="Calibri" w:hAnsi="Calibri" w:cs="Calibri"/>
          <w:snapToGrid w:val="0"/>
        </w:rPr>
      </w:pPr>
      <w:r w:rsidRPr="002A0228">
        <w:rPr>
          <w:rFonts w:ascii="Calibri" w:hAnsi="Calibri"/>
          <w:snapToGrid w:val="0"/>
        </w:rPr>
        <w:t xml:space="preserve">Gjatë tërë kohëzgjatjes së </w:t>
      </w:r>
      <w:r w:rsidRPr="002A0228">
        <w:rPr>
          <w:rFonts w:ascii="Calibri" w:hAnsi="Calibri"/>
          <w:b/>
          <w:i/>
          <w:snapToGrid w:val="0"/>
        </w:rPr>
        <w:t>thirrjes publike do të ofrohet mbështetje nga ekspertët/mentorët.</w:t>
      </w:r>
      <w:r w:rsidRPr="002A0228">
        <w:rPr>
          <w:rFonts w:ascii="Calibri" w:hAnsi="Calibri"/>
          <w:snapToGrid w:val="0"/>
        </w:rPr>
        <w:t xml:space="preserve"> Ndihma do të jetë e hapur dhe publike, ndërsa orari, duke përfshirë datën dhe orën, do të ndahet nëpërmjet faqes së internetit të komunës.</w:t>
      </w:r>
      <w:r w:rsidR="00656CD2" w:rsidRPr="002A0228">
        <w:rPr>
          <w:rFonts w:ascii="Calibri" w:hAnsi="Calibri"/>
          <w:snapToGrid w:val="0"/>
        </w:rPr>
        <w:t xml:space="preserve"> </w:t>
      </w:r>
      <w:r w:rsidR="00F86395" w:rsidRPr="002A0228">
        <w:rPr>
          <w:rFonts w:ascii="Calibri" w:hAnsi="Calibri"/>
          <w:snapToGrid w:val="0"/>
        </w:rPr>
        <w:t xml:space="preserve">Për qëllime të transparencës, procesverbali i takimeve me mentorin do të publikohet në ueb faqen e Komunës së </w:t>
      </w:r>
      <w:r w:rsidR="009D43B1" w:rsidRPr="002A0228">
        <w:rPr>
          <w:rFonts w:ascii="Calibri" w:hAnsi="Calibri"/>
        </w:rPr>
        <w:t>Rahovecit</w:t>
      </w:r>
      <w:r w:rsidR="00F86395" w:rsidRPr="002A0228">
        <w:rPr>
          <w:rFonts w:ascii="Calibri" w:hAnsi="Calibri"/>
          <w:snapToGrid w:val="0"/>
        </w:rPr>
        <w:t xml:space="preserve">. Kjo do ta bëjë të </w:t>
      </w:r>
      <w:proofErr w:type="spellStart"/>
      <w:r w:rsidR="00F86395" w:rsidRPr="002A0228">
        <w:rPr>
          <w:rFonts w:ascii="Calibri" w:hAnsi="Calibri"/>
          <w:snapToGrid w:val="0"/>
        </w:rPr>
        <w:t>disponueshme</w:t>
      </w:r>
      <w:proofErr w:type="spellEnd"/>
      <w:r w:rsidR="00F86395" w:rsidRPr="002A0228">
        <w:rPr>
          <w:rFonts w:ascii="Calibri" w:hAnsi="Calibri"/>
          <w:snapToGrid w:val="0"/>
        </w:rPr>
        <w:t xml:space="preserve"> informacionin për OSHC-të që nuk kanë mundur të marrin pjesë në takimet me mentorin.</w:t>
      </w:r>
    </w:p>
    <w:p w14:paraId="07990487" w14:textId="77777777" w:rsidR="0037408C" w:rsidRPr="002A0228" w:rsidRDefault="0037408C">
      <w:pPr>
        <w:autoSpaceDE w:val="0"/>
        <w:autoSpaceDN w:val="0"/>
        <w:adjustRightInd w:val="0"/>
        <w:jc w:val="both"/>
        <w:rPr>
          <w:rFonts w:ascii="Calibri" w:hAnsi="Calibri" w:cs="Calibri"/>
          <w:bCs/>
        </w:rPr>
      </w:pPr>
    </w:p>
    <w:p w14:paraId="144F6F7C" w14:textId="5E21BCDD" w:rsidR="009940FC" w:rsidRPr="002A0228" w:rsidRDefault="009B4DE0" w:rsidP="00FC2DA3">
      <w:pPr>
        <w:ind w:right="-180"/>
        <w:jc w:val="both"/>
        <w:rPr>
          <w:rFonts w:ascii="Calibri" w:hAnsi="Calibri" w:cs="Calibri"/>
        </w:rPr>
      </w:pPr>
      <w:r w:rsidRPr="002A0228">
        <w:rPr>
          <w:rFonts w:ascii="Calibri" w:hAnsi="Calibri"/>
          <w:snapToGrid w:val="0"/>
        </w:rPr>
        <w:lastRenderedPageBreak/>
        <w:t>Përveç kësaj, të gjitha pyetjet që kanë të bëjnë me thirrje</w:t>
      </w:r>
      <w:r w:rsidR="007C0A43" w:rsidRPr="002A0228">
        <w:rPr>
          <w:rFonts w:ascii="Calibri" w:hAnsi="Calibri"/>
          <w:snapToGrid w:val="0"/>
        </w:rPr>
        <w:t>n</w:t>
      </w:r>
      <w:r w:rsidRPr="002A0228">
        <w:rPr>
          <w:rFonts w:ascii="Calibri" w:hAnsi="Calibri"/>
          <w:snapToGrid w:val="0"/>
        </w:rPr>
        <w:t xml:space="preserve"> publike mund të dorëzohen përmes postës elektronike në adresën e mëposhtme: </w:t>
      </w:r>
      <w:hyperlink r:id="rId15" w:history="1">
        <w:r w:rsidR="00BD1CEB" w:rsidRPr="002A0228">
          <w:rPr>
            <w:rStyle w:val="Hyperlink"/>
            <w:rFonts w:ascii="Calibri" w:hAnsi="Calibri"/>
            <w:snapToGrid w:val="0"/>
          </w:rPr>
          <w:t>registry.ks@undp.org</w:t>
        </w:r>
      </w:hyperlink>
      <w:r w:rsidRPr="002A0228">
        <w:t xml:space="preserve"> </w:t>
      </w:r>
      <w:r w:rsidRPr="002A0228">
        <w:rPr>
          <w:rFonts w:ascii="Calibri" w:hAnsi="Calibri"/>
          <w:snapToGrid w:val="0"/>
        </w:rPr>
        <w:t xml:space="preserve">duke iu referuar thirrjes publike. Pyetjet mund të dorëzohen deri më </w:t>
      </w:r>
      <w:r w:rsidR="00C95023" w:rsidRPr="002A0228">
        <w:rPr>
          <w:rFonts w:ascii="Calibri" w:hAnsi="Calibri"/>
          <w:b/>
          <w:bCs/>
          <w:snapToGrid w:val="0"/>
        </w:rPr>
        <w:t>2</w:t>
      </w:r>
      <w:r w:rsidR="000D66CE" w:rsidRPr="002A0228">
        <w:rPr>
          <w:rFonts w:ascii="Calibri" w:hAnsi="Calibri"/>
          <w:b/>
          <w:bCs/>
          <w:snapToGrid w:val="0"/>
        </w:rPr>
        <w:t>7</w:t>
      </w:r>
      <w:r w:rsidR="004E573F" w:rsidRPr="002A0228">
        <w:rPr>
          <w:rFonts w:ascii="Calibri" w:hAnsi="Calibri"/>
          <w:b/>
          <w:bCs/>
          <w:snapToGrid w:val="0"/>
        </w:rPr>
        <w:t xml:space="preserve"> </w:t>
      </w:r>
      <w:r w:rsidR="003A239D" w:rsidRPr="002A0228">
        <w:rPr>
          <w:rFonts w:ascii="Calibri" w:hAnsi="Calibri"/>
          <w:b/>
          <w:bCs/>
          <w:snapToGrid w:val="0"/>
        </w:rPr>
        <w:t>qershor</w:t>
      </w:r>
      <w:r w:rsidR="00CE5398" w:rsidRPr="002A0228">
        <w:rPr>
          <w:rFonts w:ascii="Calibri" w:hAnsi="Calibri"/>
          <w:b/>
          <w:bCs/>
          <w:snapToGrid w:val="0"/>
        </w:rPr>
        <w:t xml:space="preserve"> 202</w:t>
      </w:r>
      <w:r w:rsidR="000D66CE" w:rsidRPr="002A0228">
        <w:rPr>
          <w:rFonts w:ascii="Calibri" w:hAnsi="Calibri"/>
          <w:b/>
          <w:bCs/>
          <w:snapToGrid w:val="0"/>
        </w:rPr>
        <w:t>3</w:t>
      </w:r>
      <w:r w:rsidRPr="002A0228">
        <w:rPr>
          <w:rFonts w:ascii="Calibri" w:hAnsi="Calibri"/>
          <w:snapToGrid w:val="0"/>
        </w:rPr>
        <w:t>, ndërsa përgjigjet do të jepen me shkrim brenda tri (3) ditëve të punës pas datës së pranimit.</w:t>
      </w:r>
      <w:r w:rsidR="007C0A43" w:rsidRPr="002A0228">
        <w:rPr>
          <w:rFonts w:ascii="Calibri" w:hAnsi="Calibri"/>
          <w:snapToGrid w:val="0"/>
        </w:rPr>
        <w:t xml:space="preserve"> </w:t>
      </w:r>
      <w:r w:rsidRPr="002A0228">
        <w:rPr>
          <w:rFonts w:ascii="Calibri" w:hAnsi="Calibri"/>
        </w:rPr>
        <w:t>Për qëllime të transparencës, të gjitha përgjigjet do të publikohen në faqen e internetit të UNDP-së (</w:t>
      </w:r>
      <w:hyperlink r:id="rId16" w:history="1">
        <w:r w:rsidRPr="002A0228">
          <w:rPr>
            <w:rStyle w:val="Hyperlink"/>
            <w:rFonts w:ascii="Calibri" w:hAnsi="Calibri"/>
          </w:rPr>
          <w:t>www.ks.undp.org</w:t>
        </w:r>
      </w:hyperlink>
      <w:r w:rsidRPr="002A0228">
        <w:rPr>
          <w:rFonts w:ascii="Calibri" w:hAnsi="Calibri"/>
        </w:rPr>
        <w:t>).</w:t>
      </w:r>
      <w:r w:rsidR="00CE5398" w:rsidRPr="002A0228">
        <w:rPr>
          <w:rFonts w:ascii="Calibri" w:hAnsi="Calibri"/>
        </w:rPr>
        <w:t xml:space="preserve"> </w:t>
      </w:r>
    </w:p>
    <w:p w14:paraId="4674A39D" w14:textId="77777777" w:rsidR="00A81AB6" w:rsidRPr="002A0228" w:rsidRDefault="00A81AB6" w:rsidP="00FC2DA3">
      <w:pPr>
        <w:ind w:right="-180"/>
        <w:jc w:val="both"/>
        <w:rPr>
          <w:rFonts w:ascii="Calibri" w:hAnsi="Calibri" w:cs="Calibri"/>
          <w:snapToGrid w:val="0"/>
        </w:rPr>
      </w:pPr>
    </w:p>
    <w:p w14:paraId="3F9E4B02" w14:textId="251AE8FB" w:rsidR="00B30495" w:rsidRPr="002A0228" w:rsidRDefault="00B30495" w:rsidP="00683A97">
      <w:pPr>
        <w:ind w:right="-180"/>
        <w:jc w:val="both"/>
        <w:rPr>
          <w:rFonts w:ascii="Calibri" w:hAnsi="Calibri" w:cs="Calibri"/>
        </w:rPr>
      </w:pPr>
      <w:r w:rsidRPr="002A0228">
        <w:rPr>
          <w:rFonts w:ascii="Calibri" w:hAnsi="Calibri" w:cs="Calibri"/>
        </w:rPr>
        <w:t xml:space="preserve">Gjithashtu, dokumenti “Pyetjet më të shpeshta” do të publikohet në faqen e Komunës dhe UNDP-së gjatë thirrjes publike, së bashku me dokumentet e tjera të Thirrjes Publike. Dokumenti synon të ofrojë ndihmë shtesë për </w:t>
      </w:r>
      <w:proofErr w:type="spellStart"/>
      <w:r w:rsidRPr="002A0228">
        <w:rPr>
          <w:rFonts w:ascii="Calibri" w:hAnsi="Calibri" w:cs="Calibri"/>
        </w:rPr>
        <w:t>aplikantët</w:t>
      </w:r>
      <w:proofErr w:type="spellEnd"/>
      <w:r w:rsidRPr="002A0228">
        <w:rPr>
          <w:rFonts w:ascii="Calibri" w:hAnsi="Calibri" w:cs="Calibri"/>
        </w:rPr>
        <w:t xml:space="preserve"> në mënyrë që të kenë një pasqyrë të pyetjeve të bëra më parë që </w:t>
      </w:r>
      <w:proofErr w:type="spellStart"/>
      <w:r w:rsidRPr="002A0228">
        <w:rPr>
          <w:rFonts w:ascii="Calibri" w:hAnsi="Calibri" w:cs="Calibri"/>
        </w:rPr>
        <w:t>aplikantët</w:t>
      </w:r>
      <w:proofErr w:type="spellEnd"/>
      <w:r w:rsidRPr="002A0228">
        <w:rPr>
          <w:rFonts w:ascii="Calibri" w:hAnsi="Calibri" w:cs="Calibri"/>
        </w:rPr>
        <w:t xml:space="preserve"> kishin gjatë thirrjeve të mëparshme.</w:t>
      </w:r>
    </w:p>
    <w:p w14:paraId="5496E8FD" w14:textId="77777777" w:rsidR="007C0A43" w:rsidRPr="002A0228" w:rsidRDefault="007C0A43">
      <w:pPr>
        <w:autoSpaceDE w:val="0"/>
        <w:autoSpaceDN w:val="0"/>
        <w:adjustRightInd w:val="0"/>
        <w:jc w:val="both"/>
        <w:rPr>
          <w:rFonts w:ascii="Calibri" w:hAnsi="Calibri" w:cs="Calibri"/>
          <w:bCs/>
        </w:rPr>
      </w:pPr>
    </w:p>
    <w:p w14:paraId="2B98CB1E" w14:textId="14689CA2" w:rsidR="0037408C" w:rsidRPr="002A0228" w:rsidRDefault="00041167">
      <w:pPr>
        <w:numPr>
          <w:ilvl w:val="0"/>
          <w:numId w:val="11"/>
        </w:numPr>
        <w:tabs>
          <w:tab w:val="clear" w:pos="720"/>
          <w:tab w:val="num" w:pos="360"/>
        </w:tabs>
        <w:autoSpaceDE w:val="0"/>
        <w:autoSpaceDN w:val="0"/>
        <w:adjustRightInd w:val="0"/>
        <w:spacing w:after="240"/>
        <w:ind w:left="810" w:hanging="450"/>
        <w:outlineLvl w:val="0"/>
        <w:rPr>
          <w:rFonts w:ascii="Calibri" w:hAnsi="Calibri" w:cs="Calibri"/>
          <w:b/>
          <w:bCs/>
        </w:rPr>
      </w:pPr>
      <w:r w:rsidRPr="002A0228">
        <w:rPr>
          <w:rFonts w:ascii="Calibri" w:hAnsi="Calibri"/>
          <w:b/>
          <w:bCs/>
          <w:u w:val="single"/>
        </w:rPr>
        <w:t>Vlerësimi dhe përzgjedhja e projekt</w:t>
      </w:r>
      <w:r w:rsidR="00B30495" w:rsidRPr="002A0228">
        <w:rPr>
          <w:rFonts w:ascii="Calibri" w:hAnsi="Calibri"/>
          <w:b/>
          <w:bCs/>
          <w:u w:val="single"/>
        </w:rPr>
        <w:t xml:space="preserve"> </w:t>
      </w:r>
      <w:r w:rsidRPr="002A0228">
        <w:rPr>
          <w:rFonts w:ascii="Calibri" w:hAnsi="Calibri"/>
          <w:b/>
          <w:bCs/>
          <w:u w:val="single"/>
        </w:rPr>
        <w:t>propozimeve</w:t>
      </w:r>
    </w:p>
    <w:p w14:paraId="209D2F2B" w14:textId="2B363D55" w:rsidR="0037408C" w:rsidRPr="002A0228" w:rsidRDefault="005D3820">
      <w:pPr>
        <w:pStyle w:val="Text1"/>
        <w:spacing w:after="0"/>
        <w:ind w:left="0"/>
        <w:rPr>
          <w:rFonts w:ascii="Calibri" w:hAnsi="Calibri" w:cs="Calibri"/>
          <w:bCs/>
          <w:snapToGrid w:val="0"/>
          <w:szCs w:val="24"/>
        </w:rPr>
      </w:pPr>
      <w:r w:rsidRPr="002A0228">
        <w:rPr>
          <w:rFonts w:ascii="Calibri" w:hAnsi="Calibri"/>
          <w:bCs/>
          <w:snapToGrid w:val="0"/>
          <w:szCs w:val="24"/>
        </w:rPr>
        <w:t xml:space="preserve">Aplikacioni do të vlerësohet në përputhje me sa vijon: </w:t>
      </w:r>
    </w:p>
    <w:p w14:paraId="49274180" w14:textId="09C207BD" w:rsidR="006E5A3E" w:rsidRPr="002A0228" w:rsidRDefault="006E5A3E">
      <w:pPr>
        <w:pStyle w:val="Text1"/>
        <w:spacing w:after="0"/>
        <w:ind w:left="0"/>
        <w:rPr>
          <w:rFonts w:ascii="Calibri" w:hAnsi="Calibri" w:cs="Calibri"/>
          <w:bCs/>
          <w:snapToGrid w:val="0"/>
          <w:szCs w:val="24"/>
        </w:rPr>
      </w:pPr>
    </w:p>
    <w:p w14:paraId="0208A887" w14:textId="77777777" w:rsidR="0037408C" w:rsidRPr="002A0228" w:rsidRDefault="00465B2F" w:rsidP="007A25D0">
      <w:pPr>
        <w:pStyle w:val="Text1"/>
        <w:tabs>
          <w:tab w:val="left" w:pos="360"/>
          <w:tab w:val="left" w:pos="2608"/>
          <w:tab w:val="left" w:pos="3317"/>
        </w:tabs>
        <w:spacing w:after="0"/>
        <w:ind w:left="0"/>
        <w:contextualSpacing/>
        <w:rPr>
          <w:rFonts w:ascii="Calibri" w:hAnsi="Calibri" w:cs="Calibri"/>
          <w:bCs/>
          <w:snapToGrid w:val="0"/>
          <w:szCs w:val="24"/>
        </w:rPr>
      </w:pPr>
      <w:r w:rsidRPr="002A0228">
        <w:rPr>
          <w:rFonts w:ascii="Calibri" w:hAnsi="Calibri"/>
          <w:bCs/>
          <w:snapToGrid w:val="0"/>
          <w:szCs w:val="24"/>
        </w:rPr>
        <w:t>(1) Kriteret administrative:</w:t>
      </w:r>
    </w:p>
    <w:p w14:paraId="2135F6BF" w14:textId="77777777" w:rsidR="0037408C" w:rsidRPr="002A0228" w:rsidRDefault="00D90C47">
      <w:pPr>
        <w:pStyle w:val="Text1"/>
        <w:numPr>
          <w:ilvl w:val="0"/>
          <w:numId w:val="5"/>
        </w:numPr>
        <w:tabs>
          <w:tab w:val="clear" w:pos="720"/>
          <w:tab w:val="num" w:pos="900"/>
        </w:tabs>
        <w:spacing w:after="0"/>
        <w:ind w:left="539" w:firstLine="0"/>
        <w:contextualSpacing/>
        <w:rPr>
          <w:rFonts w:ascii="Calibri" w:hAnsi="Calibri" w:cs="Calibri"/>
          <w:bCs/>
          <w:snapToGrid w:val="0"/>
          <w:szCs w:val="24"/>
        </w:rPr>
      </w:pPr>
      <w:r w:rsidRPr="002A0228">
        <w:rPr>
          <w:rFonts w:ascii="Calibri" w:hAnsi="Calibri"/>
          <w:bCs/>
          <w:snapToGrid w:val="0"/>
          <w:szCs w:val="24"/>
        </w:rPr>
        <w:t xml:space="preserve">Aplikacioni plotësohet sipas Listës së Kontrollit; </w:t>
      </w:r>
    </w:p>
    <w:p w14:paraId="1141A0FA" w14:textId="0A3C20D3" w:rsidR="0037408C" w:rsidRPr="002A0228" w:rsidRDefault="002E1C56">
      <w:pPr>
        <w:pStyle w:val="Text1"/>
        <w:numPr>
          <w:ilvl w:val="0"/>
          <w:numId w:val="5"/>
        </w:numPr>
        <w:tabs>
          <w:tab w:val="clear" w:pos="720"/>
          <w:tab w:val="num" w:pos="900"/>
        </w:tabs>
        <w:spacing w:after="0"/>
        <w:ind w:left="539" w:firstLine="0"/>
        <w:contextualSpacing/>
        <w:rPr>
          <w:rFonts w:ascii="Calibri" w:hAnsi="Calibri" w:cs="Calibri"/>
          <w:bCs/>
          <w:snapToGrid w:val="0"/>
          <w:szCs w:val="24"/>
        </w:rPr>
      </w:pPr>
      <w:r w:rsidRPr="002A0228">
        <w:rPr>
          <w:rFonts w:ascii="Calibri" w:hAnsi="Calibri"/>
          <w:bCs/>
          <w:snapToGrid w:val="0"/>
          <w:szCs w:val="24"/>
        </w:rPr>
        <w:t xml:space="preserve">Dokumentacioni i projektit dorëzohet në </w:t>
      </w:r>
      <w:r w:rsidR="0068480B" w:rsidRPr="002A0228">
        <w:rPr>
          <w:rFonts w:ascii="Calibri" w:hAnsi="Calibri"/>
          <w:bCs/>
          <w:snapToGrid w:val="0"/>
          <w:szCs w:val="24"/>
        </w:rPr>
        <w:t xml:space="preserve"> </w:t>
      </w:r>
      <w:r w:rsidR="00362750" w:rsidRPr="002A0228">
        <w:rPr>
          <w:rFonts w:ascii="Calibri" w:hAnsi="Calibri"/>
          <w:bCs/>
          <w:snapToGrid w:val="0"/>
          <w:szCs w:val="24"/>
        </w:rPr>
        <w:t>formën e kërkuar</w:t>
      </w:r>
      <w:r w:rsidR="00BB3B5D" w:rsidRPr="002A0228">
        <w:rPr>
          <w:rFonts w:ascii="Calibri" w:hAnsi="Calibri"/>
          <w:bCs/>
          <w:snapToGrid w:val="0"/>
          <w:szCs w:val="24"/>
        </w:rPr>
        <w:t xml:space="preserve"> me</w:t>
      </w:r>
      <w:r w:rsidRPr="002A0228">
        <w:rPr>
          <w:rFonts w:ascii="Calibri" w:hAnsi="Calibri"/>
          <w:bCs/>
          <w:snapToGrid w:val="0"/>
          <w:szCs w:val="24"/>
        </w:rPr>
        <w:t xml:space="preserve"> kopje elektronike</w:t>
      </w:r>
      <w:r w:rsidR="004E6DA9" w:rsidRPr="002A0228">
        <w:rPr>
          <w:rFonts w:ascii="Calibri" w:hAnsi="Calibri"/>
          <w:bCs/>
          <w:snapToGrid w:val="0"/>
          <w:szCs w:val="24"/>
        </w:rPr>
        <w:t xml:space="preserve"> </w:t>
      </w:r>
      <w:r w:rsidR="0090436D" w:rsidRPr="002A0228">
        <w:rPr>
          <w:rFonts w:ascii="Calibri" w:hAnsi="Calibri"/>
          <w:bCs/>
          <w:snapToGrid w:val="0"/>
          <w:szCs w:val="24"/>
        </w:rPr>
        <w:t>(</w:t>
      </w:r>
      <w:r w:rsidR="00ED1CE9" w:rsidRPr="002A0228">
        <w:rPr>
          <w:rFonts w:ascii="Calibri" w:hAnsi="Calibri"/>
          <w:bCs/>
          <w:snapToGrid w:val="0"/>
          <w:szCs w:val="24"/>
        </w:rPr>
        <w:t xml:space="preserve">pajisje elektronike </w:t>
      </w:r>
      <w:r w:rsidR="0090436D" w:rsidRPr="002A0228">
        <w:rPr>
          <w:rFonts w:ascii="Calibri" w:hAnsi="Calibri"/>
          <w:bCs/>
          <w:snapToGrid w:val="0"/>
          <w:szCs w:val="24"/>
        </w:rPr>
        <w:t xml:space="preserve">USB); </w:t>
      </w:r>
    </w:p>
    <w:p w14:paraId="510596D2" w14:textId="77777777" w:rsidR="00A23AD3" w:rsidRPr="002A0228" w:rsidRDefault="00A23AD3" w:rsidP="002916E7">
      <w:pPr>
        <w:pStyle w:val="Text1"/>
        <w:spacing w:after="0"/>
        <w:ind w:left="539"/>
        <w:contextualSpacing/>
        <w:rPr>
          <w:rFonts w:ascii="Calibri" w:hAnsi="Calibri" w:cs="Calibri"/>
          <w:bCs/>
          <w:snapToGrid w:val="0"/>
          <w:szCs w:val="24"/>
        </w:rPr>
      </w:pPr>
    </w:p>
    <w:p w14:paraId="5E77D11A" w14:textId="008448D9" w:rsidR="0037408C" w:rsidRPr="002A0228" w:rsidRDefault="00D90C47">
      <w:pPr>
        <w:pStyle w:val="Text1"/>
        <w:numPr>
          <w:ilvl w:val="0"/>
          <w:numId w:val="10"/>
        </w:numPr>
        <w:spacing w:after="0"/>
        <w:contextualSpacing/>
        <w:rPr>
          <w:rFonts w:ascii="Calibri" w:hAnsi="Calibri" w:cs="Calibri"/>
          <w:bCs/>
          <w:snapToGrid w:val="0"/>
          <w:szCs w:val="24"/>
        </w:rPr>
      </w:pPr>
      <w:r w:rsidRPr="002A0228">
        <w:rPr>
          <w:rFonts w:ascii="Calibri" w:hAnsi="Calibri"/>
          <w:bCs/>
          <w:snapToGrid w:val="0"/>
          <w:szCs w:val="24"/>
        </w:rPr>
        <w:t>Kushtet që kanë të bëjnë me OS</w:t>
      </w:r>
      <w:r w:rsidR="00C96A2D" w:rsidRPr="002A0228">
        <w:rPr>
          <w:rFonts w:ascii="Calibri" w:hAnsi="Calibri"/>
          <w:bCs/>
          <w:snapToGrid w:val="0"/>
          <w:szCs w:val="24"/>
        </w:rPr>
        <w:t>H</w:t>
      </w:r>
      <w:r w:rsidRPr="002A0228">
        <w:rPr>
          <w:rFonts w:ascii="Calibri" w:hAnsi="Calibri"/>
          <w:bCs/>
          <w:snapToGrid w:val="0"/>
          <w:szCs w:val="24"/>
        </w:rPr>
        <w:t xml:space="preserve">C-në </w:t>
      </w:r>
      <w:proofErr w:type="spellStart"/>
      <w:r w:rsidRPr="002A0228">
        <w:rPr>
          <w:rFonts w:ascii="Calibri" w:hAnsi="Calibri"/>
          <w:bCs/>
          <w:snapToGrid w:val="0"/>
          <w:szCs w:val="24"/>
        </w:rPr>
        <w:t>aplikuese</w:t>
      </w:r>
      <w:proofErr w:type="spellEnd"/>
      <w:r w:rsidRPr="002A0228">
        <w:rPr>
          <w:rFonts w:ascii="Calibri" w:hAnsi="Calibri"/>
          <w:bCs/>
          <w:snapToGrid w:val="0"/>
          <w:szCs w:val="24"/>
        </w:rPr>
        <w:t>, partnerin dhe aktivitetet:</w:t>
      </w:r>
    </w:p>
    <w:p w14:paraId="359DB1FB" w14:textId="77777777" w:rsidR="0037408C" w:rsidRPr="002A0228" w:rsidRDefault="0037408C">
      <w:pPr>
        <w:pStyle w:val="Text1"/>
        <w:numPr>
          <w:ilvl w:val="0"/>
          <w:numId w:val="5"/>
        </w:numPr>
        <w:tabs>
          <w:tab w:val="clear" w:pos="720"/>
          <w:tab w:val="num" w:pos="900"/>
        </w:tabs>
        <w:spacing w:after="0"/>
        <w:ind w:left="900"/>
        <w:contextualSpacing/>
        <w:rPr>
          <w:rFonts w:ascii="Calibri" w:hAnsi="Calibri" w:cs="Calibri"/>
          <w:bCs/>
          <w:snapToGrid w:val="0"/>
          <w:szCs w:val="24"/>
        </w:rPr>
      </w:pPr>
      <w:r w:rsidRPr="002A0228">
        <w:rPr>
          <w:rFonts w:ascii="Calibri" w:hAnsi="Calibri"/>
          <w:bCs/>
          <w:snapToGrid w:val="0"/>
          <w:szCs w:val="24"/>
        </w:rPr>
        <w:t xml:space="preserve">Vërtetimi se </w:t>
      </w:r>
      <w:proofErr w:type="spellStart"/>
      <w:r w:rsidRPr="002A0228">
        <w:rPr>
          <w:rFonts w:ascii="Calibri" w:hAnsi="Calibri"/>
          <w:bCs/>
          <w:snapToGrid w:val="0"/>
          <w:szCs w:val="24"/>
        </w:rPr>
        <w:t>aplikuesi</w:t>
      </w:r>
      <w:proofErr w:type="spellEnd"/>
      <w:r w:rsidRPr="002A0228">
        <w:rPr>
          <w:rFonts w:ascii="Calibri" w:hAnsi="Calibri"/>
          <w:bCs/>
          <w:snapToGrid w:val="0"/>
          <w:szCs w:val="24"/>
        </w:rPr>
        <w:t xml:space="preserve">, partneri (dhe bashkëpunëtorët, nëse ka) dhe aktivitetet i plotësojnë kushtet e përcaktuara në kapitujt 3,4,5,6,7,8 dhe 9. </w:t>
      </w:r>
    </w:p>
    <w:p w14:paraId="7DC1B45C" w14:textId="77777777" w:rsidR="002916E7" w:rsidRPr="002A0228" w:rsidRDefault="002916E7" w:rsidP="002916E7">
      <w:pPr>
        <w:pStyle w:val="Text1"/>
        <w:spacing w:after="0"/>
        <w:ind w:left="900"/>
        <w:contextualSpacing/>
        <w:rPr>
          <w:rFonts w:ascii="Calibri" w:hAnsi="Calibri" w:cs="Calibri"/>
          <w:bCs/>
          <w:snapToGrid w:val="0"/>
          <w:szCs w:val="24"/>
        </w:rPr>
      </w:pPr>
    </w:p>
    <w:p w14:paraId="77AD7082" w14:textId="3571867F" w:rsidR="00DD0AFE" w:rsidRPr="002A0228" w:rsidRDefault="0037408C" w:rsidP="007C0A43">
      <w:pPr>
        <w:pStyle w:val="Text1"/>
        <w:tabs>
          <w:tab w:val="left" w:pos="360"/>
          <w:tab w:val="left" w:pos="2608"/>
          <w:tab w:val="left" w:pos="3317"/>
        </w:tabs>
        <w:spacing w:after="0"/>
        <w:ind w:left="0"/>
        <w:contextualSpacing/>
        <w:rPr>
          <w:rFonts w:ascii="Calibri" w:hAnsi="Calibri" w:cs="Calibri"/>
          <w:bCs/>
          <w:snapToGrid w:val="0"/>
          <w:szCs w:val="24"/>
        </w:rPr>
      </w:pPr>
      <w:r w:rsidRPr="002A0228">
        <w:rPr>
          <w:rFonts w:ascii="Calibri" w:hAnsi="Calibri"/>
          <w:bCs/>
          <w:snapToGrid w:val="0"/>
          <w:szCs w:val="24"/>
        </w:rPr>
        <w:t xml:space="preserve">(3) Vlerësimi i cilësisë së projektit ideor dhe vlerësimi financiar: </w:t>
      </w:r>
    </w:p>
    <w:p w14:paraId="3018E8F1" w14:textId="77777777" w:rsidR="009715BB" w:rsidRPr="002A0228" w:rsidRDefault="0037408C">
      <w:pPr>
        <w:jc w:val="both"/>
        <w:rPr>
          <w:rFonts w:ascii="Calibri" w:hAnsi="Calibri"/>
          <w:bCs/>
        </w:rPr>
      </w:pPr>
      <w:r w:rsidRPr="002A0228">
        <w:rPr>
          <w:rFonts w:ascii="Calibri" w:hAnsi="Calibri"/>
          <w:bCs/>
        </w:rPr>
        <w:t>Vlerësimi i cilësisë së projektit ideor, duke përfshirë buxhetin e propozuar, do të bëhet sipas kritereve të përcaktuara në Tabelën e Vlerësimit, e cila është pjesë përbërëse e këtij dokumenti.</w:t>
      </w:r>
    </w:p>
    <w:p w14:paraId="7F4EB208" w14:textId="77777777" w:rsidR="009715BB" w:rsidRPr="002A0228" w:rsidRDefault="009715BB">
      <w:pPr>
        <w:jc w:val="both"/>
        <w:rPr>
          <w:rFonts w:ascii="Calibri" w:hAnsi="Calibri"/>
          <w:bCs/>
        </w:rPr>
      </w:pPr>
    </w:p>
    <w:p w14:paraId="53C22535" w14:textId="46AD3ECA" w:rsidR="0037408C" w:rsidRPr="002A0228" w:rsidRDefault="0037408C">
      <w:pPr>
        <w:jc w:val="both"/>
        <w:rPr>
          <w:rFonts w:ascii="Calibri" w:hAnsi="Calibri" w:cs="Calibri"/>
          <w:bCs/>
        </w:rPr>
      </w:pPr>
      <w:r w:rsidRPr="002A0228">
        <w:rPr>
          <w:rFonts w:ascii="Calibri" w:hAnsi="Calibri"/>
          <w:bCs/>
        </w:rPr>
        <w:t xml:space="preserve"> Janë dy lloje të kritereve të vlerësimit: </w:t>
      </w:r>
      <w:r w:rsidRPr="002A0228">
        <w:rPr>
          <w:rFonts w:ascii="Calibri" w:hAnsi="Calibri"/>
          <w:b/>
          <w:bCs/>
        </w:rPr>
        <w:t>Kriteret e përzgjedhjes</w:t>
      </w:r>
      <w:r w:rsidRPr="002A0228">
        <w:rPr>
          <w:rFonts w:ascii="Calibri" w:hAnsi="Calibri"/>
          <w:bCs/>
        </w:rPr>
        <w:t xml:space="preserve"> dhe </w:t>
      </w:r>
      <w:r w:rsidRPr="002A0228">
        <w:rPr>
          <w:rFonts w:ascii="Calibri" w:hAnsi="Calibri"/>
          <w:b/>
          <w:bCs/>
        </w:rPr>
        <w:t>kriteret e ndarjes së fondeve</w:t>
      </w:r>
      <w:r w:rsidRPr="002A0228">
        <w:rPr>
          <w:rFonts w:ascii="Calibri" w:hAnsi="Calibri"/>
          <w:bCs/>
        </w:rPr>
        <w:t xml:space="preserve"> </w:t>
      </w:r>
    </w:p>
    <w:p w14:paraId="661F1701" w14:textId="77777777" w:rsidR="009715BB" w:rsidRPr="002A0228" w:rsidRDefault="009715BB" w:rsidP="008B20FE">
      <w:pPr>
        <w:pStyle w:val="Text1"/>
        <w:tabs>
          <w:tab w:val="left" w:pos="567"/>
          <w:tab w:val="left" w:pos="2608"/>
          <w:tab w:val="left" w:pos="3317"/>
        </w:tabs>
        <w:spacing w:after="0"/>
        <w:ind w:left="0"/>
        <w:contextualSpacing/>
        <w:rPr>
          <w:rFonts w:ascii="Calibri" w:hAnsi="Calibri"/>
          <w:bCs/>
          <w:snapToGrid w:val="0"/>
          <w:szCs w:val="24"/>
        </w:rPr>
      </w:pPr>
    </w:p>
    <w:p w14:paraId="5A1A575E" w14:textId="0910D745" w:rsidR="0037408C" w:rsidRPr="002A0228" w:rsidRDefault="0037408C" w:rsidP="008B20FE">
      <w:pPr>
        <w:pStyle w:val="Text1"/>
        <w:tabs>
          <w:tab w:val="left" w:pos="567"/>
          <w:tab w:val="left" w:pos="2608"/>
          <w:tab w:val="left" w:pos="3317"/>
        </w:tabs>
        <w:spacing w:after="0"/>
        <w:ind w:left="0"/>
        <w:contextualSpacing/>
        <w:rPr>
          <w:rFonts w:ascii="Calibri" w:hAnsi="Calibri" w:cs="Calibri"/>
          <w:bCs/>
          <w:snapToGrid w:val="0"/>
          <w:szCs w:val="24"/>
        </w:rPr>
      </w:pPr>
      <w:r w:rsidRPr="002A0228">
        <w:rPr>
          <w:rFonts w:ascii="Calibri" w:hAnsi="Calibri"/>
          <w:bCs/>
          <w:snapToGrid w:val="0"/>
          <w:szCs w:val="24"/>
        </w:rPr>
        <w:t xml:space="preserve">Qëllimi i </w:t>
      </w:r>
      <w:r w:rsidRPr="002A0228">
        <w:rPr>
          <w:rFonts w:ascii="Calibri" w:hAnsi="Calibri"/>
          <w:b/>
          <w:bCs/>
          <w:snapToGrid w:val="0"/>
          <w:szCs w:val="24"/>
        </w:rPr>
        <w:t>kritereve të përzgjedhjes</w:t>
      </w:r>
      <w:r w:rsidRPr="002A0228">
        <w:rPr>
          <w:rFonts w:ascii="Calibri" w:hAnsi="Calibri"/>
          <w:bCs/>
          <w:snapToGrid w:val="0"/>
          <w:szCs w:val="24"/>
        </w:rPr>
        <w:t xml:space="preserve"> është vlerësimi i aftësive financiare dhe </w:t>
      </w:r>
      <w:proofErr w:type="spellStart"/>
      <w:r w:rsidRPr="002A0228">
        <w:rPr>
          <w:rFonts w:ascii="Calibri" w:hAnsi="Calibri"/>
          <w:bCs/>
          <w:snapToGrid w:val="0"/>
          <w:szCs w:val="24"/>
        </w:rPr>
        <w:t>operacionale</w:t>
      </w:r>
      <w:proofErr w:type="spellEnd"/>
      <w:r w:rsidRPr="002A0228">
        <w:rPr>
          <w:rFonts w:ascii="Calibri" w:hAnsi="Calibri"/>
          <w:bCs/>
          <w:snapToGrid w:val="0"/>
          <w:szCs w:val="24"/>
        </w:rPr>
        <w:t xml:space="preserve"> të </w:t>
      </w:r>
      <w:proofErr w:type="spellStart"/>
      <w:r w:rsidRPr="002A0228">
        <w:rPr>
          <w:rFonts w:ascii="Calibri" w:hAnsi="Calibri"/>
          <w:bCs/>
          <w:snapToGrid w:val="0"/>
          <w:szCs w:val="24"/>
        </w:rPr>
        <w:t>aplikuesve</w:t>
      </w:r>
      <w:proofErr w:type="spellEnd"/>
      <w:r w:rsidRPr="002A0228">
        <w:rPr>
          <w:rFonts w:ascii="Calibri" w:hAnsi="Calibri"/>
          <w:bCs/>
          <w:snapToGrid w:val="0"/>
          <w:szCs w:val="24"/>
        </w:rPr>
        <w:t xml:space="preserve"> për t’u siguruar se ata: </w:t>
      </w:r>
    </w:p>
    <w:p w14:paraId="3F968751" w14:textId="6F4ED1BC" w:rsidR="0037408C" w:rsidRPr="002A0228" w:rsidRDefault="001A1F8B">
      <w:pPr>
        <w:pStyle w:val="Text1"/>
        <w:numPr>
          <w:ilvl w:val="0"/>
          <w:numId w:val="5"/>
        </w:numPr>
        <w:tabs>
          <w:tab w:val="clear" w:pos="720"/>
          <w:tab w:val="num" w:pos="900"/>
        </w:tabs>
        <w:spacing w:after="0"/>
        <w:ind w:left="900"/>
        <w:contextualSpacing/>
        <w:rPr>
          <w:rFonts w:ascii="Calibri" w:hAnsi="Calibri" w:cs="Calibri"/>
          <w:bCs/>
          <w:snapToGrid w:val="0"/>
          <w:szCs w:val="24"/>
        </w:rPr>
      </w:pPr>
      <w:r w:rsidRPr="002A0228">
        <w:rPr>
          <w:rFonts w:ascii="Calibri" w:hAnsi="Calibri"/>
          <w:bCs/>
          <w:snapToGrid w:val="0"/>
          <w:szCs w:val="24"/>
        </w:rPr>
        <w:t xml:space="preserve">Kanë fonde të qëndrueshme dhe të mjaftueshme për aktivitetet e rregullta të tyre gjatë tërë periudhës së zbatimit të projektit; </w:t>
      </w:r>
    </w:p>
    <w:p w14:paraId="0CD203EC" w14:textId="77777777" w:rsidR="0037408C" w:rsidRPr="002A0228" w:rsidRDefault="001A1F8B">
      <w:pPr>
        <w:pStyle w:val="Text1"/>
        <w:numPr>
          <w:ilvl w:val="0"/>
          <w:numId w:val="5"/>
        </w:numPr>
        <w:tabs>
          <w:tab w:val="clear" w:pos="720"/>
          <w:tab w:val="num" w:pos="900"/>
        </w:tabs>
        <w:spacing w:after="0"/>
        <w:ind w:left="900"/>
        <w:contextualSpacing/>
        <w:rPr>
          <w:rFonts w:ascii="Calibri" w:hAnsi="Calibri" w:cs="Calibri"/>
          <w:bCs/>
          <w:snapToGrid w:val="0"/>
          <w:szCs w:val="24"/>
        </w:rPr>
      </w:pPr>
      <w:r w:rsidRPr="002A0228">
        <w:rPr>
          <w:rFonts w:ascii="Calibri" w:hAnsi="Calibri"/>
          <w:bCs/>
          <w:snapToGrid w:val="0"/>
          <w:szCs w:val="24"/>
        </w:rPr>
        <w:t xml:space="preserve">I posedojnë kapacitetet profesionale dhe kualifikimet e nevojshme për zbatimin e suksesshëm të projektit. E njëjta vlen edhe për partnerët e </w:t>
      </w:r>
      <w:proofErr w:type="spellStart"/>
      <w:r w:rsidRPr="002A0228">
        <w:rPr>
          <w:rFonts w:ascii="Calibri" w:hAnsi="Calibri"/>
          <w:bCs/>
          <w:snapToGrid w:val="0"/>
          <w:szCs w:val="24"/>
        </w:rPr>
        <w:t>aplikuesit</w:t>
      </w:r>
      <w:proofErr w:type="spellEnd"/>
      <w:r w:rsidRPr="002A0228">
        <w:rPr>
          <w:rFonts w:ascii="Calibri" w:hAnsi="Calibri"/>
          <w:bCs/>
          <w:snapToGrid w:val="0"/>
          <w:szCs w:val="24"/>
        </w:rPr>
        <w:t xml:space="preserve">. </w:t>
      </w:r>
    </w:p>
    <w:p w14:paraId="6FED31E0" w14:textId="77777777" w:rsidR="008B20FE" w:rsidRPr="002A0228" w:rsidRDefault="008B20FE" w:rsidP="008B20FE">
      <w:pPr>
        <w:pStyle w:val="Text1"/>
        <w:spacing w:after="0"/>
        <w:ind w:left="900"/>
        <w:contextualSpacing/>
        <w:rPr>
          <w:rFonts w:ascii="Calibri" w:hAnsi="Calibri" w:cs="Calibri"/>
          <w:bCs/>
          <w:snapToGrid w:val="0"/>
          <w:szCs w:val="24"/>
          <w:lang w:val="en-US"/>
        </w:rPr>
      </w:pPr>
    </w:p>
    <w:p w14:paraId="799F409A" w14:textId="77777777" w:rsidR="0037408C" w:rsidRPr="002A0228" w:rsidRDefault="0037408C">
      <w:pPr>
        <w:pStyle w:val="Text1"/>
        <w:tabs>
          <w:tab w:val="left" w:pos="567"/>
          <w:tab w:val="left" w:pos="2608"/>
          <w:tab w:val="left" w:pos="3317"/>
        </w:tabs>
        <w:spacing w:after="0"/>
        <w:ind w:left="0"/>
        <w:rPr>
          <w:rFonts w:ascii="Calibri" w:hAnsi="Calibri" w:cs="Calibri"/>
          <w:bCs/>
          <w:snapToGrid w:val="0"/>
          <w:szCs w:val="24"/>
        </w:rPr>
      </w:pPr>
      <w:r w:rsidRPr="002A0228">
        <w:rPr>
          <w:rFonts w:ascii="Calibri" w:hAnsi="Calibri"/>
          <w:b/>
          <w:bCs/>
          <w:snapToGrid w:val="0"/>
          <w:szCs w:val="24"/>
        </w:rPr>
        <w:t>Kriteret e ndarjes së fondeve</w:t>
      </w:r>
      <w:r w:rsidRPr="002A0228">
        <w:rPr>
          <w:rFonts w:ascii="Calibri" w:hAnsi="Calibri"/>
          <w:bCs/>
          <w:snapToGrid w:val="0"/>
          <w:szCs w:val="24"/>
        </w:rPr>
        <w:t xml:space="preserve"> sigurojnë që cilësia e projekteve të paraqitura vlerësohet në bazë të fushave </w:t>
      </w:r>
      <w:proofErr w:type="spellStart"/>
      <w:r w:rsidRPr="002A0228">
        <w:rPr>
          <w:rFonts w:ascii="Calibri" w:hAnsi="Calibri"/>
          <w:bCs/>
          <w:snapToGrid w:val="0"/>
          <w:szCs w:val="24"/>
        </w:rPr>
        <w:t>prioritare</w:t>
      </w:r>
      <w:proofErr w:type="spellEnd"/>
      <w:r w:rsidRPr="002A0228">
        <w:rPr>
          <w:rFonts w:ascii="Calibri" w:hAnsi="Calibri"/>
          <w:bCs/>
          <w:snapToGrid w:val="0"/>
          <w:szCs w:val="24"/>
        </w:rPr>
        <w:t xml:space="preserve"> të përcaktuara dhe se fondet miratohen në bazë të aktiviteteve që e maksimizojnë ndikimin e përgjithshëm të kësaj thirrjeje publike. Këto kritere i referohen rëndësisë së projektit të propozuar, përshtatjes së projektit me qëllimin e thirrjes publike dhe fushat </w:t>
      </w:r>
      <w:proofErr w:type="spellStart"/>
      <w:r w:rsidRPr="002A0228">
        <w:rPr>
          <w:rFonts w:ascii="Calibri" w:hAnsi="Calibri"/>
          <w:bCs/>
          <w:snapToGrid w:val="0"/>
          <w:szCs w:val="24"/>
        </w:rPr>
        <w:t>prioritare</w:t>
      </w:r>
      <w:proofErr w:type="spellEnd"/>
      <w:r w:rsidRPr="002A0228">
        <w:rPr>
          <w:rFonts w:ascii="Calibri" w:hAnsi="Calibri"/>
          <w:bCs/>
          <w:snapToGrid w:val="0"/>
          <w:szCs w:val="24"/>
        </w:rPr>
        <w:t xml:space="preserve">, cilësinë e projektit, rezultatet e pritshme, qëndrueshmërinë e projektit dhe kosto-efektivitetin e fondeve të kërkuara. </w:t>
      </w:r>
    </w:p>
    <w:p w14:paraId="6D7E593E" w14:textId="77777777" w:rsidR="0037408C" w:rsidRDefault="0037408C">
      <w:pPr>
        <w:pStyle w:val="Text1"/>
        <w:tabs>
          <w:tab w:val="left" w:pos="567"/>
          <w:tab w:val="left" w:pos="2608"/>
          <w:tab w:val="left" w:pos="3317"/>
        </w:tabs>
        <w:spacing w:after="0"/>
        <w:ind w:left="0"/>
        <w:rPr>
          <w:rFonts w:ascii="Calibri" w:hAnsi="Calibri" w:cs="Calibri"/>
          <w:bCs/>
          <w:snapToGrid w:val="0"/>
          <w:szCs w:val="24"/>
        </w:rPr>
      </w:pPr>
    </w:p>
    <w:p w14:paraId="334591CA" w14:textId="77777777" w:rsidR="007B3EE1" w:rsidRDefault="007B3EE1">
      <w:pPr>
        <w:pStyle w:val="Text1"/>
        <w:tabs>
          <w:tab w:val="left" w:pos="567"/>
          <w:tab w:val="left" w:pos="2608"/>
          <w:tab w:val="left" w:pos="3317"/>
        </w:tabs>
        <w:spacing w:after="0"/>
        <w:ind w:left="0"/>
        <w:rPr>
          <w:rFonts w:ascii="Calibri" w:hAnsi="Calibri" w:cs="Calibri"/>
          <w:bCs/>
          <w:snapToGrid w:val="0"/>
          <w:szCs w:val="24"/>
        </w:rPr>
      </w:pPr>
    </w:p>
    <w:p w14:paraId="28AFEA4D" w14:textId="77777777" w:rsidR="007B3EE1" w:rsidRPr="002A0228" w:rsidRDefault="007B3EE1">
      <w:pPr>
        <w:pStyle w:val="Text1"/>
        <w:tabs>
          <w:tab w:val="left" w:pos="567"/>
          <w:tab w:val="left" w:pos="2608"/>
          <w:tab w:val="left" w:pos="3317"/>
        </w:tabs>
        <w:spacing w:after="0"/>
        <w:ind w:left="0"/>
        <w:rPr>
          <w:rFonts w:ascii="Calibri" w:hAnsi="Calibri" w:cs="Calibri"/>
          <w:bCs/>
          <w:snapToGrid w:val="0"/>
          <w:szCs w:val="24"/>
        </w:rPr>
      </w:pPr>
    </w:p>
    <w:p w14:paraId="23327EC2" w14:textId="0581C922" w:rsidR="0037408C" w:rsidRPr="002A0228" w:rsidRDefault="0037408C">
      <w:pPr>
        <w:jc w:val="both"/>
        <w:rPr>
          <w:rFonts w:ascii="Calibri" w:hAnsi="Calibri" w:cs="Calibri"/>
          <w:b/>
          <w:bCs/>
          <w:i/>
        </w:rPr>
      </w:pPr>
      <w:r w:rsidRPr="002A0228">
        <w:rPr>
          <w:rFonts w:ascii="Calibri" w:hAnsi="Calibri"/>
          <w:b/>
          <w:bCs/>
          <w:i/>
        </w:rPr>
        <w:t xml:space="preserve">Sistemi i </w:t>
      </w:r>
      <w:r w:rsidR="007C0A43" w:rsidRPr="002A0228">
        <w:rPr>
          <w:rFonts w:ascii="Calibri" w:hAnsi="Calibri"/>
          <w:b/>
          <w:bCs/>
          <w:i/>
        </w:rPr>
        <w:t>vlerësimit</w:t>
      </w:r>
      <w:r w:rsidRPr="002A0228">
        <w:rPr>
          <w:rFonts w:ascii="Calibri" w:hAnsi="Calibri"/>
          <w:b/>
          <w:bCs/>
          <w:i/>
        </w:rPr>
        <w:t>:</w:t>
      </w:r>
    </w:p>
    <w:p w14:paraId="6335AD38" w14:textId="7A358478" w:rsidR="00FE7A81" w:rsidRPr="002A0228" w:rsidRDefault="00FE7A81" w:rsidP="00FE7A81">
      <w:pPr>
        <w:autoSpaceDE w:val="0"/>
        <w:autoSpaceDN w:val="0"/>
        <w:adjustRightInd w:val="0"/>
        <w:spacing w:before="120"/>
        <w:jc w:val="both"/>
        <w:rPr>
          <w:rFonts w:ascii="Calibri" w:hAnsi="Calibri" w:cs="Calibri"/>
        </w:rPr>
      </w:pPr>
      <w:r w:rsidRPr="002A0228">
        <w:rPr>
          <w:rFonts w:ascii="Calibri" w:hAnsi="Calibri"/>
        </w:rPr>
        <w:t xml:space="preserve">Kriteret e notimit ndahen në rubrika dhe </w:t>
      </w:r>
      <w:r w:rsidR="007C0A43" w:rsidRPr="002A0228">
        <w:rPr>
          <w:rFonts w:ascii="Calibri" w:hAnsi="Calibri"/>
        </w:rPr>
        <w:t>nën-seksione</w:t>
      </w:r>
      <w:r w:rsidRPr="002A0228">
        <w:rPr>
          <w:rFonts w:ascii="Calibri" w:hAnsi="Calibri"/>
        </w:rPr>
        <w:t xml:space="preserve">. </w:t>
      </w:r>
      <w:r w:rsidR="007C0A43" w:rsidRPr="002A0228">
        <w:rPr>
          <w:rFonts w:ascii="Calibri" w:hAnsi="Calibri"/>
          <w:b/>
          <w:i/>
          <w:u w:val="single"/>
        </w:rPr>
        <w:t>Secili</w:t>
      </w:r>
      <w:r w:rsidRPr="002A0228">
        <w:rPr>
          <w:rFonts w:ascii="Calibri" w:hAnsi="Calibri"/>
          <w:b/>
          <w:i/>
          <w:u w:val="single"/>
        </w:rPr>
        <w:t xml:space="preserve"> nën</w:t>
      </w:r>
      <w:r w:rsidR="007C0A43" w:rsidRPr="002A0228">
        <w:rPr>
          <w:rFonts w:ascii="Calibri" w:hAnsi="Calibri"/>
          <w:b/>
          <w:i/>
          <w:u w:val="single"/>
        </w:rPr>
        <w:t xml:space="preserve">-seksion </w:t>
      </w:r>
      <w:r w:rsidRPr="002A0228">
        <w:rPr>
          <w:rFonts w:ascii="Calibri" w:hAnsi="Calibri"/>
          <w:b/>
          <w:i/>
          <w:u w:val="single"/>
        </w:rPr>
        <w:t>duhet të vlerësohet me nota të caktuara nga 1 deri në 5 në këtë mënyrë: 1 = shumë keq; 2 = keq; 3 = përshtatshëm; 4 = mirë; 5 = shumë mirë</w:t>
      </w:r>
      <w:r w:rsidRPr="002A0228">
        <w:rPr>
          <w:rFonts w:ascii="Calibri" w:hAnsi="Calibri"/>
          <w:b/>
          <w:i/>
        </w:rPr>
        <w:t xml:space="preserve">. </w:t>
      </w:r>
      <w:r w:rsidRPr="002A0228">
        <w:rPr>
          <w:rFonts w:ascii="Calibri" w:hAnsi="Calibri"/>
        </w:rPr>
        <w:t>Çdo anëtar i komisionit e plotëson një tabelë të vlerësimit individual, ndërsa të gjithë anëtarët e nënshkruajnë tabelën e vlerësimit përmbledhës për secilin projekt</w:t>
      </w:r>
      <w:r w:rsidR="007C0A43" w:rsidRPr="002A0228">
        <w:rPr>
          <w:rFonts w:ascii="Calibri" w:hAnsi="Calibri"/>
        </w:rPr>
        <w:t>-</w:t>
      </w:r>
      <w:r w:rsidRPr="002A0228">
        <w:rPr>
          <w:rFonts w:ascii="Calibri" w:hAnsi="Calibri"/>
        </w:rPr>
        <w:t xml:space="preserve">propozim. </w:t>
      </w:r>
      <w:proofErr w:type="spellStart"/>
      <w:r w:rsidRPr="002A0228">
        <w:rPr>
          <w:rFonts w:ascii="Calibri" w:hAnsi="Calibri"/>
        </w:rPr>
        <w:t>Rangimi</w:t>
      </w:r>
      <w:proofErr w:type="spellEnd"/>
      <w:r w:rsidRPr="002A0228">
        <w:rPr>
          <w:rFonts w:ascii="Calibri" w:hAnsi="Calibri"/>
        </w:rPr>
        <w:t xml:space="preserve"> i projekt</w:t>
      </w:r>
      <w:r w:rsidR="007C0A43" w:rsidRPr="002A0228">
        <w:rPr>
          <w:rFonts w:ascii="Calibri" w:hAnsi="Calibri"/>
        </w:rPr>
        <w:t>-</w:t>
      </w:r>
      <w:r w:rsidRPr="002A0228">
        <w:rPr>
          <w:rFonts w:ascii="Calibri" w:hAnsi="Calibri"/>
        </w:rPr>
        <w:t>propozimeve bëhet në atë mënyrë që projekt</w:t>
      </w:r>
      <w:r w:rsidR="007C0A43" w:rsidRPr="002A0228">
        <w:rPr>
          <w:rFonts w:ascii="Calibri" w:hAnsi="Calibri"/>
        </w:rPr>
        <w:t>-</w:t>
      </w:r>
      <w:r w:rsidRPr="002A0228">
        <w:rPr>
          <w:rFonts w:ascii="Calibri" w:hAnsi="Calibri"/>
        </w:rPr>
        <w:t xml:space="preserve">propozimi </w:t>
      </w:r>
      <w:r w:rsidR="007C0A43" w:rsidRPr="002A0228">
        <w:rPr>
          <w:rFonts w:ascii="Calibri" w:hAnsi="Calibri"/>
        </w:rPr>
        <w:t>i</w:t>
      </w:r>
      <w:r w:rsidRPr="002A0228">
        <w:rPr>
          <w:rFonts w:ascii="Calibri" w:hAnsi="Calibri"/>
        </w:rPr>
        <w:t xml:space="preserve"> </w:t>
      </w:r>
      <w:r w:rsidR="007C0A43" w:rsidRPr="002A0228">
        <w:rPr>
          <w:rFonts w:ascii="Calibri" w:hAnsi="Calibri"/>
        </w:rPr>
        <w:t>radhitur</w:t>
      </w:r>
      <w:r w:rsidRPr="002A0228">
        <w:rPr>
          <w:rFonts w:ascii="Calibri" w:hAnsi="Calibri"/>
        </w:rPr>
        <w:t xml:space="preserve"> si i pari është ai me notën më të lartë, i pasuar nga projekt</w:t>
      </w:r>
      <w:r w:rsidR="007C0A43" w:rsidRPr="002A0228">
        <w:rPr>
          <w:rFonts w:ascii="Calibri" w:hAnsi="Calibri"/>
        </w:rPr>
        <w:t>-</w:t>
      </w:r>
      <w:r w:rsidRPr="002A0228">
        <w:rPr>
          <w:rFonts w:ascii="Calibri" w:hAnsi="Calibri"/>
        </w:rPr>
        <w:t>propozimi me notën tjetër më të ulët e deri te projekt</w:t>
      </w:r>
      <w:r w:rsidR="007C0A43" w:rsidRPr="002A0228">
        <w:rPr>
          <w:rFonts w:ascii="Calibri" w:hAnsi="Calibri"/>
        </w:rPr>
        <w:t>-</w:t>
      </w:r>
      <w:r w:rsidRPr="002A0228">
        <w:rPr>
          <w:rFonts w:ascii="Calibri" w:hAnsi="Calibri"/>
        </w:rPr>
        <w:t>propozimi me notat më të ulëta.</w:t>
      </w:r>
    </w:p>
    <w:p w14:paraId="1D4327E5" w14:textId="3926D3DA" w:rsidR="0076483D" w:rsidRPr="002A0228" w:rsidRDefault="00FE7A81" w:rsidP="00FE7A81">
      <w:pPr>
        <w:autoSpaceDE w:val="0"/>
        <w:autoSpaceDN w:val="0"/>
        <w:adjustRightInd w:val="0"/>
        <w:spacing w:before="120"/>
        <w:jc w:val="both"/>
        <w:rPr>
          <w:rFonts w:ascii="Calibri" w:hAnsi="Calibri"/>
        </w:rPr>
      </w:pPr>
      <w:r w:rsidRPr="002A0228">
        <w:rPr>
          <w:rFonts w:ascii="Calibri" w:hAnsi="Calibri"/>
        </w:rPr>
        <w:t xml:space="preserve">Vetëm projektet me rezultate prej 50 ose më shumë do të merren në shqyrtim të mëtejshëm, meqë propozimet nën këtë prag nuk i kanë përmbushur standardet e përcaktuara. </w:t>
      </w:r>
    </w:p>
    <w:p w14:paraId="7483F448" w14:textId="01091748" w:rsidR="00104DC9" w:rsidRPr="002A0228" w:rsidRDefault="00104DC9" w:rsidP="00104DC9">
      <w:pPr>
        <w:autoSpaceDE w:val="0"/>
        <w:autoSpaceDN w:val="0"/>
        <w:adjustRightInd w:val="0"/>
        <w:spacing w:before="120"/>
        <w:jc w:val="both"/>
        <w:rPr>
          <w:rFonts w:ascii="Calibri" w:hAnsi="Calibri" w:cs="Calibri"/>
        </w:rPr>
      </w:pPr>
      <w:r w:rsidRPr="002A0228">
        <w:rPr>
          <w:rFonts w:ascii="Calibri" w:hAnsi="Calibri"/>
        </w:rPr>
        <w:t xml:space="preserve">Për t'u marrë në konsideratë për financim, projektet me buxhet prej mbi 10,000.00 euro duhet të marrin 75 ose më shumë pikë gjatë procesit të vlerësimit. Projektet me buxhet prej mbi 5,000.00 euro dhe </w:t>
      </w:r>
      <w:r w:rsidR="00F85891" w:rsidRPr="002A0228">
        <w:rPr>
          <w:rFonts w:ascii="Calibri" w:hAnsi="Calibri"/>
        </w:rPr>
        <w:t>deri me</w:t>
      </w:r>
      <w:r w:rsidRPr="002A0228">
        <w:rPr>
          <w:rFonts w:ascii="Calibri" w:hAnsi="Calibri"/>
        </w:rPr>
        <w:t xml:space="preserve"> 10,000.00 euro (LOT 1 dhe LOT 2 (asociacionet e rinise) duhet te marrin prej 50 dhe me shume pika.  Vendimi për aprovimin e </w:t>
      </w:r>
      <w:proofErr w:type="spellStart"/>
      <w:r w:rsidRPr="002A0228">
        <w:rPr>
          <w:rFonts w:ascii="Calibri" w:hAnsi="Calibri"/>
        </w:rPr>
        <w:t>grantit</w:t>
      </w:r>
      <w:proofErr w:type="spellEnd"/>
      <w:r w:rsidRPr="002A0228">
        <w:rPr>
          <w:rFonts w:ascii="Calibri" w:hAnsi="Calibri"/>
        </w:rPr>
        <w:t xml:space="preserve"> bazohet në numrin total të projekteve që mund të financohen në kuadër të fondeve në dispozicion. Këto kufizime janë vendosur në mënyrë që të përcaktohet cilësia minimale e projekt-propozimeve dhe të sigurohet vlera më e mirë për para.</w:t>
      </w:r>
    </w:p>
    <w:p w14:paraId="102BD7B3" w14:textId="77777777" w:rsidR="0059239F" w:rsidRPr="002A0228" w:rsidRDefault="0059239F" w:rsidP="00FE7A81">
      <w:pPr>
        <w:autoSpaceDE w:val="0"/>
        <w:autoSpaceDN w:val="0"/>
        <w:adjustRightInd w:val="0"/>
        <w:spacing w:before="120"/>
        <w:jc w:val="both"/>
        <w:rPr>
          <w:rFonts w:ascii="Calibri" w:hAnsi="Calibri" w:cs="Calibri"/>
        </w:rPr>
      </w:pPr>
    </w:p>
    <w:p w14:paraId="1E764F3C" w14:textId="77777777" w:rsidR="00F85891" w:rsidRPr="002A0228" w:rsidRDefault="00F85891" w:rsidP="00FE7A81">
      <w:pPr>
        <w:autoSpaceDE w:val="0"/>
        <w:autoSpaceDN w:val="0"/>
        <w:adjustRightInd w:val="0"/>
        <w:spacing w:before="120"/>
        <w:jc w:val="both"/>
        <w:rPr>
          <w:rFonts w:ascii="Calibri" w:hAnsi="Calibri" w:cs="Calibri"/>
        </w:rPr>
      </w:pPr>
    </w:p>
    <w:p w14:paraId="5FAEF501" w14:textId="77777777" w:rsidR="00F85891" w:rsidRPr="002A0228" w:rsidRDefault="00F85891" w:rsidP="00FE7A81">
      <w:pPr>
        <w:autoSpaceDE w:val="0"/>
        <w:autoSpaceDN w:val="0"/>
        <w:adjustRightInd w:val="0"/>
        <w:spacing w:before="120"/>
        <w:jc w:val="both"/>
        <w:rPr>
          <w:rFonts w:ascii="Calibri" w:hAnsi="Calibri" w:cs="Calibri"/>
        </w:rPr>
      </w:pPr>
    </w:p>
    <w:p w14:paraId="74A80711" w14:textId="77777777" w:rsidR="00F85891" w:rsidRPr="002A0228" w:rsidRDefault="00F85891" w:rsidP="00FE7A81">
      <w:pPr>
        <w:autoSpaceDE w:val="0"/>
        <w:autoSpaceDN w:val="0"/>
        <w:adjustRightInd w:val="0"/>
        <w:spacing w:before="120"/>
        <w:jc w:val="both"/>
        <w:rPr>
          <w:rFonts w:ascii="Calibri" w:hAnsi="Calibri" w:cs="Calibri"/>
        </w:rPr>
      </w:pPr>
    </w:p>
    <w:p w14:paraId="1A7CAE9D" w14:textId="77777777" w:rsidR="00F85891" w:rsidRPr="002A0228" w:rsidRDefault="00F85891" w:rsidP="00FE7A81">
      <w:pPr>
        <w:autoSpaceDE w:val="0"/>
        <w:autoSpaceDN w:val="0"/>
        <w:adjustRightInd w:val="0"/>
        <w:spacing w:before="120"/>
        <w:jc w:val="both"/>
        <w:rPr>
          <w:rFonts w:ascii="Calibri" w:hAnsi="Calibri" w:cs="Calibri"/>
        </w:rPr>
      </w:pPr>
    </w:p>
    <w:p w14:paraId="052B81A4" w14:textId="77777777" w:rsidR="00F85891" w:rsidRPr="002A0228" w:rsidRDefault="00F85891" w:rsidP="00FE7A81">
      <w:pPr>
        <w:autoSpaceDE w:val="0"/>
        <w:autoSpaceDN w:val="0"/>
        <w:adjustRightInd w:val="0"/>
        <w:spacing w:before="120"/>
        <w:jc w:val="both"/>
        <w:rPr>
          <w:rFonts w:ascii="Calibri" w:hAnsi="Calibri" w:cs="Calibri"/>
        </w:rPr>
      </w:pPr>
    </w:p>
    <w:p w14:paraId="6CDF3AE0" w14:textId="77777777" w:rsidR="00F85891" w:rsidRPr="002A0228" w:rsidRDefault="00F85891" w:rsidP="00FE7A81">
      <w:pPr>
        <w:autoSpaceDE w:val="0"/>
        <w:autoSpaceDN w:val="0"/>
        <w:adjustRightInd w:val="0"/>
        <w:spacing w:before="120"/>
        <w:jc w:val="both"/>
        <w:rPr>
          <w:rFonts w:ascii="Calibri" w:hAnsi="Calibri" w:cs="Calibri"/>
        </w:rPr>
      </w:pPr>
    </w:p>
    <w:p w14:paraId="72514607" w14:textId="77777777" w:rsidR="00F85891" w:rsidRPr="002A0228" w:rsidRDefault="00F85891" w:rsidP="00FE7A81">
      <w:pPr>
        <w:autoSpaceDE w:val="0"/>
        <w:autoSpaceDN w:val="0"/>
        <w:adjustRightInd w:val="0"/>
        <w:spacing w:before="120"/>
        <w:jc w:val="both"/>
        <w:rPr>
          <w:rFonts w:ascii="Calibri" w:hAnsi="Calibri" w:cs="Calibri"/>
        </w:rPr>
      </w:pPr>
    </w:p>
    <w:p w14:paraId="01E2DF34" w14:textId="77777777" w:rsidR="00F85891" w:rsidRPr="002A0228" w:rsidRDefault="00F85891" w:rsidP="00FE7A81">
      <w:pPr>
        <w:autoSpaceDE w:val="0"/>
        <w:autoSpaceDN w:val="0"/>
        <w:adjustRightInd w:val="0"/>
        <w:spacing w:before="120"/>
        <w:jc w:val="both"/>
        <w:rPr>
          <w:rFonts w:ascii="Calibri" w:hAnsi="Calibri" w:cs="Calibri"/>
        </w:rPr>
      </w:pPr>
    </w:p>
    <w:p w14:paraId="57246366" w14:textId="77777777" w:rsidR="00F85891" w:rsidRPr="002A0228" w:rsidRDefault="00F85891" w:rsidP="00FE7A81">
      <w:pPr>
        <w:autoSpaceDE w:val="0"/>
        <w:autoSpaceDN w:val="0"/>
        <w:adjustRightInd w:val="0"/>
        <w:spacing w:before="120"/>
        <w:jc w:val="both"/>
        <w:rPr>
          <w:rFonts w:ascii="Calibri" w:hAnsi="Calibri" w:cs="Calibri"/>
        </w:rPr>
      </w:pPr>
    </w:p>
    <w:p w14:paraId="49721CF7" w14:textId="77777777" w:rsidR="00F85891" w:rsidRPr="002A0228" w:rsidRDefault="00F85891" w:rsidP="00FE7A81">
      <w:pPr>
        <w:autoSpaceDE w:val="0"/>
        <w:autoSpaceDN w:val="0"/>
        <w:adjustRightInd w:val="0"/>
        <w:spacing w:before="120"/>
        <w:jc w:val="both"/>
        <w:rPr>
          <w:rFonts w:ascii="Calibri" w:hAnsi="Calibri" w:cs="Calibri"/>
        </w:rPr>
      </w:pPr>
    </w:p>
    <w:p w14:paraId="2E46CF40" w14:textId="77777777" w:rsidR="00F85891" w:rsidRPr="002A0228" w:rsidRDefault="00F85891" w:rsidP="00FE7A81">
      <w:pPr>
        <w:autoSpaceDE w:val="0"/>
        <w:autoSpaceDN w:val="0"/>
        <w:adjustRightInd w:val="0"/>
        <w:spacing w:before="120"/>
        <w:jc w:val="both"/>
        <w:rPr>
          <w:rFonts w:ascii="Calibri" w:hAnsi="Calibri" w:cs="Calibri"/>
        </w:rPr>
      </w:pPr>
    </w:p>
    <w:p w14:paraId="51C2768C" w14:textId="77777777" w:rsidR="00F85891" w:rsidRPr="002A0228" w:rsidRDefault="00F85891" w:rsidP="00FE7A81">
      <w:pPr>
        <w:autoSpaceDE w:val="0"/>
        <w:autoSpaceDN w:val="0"/>
        <w:adjustRightInd w:val="0"/>
        <w:spacing w:before="120"/>
        <w:jc w:val="both"/>
        <w:rPr>
          <w:rFonts w:ascii="Calibri" w:hAnsi="Calibri" w:cs="Calibri"/>
        </w:rPr>
      </w:pPr>
    </w:p>
    <w:p w14:paraId="4AB037F0" w14:textId="77777777" w:rsidR="00F85891" w:rsidRPr="002A0228" w:rsidRDefault="00F85891" w:rsidP="00FE7A81">
      <w:pPr>
        <w:autoSpaceDE w:val="0"/>
        <w:autoSpaceDN w:val="0"/>
        <w:adjustRightInd w:val="0"/>
        <w:spacing w:before="120"/>
        <w:jc w:val="both"/>
        <w:rPr>
          <w:rFonts w:ascii="Calibri" w:hAnsi="Calibri" w:cs="Calibri"/>
        </w:rPr>
      </w:pPr>
    </w:p>
    <w:p w14:paraId="013EB4CA" w14:textId="77777777" w:rsidR="00F85891" w:rsidRPr="002A0228" w:rsidRDefault="00F85891" w:rsidP="00FE7A81">
      <w:pPr>
        <w:autoSpaceDE w:val="0"/>
        <w:autoSpaceDN w:val="0"/>
        <w:adjustRightInd w:val="0"/>
        <w:spacing w:before="120"/>
        <w:jc w:val="both"/>
        <w:rPr>
          <w:rFonts w:ascii="Calibri" w:hAnsi="Calibri" w:cs="Calibri"/>
        </w:rPr>
      </w:pPr>
    </w:p>
    <w:p w14:paraId="68B6D841" w14:textId="77777777" w:rsidR="00F85891" w:rsidRPr="002A0228" w:rsidRDefault="00F85891" w:rsidP="00FE7A81">
      <w:pPr>
        <w:autoSpaceDE w:val="0"/>
        <w:autoSpaceDN w:val="0"/>
        <w:adjustRightInd w:val="0"/>
        <w:spacing w:before="120"/>
        <w:jc w:val="both"/>
        <w:rPr>
          <w:rFonts w:ascii="Calibri" w:hAnsi="Calibri" w:cs="Calibri"/>
        </w:rPr>
      </w:pPr>
    </w:p>
    <w:p w14:paraId="2A34C1C5" w14:textId="77777777" w:rsidR="00F85891" w:rsidRDefault="00F85891" w:rsidP="00FE7A81">
      <w:pPr>
        <w:autoSpaceDE w:val="0"/>
        <w:autoSpaceDN w:val="0"/>
        <w:adjustRightInd w:val="0"/>
        <w:spacing w:before="120"/>
        <w:jc w:val="both"/>
        <w:rPr>
          <w:rFonts w:ascii="Calibri" w:hAnsi="Calibri" w:cs="Calibri"/>
        </w:rPr>
      </w:pPr>
    </w:p>
    <w:p w14:paraId="575B60C6" w14:textId="77777777" w:rsidR="00F85891" w:rsidRDefault="00F85891" w:rsidP="00FE7A81">
      <w:pPr>
        <w:autoSpaceDE w:val="0"/>
        <w:autoSpaceDN w:val="0"/>
        <w:adjustRightInd w:val="0"/>
        <w:spacing w:before="120"/>
        <w:jc w:val="both"/>
        <w:rPr>
          <w:rFonts w:ascii="Calibri" w:hAnsi="Calibri" w:cs="Calibri"/>
        </w:rPr>
      </w:pPr>
    </w:p>
    <w:p w14:paraId="7675D271" w14:textId="77777777" w:rsidR="007B3EE1" w:rsidRPr="00F003BE" w:rsidRDefault="007B3EE1" w:rsidP="00FE7A81">
      <w:pPr>
        <w:autoSpaceDE w:val="0"/>
        <w:autoSpaceDN w:val="0"/>
        <w:adjustRightInd w:val="0"/>
        <w:spacing w:before="120"/>
        <w:jc w:val="both"/>
        <w:rPr>
          <w:rFonts w:ascii="Calibri" w:hAnsi="Calibri" w:cs="Calibri"/>
        </w:rPr>
      </w:pPr>
    </w:p>
    <w:p w14:paraId="47504371" w14:textId="0B55E6D7" w:rsidR="00C87DAF" w:rsidRPr="00F003BE" w:rsidRDefault="00C87DAF" w:rsidP="00306C3D">
      <w:pPr>
        <w:pStyle w:val="Text1"/>
        <w:tabs>
          <w:tab w:val="num" w:pos="765"/>
        </w:tabs>
        <w:spacing w:after="0"/>
        <w:ind w:left="0"/>
        <w:jc w:val="center"/>
        <w:rPr>
          <w:rFonts w:asciiTheme="minorHAnsi" w:hAnsiTheme="minorHAnsi" w:cstheme="minorHAnsi"/>
          <w:b/>
          <w:szCs w:val="24"/>
        </w:rPr>
      </w:pPr>
      <w:r w:rsidRPr="00F003BE">
        <w:rPr>
          <w:rFonts w:asciiTheme="minorHAnsi" w:hAnsiTheme="minorHAnsi" w:cstheme="minorHAnsi"/>
          <w:b/>
          <w:szCs w:val="24"/>
        </w:rPr>
        <w:t xml:space="preserve">Tabela e Vlerësimit </w:t>
      </w:r>
    </w:p>
    <w:tbl>
      <w:tblPr>
        <w:tblW w:w="9328" w:type="dxa"/>
        <w:tblInd w:w="-261" w:type="dxa"/>
        <w:tblLayout w:type="fixed"/>
        <w:tblCellMar>
          <w:left w:w="0" w:type="dxa"/>
          <w:right w:w="0" w:type="dxa"/>
        </w:tblCellMar>
        <w:tblLook w:val="0000" w:firstRow="0" w:lastRow="0" w:firstColumn="0" w:lastColumn="0" w:noHBand="0" w:noVBand="0"/>
      </w:tblPr>
      <w:tblGrid>
        <w:gridCol w:w="7186"/>
        <w:gridCol w:w="1292"/>
        <w:gridCol w:w="850"/>
      </w:tblGrid>
      <w:tr w:rsidR="00C87DAF" w:rsidRPr="00F003BE" w14:paraId="5EB42CB6" w14:textId="77777777" w:rsidTr="009724EF">
        <w:trPr>
          <w:trHeight w:val="440"/>
        </w:trPr>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6D3814B9" w14:textId="16705C29" w:rsidR="00C87DAF" w:rsidRPr="00F003BE" w:rsidRDefault="00C87DAF" w:rsidP="00F651E1">
            <w:pPr>
              <w:rPr>
                <w:rFonts w:asciiTheme="minorHAnsi" w:eastAsia="Arial" w:hAnsiTheme="minorHAnsi" w:cstheme="minorHAnsi"/>
                <w:b/>
                <w:color w:val="000000"/>
              </w:rPr>
            </w:pPr>
            <w:r w:rsidRPr="00F003BE">
              <w:rPr>
                <w:rFonts w:asciiTheme="minorHAnsi" w:eastAsia="Arial" w:hAnsiTheme="minorHAnsi" w:cstheme="minorHAnsi"/>
                <w:b/>
                <w:color w:val="000000"/>
              </w:rPr>
              <w:t xml:space="preserve">Seksioni </w:t>
            </w:r>
          </w:p>
        </w:tc>
        <w:tc>
          <w:tcPr>
            <w:tcW w:w="1292" w:type="dxa"/>
            <w:tcBorders>
              <w:top w:val="single" w:sz="4" w:space="0" w:color="auto"/>
              <w:left w:val="single" w:sz="4" w:space="0" w:color="auto"/>
              <w:bottom w:val="single" w:sz="4" w:space="0" w:color="auto"/>
              <w:right w:val="single" w:sz="4" w:space="0" w:color="auto"/>
            </w:tcBorders>
          </w:tcPr>
          <w:p w14:paraId="1B7FF2C6" w14:textId="77777777" w:rsidR="00C87DAF" w:rsidRPr="00F003BE" w:rsidRDefault="00C87DAF" w:rsidP="003F730C">
            <w:pPr>
              <w:ind w:left="100"/>
              <w:rPr>
                <w:rFonts w:asciiTheme="minorHAnsi" w:eastAsia="Arial" w:hAnsiTheme="minorHAnsi" w:cstheme="minorHAnsi"/>
                <w:b/>
                <w:color w:val="000000"/>
              </w:rPr>
            </w:pPr>
            <w:r w:rsidRPr="00F003BE">
              <w:rPr>
                <w:rFonts w:asciiTheme="minorHAnsi" w:eastAsia="Arial" w:hAnsiTheme="minorHAnsi" w:cstheme="minorHAnsi"/>
                <w:b/>
                <w:color w:val="000000"/>
              </w:rPr>
              <w:t>Pikët maksimale</w:t>
            </w:r>
          </w:p>
        </w:tc>
        <w:tc>
          <w:tcPr>
            <w:tcW w:w="850" w:type="dxa"/>
            <w:tcBorders>
              <w:top w:val="single" w:sz="4" w:space="0" w:color="auto"/>
              <w:left w:val="single" w:sz="4" w:space="0" w:color="auto"/>
              <w:bottom w:val="single" w:sz="4" w:space="0" w:color="auto"/>
              <w:right w:val="single" w:sz="4" w:space="0" w:color="auto"/>
            </w:tcBorders>
          </w:tcPr>
          <w:p w14:paraId="16914942" w14:textId="77777777" w:rsidR="00C87DAF" w:rsidRPr="00F003BE" w:rsidRDefault="00C87DAF" w:rsidP="003F730C">
            <w:pPr>
              <w:ind w:left="100"/>
              <w:rPr>
                <w:rFonts w:asciiTheme="minorHAnsi" w:eastAsia="Arial" w:hAnsiTheme="minorHAnsi" w:cstheme="minorHAnsi"/>
                <w:b/>
                <w:color w:val="000000"/>
              </w:rPr>
            </w:pPr>
            <w:r w:rsidRPr="00F003BE">
              <w:rPr>
                <w:rFonts w:asciiTheme="minorHAnsi" w:eastAsia="Arial" w:hAnsiTheme="minorHAnsi" w:cstheme="minorHAnsi"/>
                <w:b/>
                <w:color w:val="000000"/>
              </w:rPr>
              <w:t>Pikët e marra</w:t>
            </w:r>
          </w:p>
        </w:tc>
      </w:tr>
      <w:tr w:rsidR="00C87DAF" w:rsidRPr="00F003BE" w14:paraId="2FA8C479" w14:textId="77777777" w:rsidTr="009724EF">
        <w:trPr>
          <w:trHeight w:val="270"/>
        </w:trPr>
        <w:tc>
          <w:tcPr>
            <w:tcW w:w="7186" w:type="dxa"/>
            <w:tcBorders>
              <w:top w:val="single" w:sz="4" w:space="0" w:color="auto"/>
              <w:left w:val="single" w:sz="4" w:space="0" w:color="auto"/>
              <w:bottom w:val="single" w:sz="4" w:space="0" w:color="auto"/>
              <w:right w:val="single" w:sz="4" w:space="0" w:color="auto"/>
            </w:tcBorders>
            <w:shd w:val="clear" w:color="auto" w:fill="B3B2AF"/>
            <w:vAlign w:val="bottom"/>
          </w:tcPr>
          <w:p w14:paraId="412423C0" w14:textId="77777777" w:rsidR="00C87DAF" w:rsidRPr="00F003BE" w:rsidRDefault="00C87DAF" w:rsidP="003F730C">
            <w:pPr>
              <w:rPr>
                <w:rFonts w:asciiTheme="minorHAnsi" w:eastAsia="Arial" w:hAnsiTheme="minorHAnsi" w:cstheme="minorHAnsi"/>
                <w:color w:val="000000"/>
              </w:rPr>
            </w:pPr>
            <w:r w:rsidRPr="00F003BE">
              <w:rPr>
                <w:rFonts w:asciiTheme="minorHAnsi" w:eastAsia="Arial" w:hAnsiTheme="minorHAnsi" w:cstheme="minorHAnsi"/>
                <w:color w:val="000000"/>
              </w:rPr>
              <w:t>1. Kapacitetet financiare dhe operative</w:t>
            </w:r>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227C4A3A"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153865DE"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0C6B1340" w14:textId="77777777" w:rsidTr="009724EF">
        <w:trPr>
          <w:trHeight w:val="367"/>
        </w:trPr>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78863317" w14:textId="77777777" w:rsidR="00C87DAF" w:rsidRPr="00F003BE" w:rsidRDefault="00C87DAF" w:rsidP="006D72E1">
            <w:pPr>
              <w:ind w:right="2"/>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1.1 A kanë </w:t>
            </w:r>
            <w:proofErr w:type="spellStart"/>
            <w:r w:rsidRPr="00F003BE">
              <w:rPr>
                <w:rFonts w:asciiTheme="minorHAnsi" w:eastAsia="Arial" w:hAnsiTheme="minorHAnsi" w:cstheme="minorHAnsi"/>
                <w:color w:val="000000"/>
              </w:rPr>
              <w:t>aplikanti</w:t>
            </w:r>
            <w:proofErr w:type="spellEnd"/>
            <w:r w:rsidRPr="00F003BE">
              <w:rPr>
                <w:rFonts w:asciiTheme="minorHAnsi" w:eastAsia="Arial" w:hAnsiTheme="minorHAnsi" w:cstheme="minorHAnsi"/>
                <w:color w:val="000000"/>
              </w:rPr>
              <w:t xml:space="preserve"> dhe partnerët </w:t>
            </w:r>
            <w:r w:rsidRPr="00AD3982">
              <w:rPr>
                <w:rFonts w:asciiTheme="minorHAnsi" w:eastAsia="Arial" w:hAnsiTheme="minorHAnsi" w:cstheme="minorHAnsi"/>
                <w:b/>
                <w:bCs/>
                <w:color w:val="000000"/>
              </w:rPr>
              <w:t>përvojë të mjaftueshme në menaxhim projektesh?</w:t>
            </w:r>
          </w:p>
        </w:tc>
        <w:tc>
          <w:tcPr>
            <w:tcW w:w="1292" w:type="dxa"/>
            <w:tcBorders>
              <w:top w:val="single" w:sz="4" w:space="0" w:color="auto"/>
              <w:left w:val="single" w:sz="4" w:space="0" w:color="auto"/>
              <w:bottom w:val="single" w:sz="4" w:space="0" w:color="auto"/>
              <w:right w:val="single" w:sz="4" w:space="0" w:color="auto"/>
            </w:tcBorders>
          </w:tcPr>
          <w:p w14:paraId="4F62F117"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21C7E363"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2F306293" w14:textId="77777777" w:rsidTr="009724EF">
        <w:trPr>
          <w:trHeight w:val="283"/>
        </w:trPr>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02CE4044" w14:textId="788FC97A" w:rsidR="00C87DAF" w:rsidRPr="00F003BE" w:rsidRDefault="00C87DAF" w:rsidP="006D72E1">
            <w:pPr>
              <w:ind w:right="182"/>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1.2 A kanë </w:t>
            </w:r>
            <w:proofErr w:type="spellStart"/>
            <w:r w:rsidRPr="00F003BE">
              <w:rPr>
                <w:rFonts w:asciiTheme="minorHAnsi" w:eastAsia="Arial" w:hAnsiTheme="minorHAnsi" w:cstheme="minorHAnsi"/>
                <w:color w:val="000000"/>
              </w:rPr>
              <w:t>aplikanti</w:t>
            </w:r>
            <w:proofErr w:type="spellEnd"/>
            <w:r w:rsidRPr="00F003BE">
              <w:rPr>
                <w:rFonts w:asciiTheme="minorHAnsi" w:eastAsia="Arial" w:hAnsiTheme="minorHAnsi" w:cstheme="minorHAnsi"/>
                <w:color w:val="000000"/>
              </w:rPr>
              <w:t xml:space="preserve"> dhe partnerët </w:t>
            </w:r>
            <w:r w:rsidRPr="00174C9E">
              <w:rPr>
                <w:rFonts w:asciiTheme="minorHAnsi" w:eastAsia="Arial" w:hAnsiTheme="minorHAnsi" w:cstheme="minorHAnsi"/>
                <w:b/>
                <w:bCs/>
                <w:color w:val="000000"/>
              </w:rPr>
              <w:t>kapacitete të mjaftueshme profesionale</w:t>
            </w:r>
            <w:r w:rsidR="000A7747" w:rsidRPr="00174C9E">
              <w:rPr>
                <w:rFonts w:asciiTheme="minorHAnsi" w:eastAsia="Arial" w:hAnsiTheme="minorHAnsi" w:cstheme="minorHAnsi"/>
                <w:b/>
                <w:bCs/>
                <w:color w:val="000000"/>
              </w:rPr>
              <w:t xml:space="preserve"> dhe përvojë të dokumentuar </w:t>
            </w:r>
            <w:r w:rsidR="009A34C5" w:rsidRPr="00174C9E">
              <w:rPr>
                <w:rFonts w:asciiTheme="minorHAnsi" w:eastAsia="Arial" w:hAnsiTheme="minorHAnsi" w:cstheme="minorHAnsi"/>
                <w:b/>
                <w:bCs/>
                <w:color w:val="000000"/>
              </w:rPr>
              <w:t>në komunë</w:t>
            </w:r>
            <w:r w:rsidRPr="00174C9E">
              <w:rPr>
                <w:rFonts w:asciiTheme="minorHAnsi" w:eastAsia="Arial" w:hAnsiTheme="minorHAnsi" w:cstheme="minorHAnsi"/>
                <w:b/>
                <w:bCs/>
                <w:color w:val="000000"/>
              </w:rPr>
              <w:t>?</w:t>
            </w:r>
            <w:r w:rsidRPr="00F003BE">
              <w:rPr>
                <w:rFonts w:asciiTheme="minorHAnsi" w:eastAsia="Arial" w:hAnsiTheme="minorHAnsi" w:cstheme="minorHAnsi"/>
                <w:color w:val="000000"/>
              </w:rPr>
              <w:t xml:space="preserve"> (</w:t>
            </w:r>
            <w:r w:rsidR="00257CAD" w:rsidRPr="00257CAD">
              <w:rPr>
                <w:rFonts w:asciiTheme="minorHAnsi" w:eastAsia="Arial" w:hAnsiTheme="minorHAnsi" w:cstheme="minorHAnsi"/>
                <w:color w:val="000000"/>
              </w:rPr>
              <w:t xml:space="preserve">njohuri specifike në fushën </w:t>
            </w:r>
            <w:r w:rsidR="00257CAD">
              <w:rPr>
                <w:rFonts w:asciiTheme="minorHAnsi" w:eastAsia="Arial" w:hAnsiTheme="minorHAnsi" w:cstheme="minorHAnsi"/>
                <w:color w:val="000000"/>
              </w:rPr>
              <w:t>relevante</w:t>
            </w:r>
            <w:r w:rsidR="00257CAD" w:rsidRPr="00257CAD">
              <w:rPr>
                <w:rFonts w:asciiTheme="minorHAnsi" w:eastAsia="Arial" w:hAnsiTheme="minorHAnsi" w:cstheme="minorHAnsi"/>
                <w:color w:val="000000"/>
              </w:rPr>
              <w:t xml:space="preserve"> dhe demonstrim i përvojës së punës</w:t>
            </w:r>
            <w:r w:rsidRPr="00F003BE">
              <w:rPr>
                <w:rFonts w:asciiTheme="minorHAnsi" w:eastAsia="Arial" w:hAnsiTheme="minorHAnsi" w:cstheme="minorHAnsi"/>
                <w:color w:val="000000"/>
              </w:rPr>
              <w:t>)</w:t>
            </w:r>
            <w:r w:rsidR="00257CAD">
              <w:rPr>
                <w:rStyle w:val="FootnoteReference"/>
                <w:rFonts w:eastAsia="Arial" w:cstheme="minorHAnsi"/>
                <w:color w:val="000000"/>
              </w:rPr>
              <w:footnoteReference w:id="7"/>
            </w:r>
          </w:p>
        </w:tc>
        <w:tc>
          <w:tcPr>
            <w:tcW w:w="1292" w:type="dxa"/>
            <w:tcBorders>
              <w:top w:val="single" w:sz="4" w:space="0" w:color="auto"/>
              <w:left w:val="single" w:sz="4" w:space="0" w:color="auto"/>
              <w:right w:val="single" w:sz="4" w:space="0" w:color="auto"/>
            </w:tcBorders>
          </w:tcPr>
          <w:p w14:paraId="3D842527" w14:textId="77777777" w:rsidR="00C87DAF" w:rsidRPr="00F003BE" w:rsidRDefault="00C87DAF" w:rsidP="003F730C">
            <w:pPr>
              <w:jc w:val="center"/>
              <w:rPr>
                <w:rFonts w:asciiTheme="minorHAnsi" w:eastAsia="Arial" w:hAnsiTheme="minorHAnsi" w:cstheme="minorHAnsi"/>
                <w:color w:val="000000"/>
                <w:w w:val="99"/>
              </w:rPr>
            </w:pPr>
            <w:r w:rsidRPr="00F003BE">
              <w:rPr>
                <w:rFonts w:asciiTheme="minorHAnsi" w:eastAsia="Arial" w:hAnsiTheme="minorHAnsi" w:cstheme="minorHAnsi"/>
                <w:color w:val="000000"/>
                <w:w w:val="99"/>
              </w:rPr>
              <w:t>5</w:t>
            </w:r>
          </w:p>
        </w:tc>
        <w:tc>
          <w:tcPr>
            <w:tcW w:w="850" w:type="dxa"/>
            <w:tcBorders>
              <w:top w:val="single" w:sz="4" w:space="0" w:color="auto"/>
              <w:left w:val="single" w:sz="4" w:space="0" w:color="auto"/>
              <w:right w:val="single" w:sz="4" w:space="0" w:color="auto"/>
            </w:tcBorders>
          </w:tcPr>
          <w:p w14:paraId="119228B5" w14:textId="77777777" w:rsidR="00C87DAF" w:rsidRPr="00F003BE" w:rsidRDefault="00C87DAF" w:rsidP="003F730C">
            <w:pPr>
              <w:rPr>
                <w:rFonts w:asciiTheme="minorHAnsi" w:eastAsia="Arial" w:hAnsiTheme="minorHAnsi" w:cstheme="minorHAnsi"/>
                <w:color w:val="000000"/>
                <w:w w:val="99"/>
              </w:rPr>
            </w:pPr>
          </w:p>
        </w:tc>
      </w:tr>
      <w:tr w:rsidR="00C87DAF" w:rsidRPr="00F003BE" w14:paraId="32A5C559" w14:textId="77777777" w:rsidTr="009724EF">
        <w:trPr>
          <w:trHeight w:val="479"/>
        </w:trPr>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7E7E6659" w14:textId="77777777" w:rsidR="00C87DAF" w:rsidRDefault="009A6370" w:rsidP="009A6370">
            <w:pPr>
              <w:jc w:val="both"/>
              <w:rPr>
                <w:rFonts w:asciiTheme="minorHAnsi" w:eastAsia="Arial" w:hAnsiTheme="minorHAnsi" w:cstheme="minorHAnsi"/>
                <w:color w:val="000000"/>
              </w:rPr>
            </w:pPr>
            <w:r w:rsidRPr="009A6370">
              <w:rPr>
                <w:rFonts w:asciiTheme="minorHAnsi" w:eastAsia="Arial" w:hAnsiTheme="minorHAnsi" w:cstheme="minorHAnsi"/>
                <w:color w:val="000000"/>
              </w:rPr>
              <w:t xml:space="preserve">1.3. A kanë </w:t>
            </w:r>
            <w:proofErr w:type="spellStart"/>
            <w:r w:rsidRPr="009A6370">
              <w:rPr>
                <w:rFonts w:asciiTheme="minorHAnsi" w:eastAsia="Arial" w:hAnsiTheme="minorHAnsi" w:cstheme="minorHAnsi"/>
                <w:color w:val="000000"/>
              </w:rPr>
              <w:t>aplikanti</w:t>
            </w:r>
            <w:proofErr w:type="spellEnd"/>
            <w:r w:rsidRPr="009A6370">
              <w:rPr>
                <w:rFonts w:asciiTheme="minorHAnsi" w:eastAsia="Arial" w:hAnsiTheme="minorHAnsi" w:cstheme="minorHAnsi"/>
                <w:color w:val="000000"/>
              </w:rPr>
              <w:t xml:space="preserve"> dhe partnerët </w:t>
            </w:r>
            <w:r w:rsidRPr="00174C9E">
              <w:rPr>
                <w:rFonts w:asciiTheme="minorHAnsi" w:eastAsia="Arial" w:hAnsiTheme="minorHAnsi" w:cstheme="minorHAnsi"/>
                <w:b/>
                <w:bCs/>
                <w:color w:val="000000"/>
              </w:rPr>
              <w:t xml:space="preserve">kapacitete të mjaftueshme </w:t>
            </w:r>
            <w:proofErr w:type="spellStart"/>
            <w:r w:rsidRPr="00174C9E">
              <w:rPr>
                <w:rFonts w:asciiTheme="minorHAnsi" w:eastAsia="Arial" w:hAnsiTheme="minorHAnsi" w:cstheme="minorHAnsi"/>
                <w:b/>
                <w:bCs/>
                <w:color w:val="000000"/>
              </w:rPr>
              <w:t>menaxhuese</w:t>
            </w:r>
            <w:proofErr w:type="spellEnd"/>
            <w:r w:rsidRPr="00174C9E">
              <w:rPr>
                <w:rFonts w:asciiTheme="minorHAnsi" w:eastAsia="Arial" w:hAnsiTheme="minorHAnsi" w:cstheme="minorHAnsi"/>
                <w:b/>
                <w:bCs/>
                <w:color w:val="000000"/>
              </w:rPr>
              <w:t>?</w:t>
            </w:r>
            <w:r>
              <w:rPr>
                <w:rFonts w:asciiTheme="minorHAnsi" w:eastAsia="Arial" w:hAnsiTheme="minorHAnsi" w:cstheme="minorHAnsi"/>
                <w:color w:val="000000"/>
              </w:rPr>
              <w:t xml:space="preserve"> </w:t>
            </w:r>
            <w:r w:rsidRPr="009A6370">
              <w:rPr>
                <w:rFonts w:asciiTheme="minorHAnsi" w:eastAsia="Arial" w:hAnsiTheme="minorHAnsi" w:cstheme="minorHAnsi"/>
                <w:color w:val="000000"/>
              </w:rPr>
              <w:t>(përfshirë stafin, pajisjet dhe kapacitetet për menaxhim financiar)?</w:t>
            </w:r>
          </w:p>
          <w:p w14:paraId="0520467D" w14:textId="36112C35" w:rsidR="00104DC9" w:rsidRPr="00F003BE" w:rsidRDefault="00104DC9" w:rsidP="009A6370">
            <w:pPr>
              <w:jc w:val="both"/>
              <w:rPr>
                <w:rFonts w:asciiTheme="minorHAnsi" w:eastAsia="Arial" w:hAnsiTheme="minorHAnsi" w:cstheme="minorHAnsi"/>
                <w:color w:val="000000"/>
              </w:rPr>
            </w:pPr>
            <w:r w:rsidRPr="009A0AB3">
              <w:rPr>
                <w:rFonts w:asciiTheme="minorHAnsi" w:eastAsia="Arial" w:hAnsiTheme="minorHAnsi" w:cstheme="minorHAnsi"/>
                <w:color w:val="000000"/>
              </w:rPr>
              <w:t xml:space="preserve">(për LOT1: Nëse </w:t>
            </w:r>
            <w:proofErr w:type="spellStart"/>
            <w:r w:rsidRPr="009A0AB3">
              <w:rPr>
                <w:rFonts w:asciiTheme="minorHAnsi" w:eastAsia="Arial" w:hAnsiTheme="minorHAnsi" w:cstheme="minorHAnsi"/>
                <w:color w:val="000000"/>
              </w:rPr>
              <w:t>aplikanti</w:t>
            </w:r>
            <w:proofErr w:type="spellEnd"/>
            <w:r w:rsidRPr="009A0AB3">
              <w:rPr>
                <w:rFonts w:asciiTheme="minorHAnsi" w:eastAsia="Arial" w:hAnsiTheme="minorHAnsi" w:cstheme="minorHAnsi"/>
                <w:color w:val="000000"/>
              </w:rPr>
              <w:t xml:space="preserve"> ose partneri kane menaxhuara shumat që janë 50% e vlerës së kërkuar të projektit duhet të marrin 1 pikë; 75% mbart 3 pikë, dhe 100% e më shumë numrin maksimal të pikëve).</w:t>
            </w:r>
          </w:p>
        </w:tc>
        <w:tc>
          <w:tcPr>
            <w:tcW w:w="1292" w:type="dxa"/>
            <w:tcBorders>
              <w:top w:val="single" w:sz="4" w:space="0" w:color="auto"/>
              <w:left w:val="single" w:sz="4" w:space="0" w:color="auto"/>
              <w:right w:val="single" w:sz="4" w:space="0" w:color="auto"/>
            </w:tcBorders>
          </w:tcPr>
          <w:p w14:paraId="423CCFB3"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31F8D8E6"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1EE7EF62" w14:textId="77777777" w:rsidTr="009724EF">
        <w:trPr>
          <w:trHeight w:val="283"/>
        </w:trPr>
        <w:tc>
          <w:tcPr>
            <w:tcW w:w="7186" w:type="dxa"/>
            <w:tcBorders>
              <w:top w:val="single" w:sz="4" w:space="0" w:color="auto"/>
              <w:left w:val="single" w:sz="4" w:space="0" w:color="auto"/>
              <w:bottom w:val="single" w:sz="4" w:space="0" w:color="auto"/>
              <w:right w:val="single" w:sz="4" w:space="0" w:color="auto"/>
            </w:tcBorders>
            <w:shd w:val="clear" w:color="auto" w:fill="B3B2AF"/>
            <w:vAlign w:val="bottom"/>
          </w:tcPr>
          <w:p w14:paraId="1C90C059"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b/>
                <w:color w:val="000000"/>
              </w:rPr>
              <w:t xml:space="preserve">2. </w:t>
            </w:r>
            <w:proofErr w:type="spellStart"/>
            <w:r w:rsidRPr="00F003BE">
              <w:rPr>
                <w:rFonts w:asciiTheme="minorHAnsi" w:eastAsia="Arial" w:hAnsiTheme="minorHAnsi" w:cstheme="minorHAnsi"/>
                <w:b/>
                <w:color w:val="000000"/>
              </w:rPr>
              <w:t>Relevanca</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782FE813"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60E7279F"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092C0723" w14:textId="77777777" w:rsidTr="009724EF">
        <w:trPr>
          <w:trHeight w:val="703"/>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42D7364D"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2.1. Sa relevant është projekti krahasuar me </w:t>
            </w:r>
            <w:r w:rsidRPr="00AD3982">
              <w:rPr>
                <w:rFonts w:asciiTheme="minorHAnsi" w:eastAsia="Arial" w:hAnsiTheme="minorHAnsi" w:cstheme="minorHAnsi"/>
                <w:b/>
                <w:bCs/>
                <w:color w:val="000000"/>
              </w:rPr>
              <w:t>synimin</w:t>
            </w:r>
            <w:r w:rsidRPr="00F003BE">
              <w:rPr>
                <w:rFonts w:asciiTheme="minorHAnsi" w:eastAsia="Arial" w:hAnsiTheme="minorHAnsi" w:cstheme="minorHAnsi"/>
                <w:color w:val="000000"/>
              </w:rPr>
              <w:t xml:space="preserve"> dhe me një apo më shumë përparësi e përcaktuara në thirrjen publike?</w:t>
            </w:r>
          </w:p>
          <w:p w14:paraId="554B0E8C"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Shënim: 5 pikë (shumë mirë) mund të jepen vetëm nëse projekti trajton të paktën njërën prej përparësive.</w:t>
            </w:r>
          </w:p>
        </w:tc>
        <w:tc>
          <w:tcPr>
            <w:tcW w:w="1292" w:type="dxa"/>
            <w:tcBorders>
              <w:top w:val="single" w:sz="4" w:space="0" w:color="auto"/>
              <w:left w:val="single" w:sz="4" w:space="0" w:color="auto"/>
              <w:bottom w:val="single" w:sz="4" w:space="0" w:color="auto"/>
              <w:right w:val="single" w:sz="4" w:space="0" w:color="auto"/>
            </w:tcBorders>
          </w:tcPr>
          <w:p w14:paraId="3B7A0440" w14:textId="77777777" w:rsidR="00C87DAF" w:rsidRPr="00F003BE" w:rsidRDefault="00C87DAF" w:rsidP="003F730C">
            <w:pPr>
              <w:ind w:left="100"/>
              <w:jc w:val="center"/>
              <w:rPr>
                <w:rFonts w:asciiTheme="minorHAnsi" w:eastAsia="Arial" w:hAnsiTheme="minorHAnsi" w:cstheme="minorHAnsi"/>
                <w:color w:val="000000"/>
                <w:w w:val="99"/>
              </w:rPr>
            </w:pPr>
            <w:r w:rsidRPr="00F003BE">
              <w:rPr>
                <w:rFonts w:asciiTheme="minorHAnsi" w:eastAsia="Arial" w:hAnsiTheme="minorHAnsi" w:cstheme="minorHAnsi"/>
                <w:color w:val="000000"/>
                <w:w w:val="99"/>
              </w:rPr>
              <w:t>5</w:t>
            </w:r>
          </w:p>
        </w:tc>
        <w:tc>
          <w:tcPr>
            <w:tcW w:w="850" w:type="dxa"/>
            <w:tcBorders>
              <w:top w:val="single" w:sz="4" w:space="0" w:color="auto"/>
              <w:left w:val="single" w:sz="4" w:space="0" w:color="auto"/>
              <w:bottom w:val="single" w:sz="4" w:space="0" w:color="auto"/>
              <w:right w:val="single" w:sz="4" w:space="0" w:color="auto"/>
            </w:tcBorders>
          </w:tcPr>
          <w:p w14:paraId="5301DA99" w14:textId="77777777" w:rsidR="00C87DAF" w:rsidRPr="00F003BE" w:rsidRDefault="00C87DAF" w:rsidP="003F730C">
            <w:pPr>
              <w:ind w:left="100"/>
              <w:rPr>
                <w:rFonts w:asciiTheme="minorHAnsi" w:eastAsia="Arial" w:hAnsiTheme="minorHAnsi" w:cstheme="minorHAnsi"/>
                <w:color w:val="000000"/>
                <w:w w:val="99"/>
              </w:rPr>
            </w:pPr>
          </w:p>
        </w:tc>
      </w:tr>
      <w:tr w:rsidR="00C87DAF" w:rsidRPr="00F003BE" w14:paraId="0F0F5866" w14:textId="77777777" w:rsidTr="009724EF">
        <w:trPr>
          <w:trHeight w:val="148"/>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791A7E3D" w14:textId="6ECB5710" w:rsidR="00C87DAF" w:rsidRPr="00F003BE" w:rsidRDefault="00295101" w:rsidP="00C87DAF">
            <w:pPr>
              <w:jc w:val="both"/>
              <w:rPr>
                <w:rFonts w:asciiTheme="minorHAnsi" w:eastAsia="Arial" w:hAnsiTheme="minorHAnsi" w:cstheme="minorHAnsi"/>
                <w:color w:val="000000"/>
              </w:rPr>
            </w:pPr>
            <w:r w:rsidRPr="00295101">
              <w:rPr>
                <w:rFonts w:asciiTheme="minorHAnsi" w:eastAsia="Arial" w:hAnsiTheme="minorHAnsi" w:cstheme="minorHAnsi"/>
                <w:color w:val="000000"/>
              </w:rPr>
              <w:t xml:space="preserve">2.2 A janë palët e </w:t>
            </w:r>
            <w:r>
              <w:rPr>
                <w:rFonts w:asciiTheme="minorHAnsi" w:eastAsia="Arial" w:hAnsiTheme="minorHAnsi" w:cstheme="minorHAnsi"/>
                <w:color w:val="000000"/>
              </w:rPr>
              <w:t>interesit</w:t>
            </w:r>
            <w:r w:rsidRPr="00295101">
              <w:rPr>
                <w:rFonts w:asciiTheme="minorHAnsi" w:eastAsia="Arial" w:hAnsiTheme="minorHAnsi" w:cstheme="minorHAnsi"/>
                <w:color w:val="000000"/>
              </w:rPr>
              <w:t xml:space="preserve"> të përcaktuara qartë dhe të zgjedhura në mënyrë strategjike (agjentët, përfituesit përfundimtarë, </w:t>
            </w:r>
            <w:r w:rsidRPr="00AD3982">
              <w:rPr>
                <w:rFonts w:asciiTheme="minorHAnsi" w:eastAsia="Arial" w:hAnsiTheme="minorHAnsi" w:cstheme="minorHAnsi"/>
                <w:b/>
                <w:bCs/>
                <w:color w:val="000000"/>
              </w:rPr>
              <w:t>grupet e synuara)?</w:t>
            </w:r>
          </w:p>
        </w:tc>
        <w:tc>
          <w:tcPr>
            <w:tcW w:w="1292" w:type="dxa"/>
            <w:tcBorders>
              <w:top w:val="single" w:sz="4" w:space="0" w:color="auto"/>
              <w:left w:val="single" w:sz="4" w:space="0" w:color="auto"/>
              <w:bottom w:val="single" w:sz="4" w:space="0" w:color="auto"/>
              <w:right w:val="single" w:sz="4" w:space="0" w:color="auto"/>
            </w:tcBorders>
          </w:tcPr>
          <w:p w14:paraId="0869D0AA" w14:textId="77777777" w:rsidR="00C87DAF" w:rsidRPr="00F003BE" w:rsidRDefault="00C87DAF" w:rsidP="003F730C">
            <w:pPr>
              <w:ind w:left="100"/>
              <w:jc w:val="center"/>
              <w:rPr>
                <w:rFonts w:asciiTheme="minorHAnsi" w:eastAsia="Arial" w:hAnsiTheme="minorHAnsi" w:cstheme="minorHAnsi"/>
                <w:color w:val="000000"/>
                <w:w w:val="99"/>
              </w:rPr>
            </w:pPr>
            <w:r w:rsidRPr="00F003BE">
              <w:rPr>
                <w:rFonts w:asciiTheme="minorHAnsi" w:eastAsia="Arial" w:hAnsiTheme="minorHAnsi" w:cstheme="minorHAnsi"/>
                <w:color w:val="000000"/>
                <w:w w:val="99"/>
              </w:rPr>
              <w:t>5</w:t>
            </w:r>
          </w:p>
        </w:tc>
        <w:tc>
          <w:tcPr>
            <w:tcW w:w="850" w:type="dxa"/>
            <w:tcBorders>
              <w:top w:val="single" w:sz="4" w:space="0" w:color="auto"/>
              <w:left w:val="single" w:sz="4" w:space="0" w:color="auto"/>
              <w:bottom w:val="single" w:sz="4" w:space="0" w:color="auto"/>
              <w:right w:val="single" w:sz="4" w:space="0" w:color="auto"/>
            </w:tcBorders>
          </w:tcPr>
          <w:p w14:paraId="5E76CFD0" w14:textId="77777777" w:rsidR="00C87DAF" w:rsidRPr="00F003BE" w:rsidRDefault="00C87DAF" w:rsidP="003F730C">
            <w:pPr>
              <w:ind w:left="100"/>
              <w:rPr>
                <w:rFonts w:asciiTheme="minorHAnsi" w:eastAsia="Arial" w:hAnsiTheme="minorHAnsi" w:cstheme="minorHAnsi"/>
                <w:color w:val="000000"/>
                <w:w w:val="99"/>
              </w:rPr>
            </w:pPr>
          </w:p>
        </w:tc>
      </w:tr>
      <w:tr w:rsidR="00C87DAF" w:rsidRPr="00F003BE" w14:paraId="021A066E" w14:textId="77777777" w:rsidTr="009724EF">
        <w:trPr>
          <w:trHeight w:val="437"/>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5ABF01DE"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2.3 A janë nevojat e grupit të synuar dhe përfituesve përfundimtarë të përcaktuara qartë dhe a i trajton projekti ato në mënyrën e duhur?</w:t>
            </w:r>
          </w:p>
        </w:tc>
        <w:tc>
          <w:tcPr>
            <w:tcW w:w="1292" w:type="dxa"/>
            <w:tcBorders>
              <w:top w:val="single" w:sz="4" w:space="0" w:color="auto"/>
              <w:left w:val="single" w:sz="4" w:space="0" w:color="auto"/>
              <w:right w:val="single" w:sz="4" w:space="0" w:color="auto"/>
            </w:tcBorders>
          </w:tcPr>
          <w:p w14:paraId="6CB7800E" w14:textId="77777777" w:rsidR="00C87DAF" w:rsidRPr="00F003BE" w:rsidRDefault="00C87DAF" w:rsidP="003F730C">
            <w:pPr>
              <w:ind w:left="100"/>
              <w:jc w:val="center"/>
              <w:rPr>
                <w:rFonts w:asciiTheme="minorHAnsi" w:eastAsia="Arial" w:hAnsiTheme="minorHAnsi" w:cstheme="minorHAnsi"/>
                <w:color w:val="000000"/>
                <w:w w:val="99"/>
              </w:rPr>
            </w:pPr>
            <w:r w:rsidRPr="00F003BE">
              <w:rPr>
                <w:rFonts w:asciiTheme="minorHAnsi" w:eastAsia="Arial" w:hAnsiTheme="minorHAnsi" w:cstheme="minorHAnsi"/>
                <w:color w:val="000000"/>
                <w:w w:val="99"/>
              </w:rPr>
              <w:t>5</w:t>
            </w:r>
          </w:p>
        </w:tc>
        <w:tc>
          <w:tcPr>
            <w:tcW w:w="850" w:type="dxa"/>
            <w:tcBorders>
              <w:top w:val="single" w:sz="4" w:space="0" w:color="auto"/>
              <w:left w:val="single" w:sz="4" w:space="0" w:color="auto"/>
              <w:right w:val="single" w:sz="4" w:space="0" w:color="auto"/>
            </w:tcBorders>
          </w:tcPr>
          <w:p w14:paraId="56B89431" w14:textId="77777777" w:rsidR="00C87DAF" w:rsidRPr="00F003BE" w:rsidRDefault="00C87DAF" w:rsidP="003F730C">
            <w:pPr>
              <w:ind w:left="100"/>
              <w:rPr>
                <w:rFonts w:asciiTheme="minorHAnsi" w:eastAsia="Arial" w:hAnsiTheme="minorHAnsi" w:cstheme="minorHAnsi"/>
                <w:color w:val="000000"/>
                <w:w w:val="99"/>
              </w:rPr>
            </w:pPr>
          </w:p>
        </w:tc>
      </w:tr>
      <w:tr w:rsidR="00C87DAF" w:rsidRPr="00F003BE" w14:paraId="0009C08B" w14:textId="77777777" w:rsidTr="009724EF">
        <w:trPr>
          <w:trHeight w:val="148"/>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3B754948"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2.4 A përfshin projekti vlerë të shtuar, si qasje </w:t>
            </w:r>
            <w:proofErr w:type="spellStart"/>
            <w:r w:rsidRPr="00F003BE">
              <w:rPr>
                <w:rFonts w:asciiTheme="minorHAnsi" w:eastAsia="Arial" w:hAnsiTheme="minorHAnsi" w:cstheme="minorHAnsi"/>
                <w:color w:val="000000"/>
              </w:rPr>
              <w:t>inovative</w:t>
            </w:r>
            <w:proofErr w:type="spellEnd"/>
            <w:r w:rsidRPr="00F003BE">
              <w:rPr>
                <w:rFonts w:asciiTheme="minorHAnsi" w:eastAsia="Arial" w:hAnsiTheme="minorHAnsi" w:cstheme="minorHAnsi"/>
                <w:color w:val="000000"/>
              </w:rPr>
              <w:t xml:space="preserve"> dhe modele të praktikës së mirë?</w:t>
            </w:r>
          </w:p>
        </w:tc>
        <w:tc>
          <w:tcPr>
            <w:tcW w:w="1292" w:type="dxa"/>
            <w:tcBorders>
              <w:top w:val="single" w:sz="4" w:space="0" w:color="auto"/>
              <w:left w:val="single" w:sz="4" w:space="0" w:color="auto"/>
              <w:bottom w:val="single" w:sz="4" w:space="0" w:color="auto"/>
              <w:right w:val="single" w:sz="4" w:space="0" w:color="auto"/>
            </w:tcBorders>
          </w:tcPr>
          <w:p w14:paraId="1D892627"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31896C3A"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0F9BD01F" w14:textId="77777777" w:rsidTr="009724EF">
        <w:trPr>
          <w:trHeight w:val="506"/>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112C5550" w14:textId="3335E124" w:rsidR="00C87DAF" w:rsidRPr="00F003BE" w:rsidRDefault="00C87DAF" w:rsidP="00C87DAF">
            <w:pPr>
              <w:jc w:val="both"/>
              <w:rPr>
                <w:rFonts w:asciiTheme="minorHAnsi" w:eastAsia="Arial" w:hAnsiTheme="minorHAnsi" w:cstheme="minorHAnsi"/>
                <w:color w:val="000000"/>
                <w:w w:val="98"/>
              </w:rPr>
            </w:pPr>
            <w:r w:rsidRPr="00F003BE">
              <w:rPr>
                <w:rFonts w:asciiTheme="minorHAnsi" w:eastAsia="Arial" w:hAnsiTheme="minorHAnsi" w:cstheme="minorHAnsi"/>
                <w:color w:val="000000"/>
              </w:rPr>
              <w:t xml:space="preserve">2.5 A </w:t>
            </w:r>
            <w:r w:rsidR="003722B9">
              <w:rPr>
                <w:rFonts w:asciiTheme="minorHAnsi" w:eastAsia="Arial" w:hAnsiTheme="minorHAnsi" w:cstheme="minorHAnsi"/>
                <w:color w:val="000000"/>
              </w:rPr>
              <w:t>i m</w:t>
            </w:r>
            <w:r w:rsidRPr="00F003BE">
              <w:rPr>
                <w:rFonts w:asciiTheme="minorHAnsi" w:eastAsia="Arial" w:hAnsiTheme="minorHAnsi" w:cstheme="minorHAnsi"/>
                <w:color w:val="000000"/>
              </w:rPr>
              <w:t>bë</w:t>
            </w:r>
            <w:r w:rsidR="003722B9">
              <w:rPr>
                <w:rFonts w:asciiTheme="minorHAnsi" w:eastAsia="Arial" w:hAnsiTheme="minorHAnsi" w:cstheme="minorHAnsi"/>
                <w:color w:val="000000"/>
              </w:rPr>
              <w:t xml:space="preserve">shtet projekti grupet </w:t>
            </w:r>
            <w:r w:rsidR="00353275">
              <w:rPr>
                <w:rFonts w:asciiTheme="minorHAnsi" w:eastAsia="Arial" w:hAnsiTheme="minorHAnsi" w:cstheme="minorHAnsi"/>
                <w:color w:val="000000"/>
              </w:rPr>
              <w:t>n</w:t>
            </w:r>
            <w:r w:rsidR="00353275" w:rsidRPr="00F003BE">
              <w:rPr>
                <w:rFonts w:asciiTheme="minorHAnsi" w:eastAsia="Arial" w:hAnsiTheme="minorHAnsi" w:cstheme="minorHAnsi"/>
                <w:color w:val="000000"/>
              </w:rPr>
              <w:t>ë</w:t>
            </w:r>
            <w:r w:rsidR="00353275">
              <w:rPr>
                <w:rFonts w:asciiTheme="minorHAnsi" w:eastAsia="Arial" w:hAnsiTheme="minorHAnsi" w:cstheme="minorHAnsi"/>
                <w:color w:val="000000"/>
              </w:rPr>
              <w:t xml:space="preserve"> nevoj</w:t>
            </w:r>
            <w:r w:rsidR="00353275" w:rsidRPr="00F003BE">
              <w:rPr>
                <w:rFonts w:asciiTheme="minorHAnsi" w:eastAsia="Arial" w:hAnsiTheme="minorHAnsi" w:cstheme="minorHAnsi"/>
                <w:color w:val="000000"/>
              </w:rPr>
              <w:t>ë</w:t>
            </w:r>
            <w:r w:rsidRPr="00F003BE">
              <w:rPr>
                <w:rFonts w:asciiTheme="minorHAnsi" w:eastAsia="Arial" w:hAnsiTheme="minorHAnsi" w:cstheme="minorHAnsi"/>
                <w:color w:val="000000"/>
              </w:rPr>
              <w:t>? (Promovimi i barazisë gjinore dhe i fuqizimit të grave, mbrojtja e mjedisit, bashkëpunimi ndërkombëtar, rinia, etj.)</w:t>
            </w:r>
          </w:p>
        </w:tc>
        <w:tc>
          <w:tcPr>
            <w:tcW w:w="1292" w:type="dxa"/>
            <w:tcBorders>
              <w:top w:val="single" w:sz="4" w:space="0" w:color="auto"/>
              <w:left w:val="single" w:sz="4" w:space="0" w:color="auto"/>
              <w:right w:val="single" w:sz="4" w:space="0" w:color="auto"/>
            </w:tcBorders>
          </w:tcPr>
          <w:p w14:paraId="6CD1961C" w14:textId="77777777" w:rsidR="00C87DAF" w:rsidRPr="00F003BE" w:rsidRDefault="00C87DAF" w:rsidP="003F730C">
            <w:pPr>
              <w:ind w:left="100"/>
              <w:jc w:val="center"/>
              <w:rPr>
                <w:rFonts w:asciiTheme="minorHAnsi" w:eastAsia="Arial" w:hAnsiTheme="minorHAnsi" w:cstheme="minorHAnsi"/>
                <w:color w:val="000000"/>
                <w:w w:val="98"/>
              </w:rPr>
            </w:pPr>
            <w:r w:rsidRPr="00F003BE">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3F789292" w14:textId="77777777" w:rsidR="00C87DAF" w:rsidRPr="00F003BE" w:rsidRDefault="00C87DAF" w:rsidP="003F730C">
            <w:pPr>
              <w:ind w:left="100"/>
              <w:rPr>
                <w:rFonts w:asciiTheme="minorHAnsi" w:eastAsia="Arial" w:hAnsiTheme="minorHAnsi" w:cstheme="minorHAnsi"/>
                <w:color w:val="000000"/>
                <w:w w:val="98"/>
              </w:rPr>
            </w:pPr>
          </w:p>
        </w:tc>
      </w:tr>
      <w:tr w:rsidR="00C87DAF" w:rsidRPr="00F003BE" w14:paraId="1194C2E4" w14:textId="77777777" w:rsidTr="009724EF">
        <w:trPr>
          <w:trHeight w:val="296"/>
        </w:trPr>
        <w:tc>
          <w:tcPr>
            <w:tcW w:w="7186" w:type="dxa"/>
            <w:tcBorders>
              <w:top w:val="single" w:sz="4" w:space="0" w:color="auto"/>
              <w:left w:val="single" w:sz="4" w:space="0" w:color="auto"/>
              <w:bottom w:val="single" w:sz="4" w:space="0" w:color="auto"/>
              <w:right w:val="single" w:sz="4" w:space="0" w:color="auto"/>
            </w:tcBorders>
            <w:shd w:val="clear" w:color="auto" w:fill="B3B2AF"/>
            <w:vAlign w:val="bottom"/>
          </w:tcPr>
          <w:p w14:paraId="678BEA02" w14:textId="77777777" w:rsidR="00C87DAF" w:rsidRPr="00F003BE" w:rsidRDefault="00C87DAF" w:rsidP="00C87DAF">
            <w:pPr>
              <w:jc w:val="both"/>
              <w:rPr>
                <w:rFonts w:asciiTheme="minorHAnsi" w:eastAsia="Arial" w:hAnsiTheme="minorHAnsi" w:cstheme="minorHAnsi"/>
                <w:b/>
                <w:color w:val="000000"/>
              </w:rPr>
            </w:pPr>
            <w:r w:rsidRPr="00F003BE">
              <w:rPr>
                <w:rFonts w:asciiTheme="minorHAnsi" w:eastAsia="Arial" w:hAnsiTheme="minorHAnsi" w:cstheme="minorHAnsi"/>
                <w:b/>
                <w:color w:val="000000"/>
              </w:rPr>
              <w:t>3. Metodologjia</w:t>
            </w:r>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7D9D4A21"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20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1631DA6A"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3208C257" w14:textId="77777777" w:rsidTr="009724EF">
        <w:trPr>
          <w:trHeight w:val="132"/>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13056904"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3.1 A përshtaten </w:t>
            </w:r>
            <w:r w:rsidRPr="00F003BE">
              <w:rPr>
                <w:rFonts w:asciiTheme="minorHAnsi" w:eastAsia="Arial" w:hAnsiTheme="minorHAnsi" w:cstheme="minorHAnsi"/>
                <w:b/>
                <w:color w:val="000000"/>
              </w:rPr>
              <w:t>plani i aktiviteteve</w:t>
            </w:r>
            <w:r w:rsidRPr="00F003BE">
              <w:rPr>
                <w:rFonts w:asciiTheme="minorHAnsi" w:eastAsia="Arial" w:hAnsiTheme="minorHAnsi" w:cstheme="minorHAnsi"/>
                <w:color w:val="000000"/>
              </w:rPr>
              <w:t xml:space="preserve"> dhe </w:t>
            </w:r>
            <w:r w:rsidRPr="00F003BE">
              <w:rPr>
                <w:rFonts w:asciiTheme="minorHAnsi" w:eastAsia="Arial" w:hAnsiTheme="minorHAnsi" w:cstheme="minorHAnsi"/>
                <w:b/>
                <w:color w:val="000000"/>
              </w:rPr>
              <w:t>aktivitetet</w:t>
            </w:r>
            <w:r w:rsidRPr="00F003BE">
              <w:rPr>
                <w:rFonts w:asciiTheme="minorHAnsi" w:eastAsia="Arial" w:hAnsiTheme="minorHAnsi" w:cstheme="minorHAnsi"/>
                <w:color w:val="000000"/>
              </w:rPr>
              <w:t xml:space="preserve"> e propozuara në mënyrë logjike dhe praktike me qëllimet dhe rezultatet e pritshme?</w:t>
            </w:r>
          </w:p>
        </w:tc>
        <w:tc>
          <w:tcPr>
            <w:tcW w:w="1292" w:type="dxa"/>
            <w:tcBorders>
              <w:top w:val="single" w:sz="4" w:space="0" w:color="auto"/>
              <w:left w:val="single" w:sz="4" w:space="0" w:color="auto"/>
              <w:bottom w:val="single" w:sz="4" w:space="0" w:color="auto"/>
              <w:right w:val="single" w:sz="4" w:space="0" w:color="auto"/>
            </w:tcBorders>
          </w:tcPr>
          <w:p w14:paraId="519A7D2B" w14:textId="77777777" w:rsidR="00C87DAF" w:rsidRPr="00F003BE" w:rsidRDefault="00C87DAF" w:rsidP="003F730C">
            <w:pPr>
              <w:ind w:left="100"/>
              <w:jc w:val="center"/>
              <w:rPr>
                <w:rFonts w:asciiTheme="minorHAnsi" w:eastAsia="Arial" w:hAnsiTheme="minorHAnsi" w:cstheme="minorHAnsi"/>
                <w:color w:val="000000"/>
                <w:w w:val="98"/>
              </w:rPr>
            </w:pPr>
            <w:r w:rsidRPr="00F003BE">
              <w:rPr>
                <w:rFonts w:asciiTheme="minorHAnsi" w:eastAsia="Arial" w:hAnsiTheme="minorHAnsi" w:cstheme="minorHAnsi"/>
                <w:color w:val="000000"/>
                <w:w w:val="98"/>
              </w:rPr>
              <w:t>5</w:t>
            </w:r>
          </w:p>
        </w:tc>
        <w:tc>
          <w:tcPr>
            <w:tcW w:w="850" w:type="dxa"/>
            <w:tcBorders>
              <w:top w:val="single" w:sz="4" w:space="0" w:color="auto"/>
              <w:left w:val="single" w:sz="4" w:space="0" w:color="auto"/>
              <w:bottom w:val="single" w:sz="4" w:space="0" w:color="auto"/>
              <w:right w:val="single" w:sz="4" w:space="0" w:color="auto"/>
            </w:tcBorders>
          </w:tcPr>
          <w:p w14:paraId="2EC0B5BC" w14:textId="77777777" w:rsidR="00C87DAF" w:rsidRPr="00F003BE" w:rsidRDefault="00C87DAF" w:rsidP="003F730C">
            <w:pPr>
              <w:ind w:left="100"/>
              <w:rPr>
                <w:rFonts w:asciiTheme="minorHAnsi" w:eastAsia="Arial" w:hAnsiTheme="minorHAnsi" w:cstheme="minorHAnsi"/>
                <w:color w:val="000000"/>
                <w:w w:val="98"/>
              </w:rPr>
            </w:pPr>
          </w:p>
        </w:tc>
      </w:tr>
      <w:tr w:rsidR="00C87DAF" w:rsidRPr="00F003BE" w14:paraId="17481FA9" w14:textId="77777777" w:rsidTr="009724EF">
        <w:trPr>
          <w:trHeight w:val="148"/>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151463AB"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3.2 Sa </w:t>
            </w:r>
            <w:proofErr w:type="spellStart"/>
            <w:r w:rsidRPr="00F003BE">
              <w:rPr>
                <w:rFonts w:asciiTheme="minorHAnsi" w:eastAsia="Arial" w:hAnsiTheme="minorHAnsi" w:cstheme="minorHAnsi"/>
                <w:color w:val="000000"/>
              </w:rPr>
              <w:t>konsistente</w:t>
            </w:r>
            <w:proofErr w:type="spellEnd"/>
            <w:r w:rsidRPr="00F003BE">
              <w:rPr>
                <w:rFonts w:asciiTheme="minorHAnsi" w:eastAsia="Arial" w:hAnsiTheme="minorHAnsi" w:cstheme="minorHAnsi"/>
                <w:color w:val="000000"/>
              </w:rPr>
              <w:t xml:space="preserve"> është skema e përgjithshme e projektit? (veçanërisht, a e pasqyron analizën e problemeve të identifikuara, faktorët e mundshëm të jashtëm)</w:t>
            </w:r>
          </w:p>
        </w:tc>
        <w:tc>
          <w:tcPr>
            <w:tcW w:w="1292" w:type="dxa"/>
            <w:tcBorders>
              <w:top w:val="single" w:sz="4" w:space="0" w:color="auto"/>
              <w:left w:val="single" w:sz="4" w:space="0" w:color="auto"/>
              <w:bottom w:val="single" w:sz="4" w:space="0" w:color="auto"/>
              <w:right w:val="single" w:sz="4" w:space="0" w:color="auto"/>
            </w:tcBorders>
          </w:tcPr>
          <w:p w14:paraId="4A40455A" w14:textId="77777777" w:rsidR="00C87DAF" w:rsidRPr="00F003BE" w:rsidRDefault="00C87DAF" w:rsidP="003F730C">
            <w:pPr>
              <w:ind w:left="100"/>
              <w:jc w:val="center"/>
              <w:rPr>
                <w:rFonts w:asciiTheme="minorHAnsi" w:eastAsia="Arial" w:hAnsiTheme="minorHAnsi" w:cstheme="minorHAnsi"/>
                <w:color w:val="000000"/>
                <w:w w:val="99"/>
              </w:rPr>
            </w:pPr>
            <w:r w:rsidRPr="00F003BE">
              <w:rPr>
                <w:rFonts w:asciiTheme="minorHAnsi" w:eastAsia="Arial" w:hAnsiTheme="minorHAnsi" w:cstheme="minorHAnsi"/>
                <w:color w:val="000000"/>
                <w:w w:val="99"/>
              </w:rPr>
              <w:t>5</w:t>
            </w:r>
          </w:p>
        </w:tc>
        <w:tc>
          <w:tcPr>
            <w:tcW w:w="850" w:type="dxa"/>
            <w:tcBorders>
              <w:top w:val="single" w:sz="4" w:space="0" w:color="auto"/>
              <w:left w:val="single" w:sz="4" w:space="0" w:color="auto"/>
              <w:bottom w:val="single" w:sz="4" w:space="0" w:color="auto"/>
              <w:right w:val="single" w:sz="4" w:space="0" w:color="auto"/>
            </w:tcBorders>
          </w:tcPr>
          <w:p w14:paraId="1EB16A4F" w14:textId="77777777" w:rsidR="00C87DAF" w:rsidRPr="00F003BE" w:rsidRDefault="00C87DAF" w:rsidP="003F730C">
            <w:pPr>
              <w:ind w:left="100"/>
              <w:rPr>
                <w:rFonts w:asciiTheme="minorHAnsi" w:eastAsia="Arial" w:hAnsiTheme="minorHAnsi" w:cstheme="minorHAnsi"/>
                <w:color w:val="000000"/>
                <w:w w:val="99"/>
              </w:rPr>
            </w:pPr>
          </w:p>
        </w:tc>
      </w:tr>
      <w:tr w:rsidR="00C87DAF" w:rsidRPr="00F003BE" w14:paraId="2E871660" w14:textId="77777777" w:rsidTr="009724EF">
        <w:trPr>
          <w:trHeight w:val="145"/>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44F34A65"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3.3 A është i kënaqshëm </w:t>
            </w:r>
            <w:r w:rsidRPr="00F003BE">
              <w:rPr>
                <w:rFonts w:asciiTheme="minorHAnsi" w:eastAsia="Arial" w:hAnsiTheme="minorHAnsi" w:cstheme="minorHAnsi"/>
                <w:b/>
                <w:color w:val="000000"/>
              </w:rPr>
              <w:t>niveli i përfshirjes së partnerëve</w:t>
            </w:r>
            <w:r w:rsidRPr="00F003BE">
              <w:rPr>
                <w:rFonts w:asciiTheme="minorHAnsi" w:eastAsia="Arial" w:hAnsiTheme="minorHAnsi" w:cstheme="minorHAnsi"/>
                <w:color w:val="000000"/>
              </w:rPr>
              <w:t xml:space="preserve"> në zbatimin e projektit? Shënim: nëse nuk ka asnjë partner pikët e përfituara do të jenë 1.</w:t>
            </w:r>
          </w:p>
        </w:tc>
        <w:tc>
          <w:tcPr>
            <w:tcW w:w="1292" w:type="dxa"/>
            <w:tcBorders>
              <w:top w:val="single" w:sz="4" w:space="0" w:color="auto"/>
              <w:left w:val="single" w:sz="4" w:space="0" w:color="auto"/>
              <w:bottom w:val="single" w:sz="4" w:space="0" w:color="auto"/>
              <w:right w:val="single" w:sz="4" w:space="0" w:color="auto"/>
            </w:tcBorders>
          </w:tcPr>
          <w:p w14:paraId="4479E0C7"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12B11534"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499EC829" w14:textId="77777777" w:rsidTr="009724EF">
        <w:trPr>
          <w:trHeight w:val="148"/>
        </w:trPr>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14:paraId="0F723A58"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3.4 A janë përfshirë në projekt </w:t>
            </w:r>
            <w:r w:rsidRPr="00F003BE">
              <w:rPr>
                <w:rFonts w:asciiTheme="minorHAnsi" w:eastAsia="Arial" w:hAnsiTheme="minorHAnsi" w:cstheme="minorHAnsi"/>
                <w:b/>
                <w:color w:val="000000"/>
              </w:rPr>
              <w:t>tregues objektivisht të matshëm</w:t>
            </w:r>
            <w:r w:rsidRPr="00F003BE">
              <w:rPr>
                <w:rFonts w:asciiTheme="minorHAnsi" w:eastAsia="Arial" w:hAnsiTheme="minorHAnsi" w:cstheme="minorHAnsi"/>
                <w:color w:val="000000"/>
              </w:rPr>
              <w:t>?</w:t>
            </w:r>
          </w:p>
        </w:tc>
        <w:tc>
          <w:tcPr>
            <w:tcW w:w="1292" w:type="dxa"/>
            <w:tcBorders>
              <w:top w:val="single" w:sz="4" w:space="0" w:color="auto"/>
              <w:left w:val="single" w:sz="4" w:space="0" w:color="auto"/>
              <w:bottom w:val="single" w:sz="4" w:space="0" w:color="auto"/>
              <w:right w:val="single" w:sz="4" w:space="0" w:color="auto"/>
            </w:tcBorders>
          </w:tcPr>
          <w:p w14:paraId="2C34F0CD"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0606B01C"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11A1F6AE" w14:textId="77777777" w:rsidTr="00306C3D">
        <w:trPr>
          <w:trHeight w:val="311"/>
        </w:trPr>
        <w:tc>
          <w:tcPr>
            <w:tcW w:w="7186" w:type="dxa"/>
            <w:tcBorders>
              <w:top w:val="single" w:sz="4" w:space="0" w:color="auto"/>
              <w:left w:val="single" w:sz="4" w:space="0" w:color="auto"/>
              <w:bottom w:val="single" w:sz="4" w:space="0" w:color="auto"/>
              <w:right w:val="single" w:sz="4" w:space="0" w:color="auto"/>
            </w:tcBorders>
            <w:shd w:val="clear" w:color="auto" w:fill="B3B2AF"/>
            <w:vAlign w:val="bottom"/>
          </w:tcPr>
          <w:p w14:paraId="6B71AA41" w14:textId="77777777" w:rsidR="00C87DAF" w:rsidRPr="00F003BE" w:rsidRDefault="00C87DAF" w:rsidP="003F730C">
            <w:pPr>
              <w:rPr>
                <w:rFonts w:asciiTheme="minorHAnsi" w:eastAsia="Arial" w:hAnsiTheme="minorHAnsi" w:cstheme="minorHAnsi"/>
                <w:b/>
                <w:color w:val="000000"/>
              </w:rPr>
            </w:pPr>
            <w:r w:rsidRPr="00F003BE">
              <w:rPr>
                <w:rFonts w:asciiTheme="minorHAnsi" w:eastAsia="Arial" w:hAnsiTheme="minorHAnsi" w:cstheme="minorHAnsi"/>
                <w:b/>
                <w:color w:val="000000"/>
              </w:rPr>
              <w:lastRenderedPageBreak/>
              <w:t>4. Qëndrueshmëria</w:t>
            </w:r>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029D65E5"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6B5AB36B"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3ECE5F93" w14:textId="77777777" w:rsidTr="00306C3D">
        <w:trPr>
          <w:trHeight w:val="312"/>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0D811D7F"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4.1 A do të kenë veprimtaritë e propozuara </w:t>
            </w:r>
            <w:r w:rsidRPr="00F003BE">
              <w:rPr>
                <w:rFonts w:asciiTheme="minorHAnsi" w:eastAsia="Arial" w:hAnsiTheme="minorHAnsi" w:cstheme="minorHAnsi"/>
                <w:b/>
                <w:color w:val="000000"/>
              </w:rPr>
              <w:t>ndikim konkret</w:t>
            </w:r>
            <w:r w:rsidRPr="00F003BE">
              <w:rPr>
                <w:rFonts w:asciiTheme="minorHAnsi" w:eastAsia="Arial" w:hAnsiTheme="minorHAnsi" w:cstheme="minorHAnsi"/>
                <w:color w:val="000000"/>
              </w:rPr>
              <w:t xml:space="preserve"> tek grupet e synuara?</w:t>
            </w:r>
          </w:p>
        </w:tc>
        <w:tc>
          <w:tcPr>
            <w:tcW w:w="1292" w:type="dxa"/>
            <w:tcBorders>
              <w:top w:val="single" w:sz="4" w:space="0" w:color="auto"/>
              <w:left w:val="single" w:sz="4" w:space="0" w:color="auto"/>
              <w:bottom w:val="single" w:sz="4" w:space="0" w:color="auto"/>
              <w:right w:val="single" w:sz="4" w:space="0" w:color="auto"/>
            </w:tcBorders>
          </w:tcPr>
          <w:p w14:paraId="2D555207" w14:textId="77777777" w:rsidR="00C87DAF" w:rsidRPr="00F003BE" w:rsidRDefault="00C87DAF" w:rsidP="003F730C">
            <w:pPr>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3D38958F" w14:textId="77777777" w:rsidR="00C87DAF" w:rsidRPr="00F003BE" w:rsidRDefault="00C87DAF" w:rsidP="003F730C">
            <w:pPr>
              <w:rPr>
                <w:rFonts w:asciiTheme="minorHAnsi" w:eastAsia="Arial" w:hAnsiTheme="minorHAnsi" w:cstheme="minorHAnsi"/>
                <w:color w:val="000000"/>
              </w:rPr>
            </w:pPr>
          </w:p>
        </w:tc>
      </w:tr>
      <w:tr w:rsidR="00C87DAF" w:rsidRPr="00F003BE" w14:paraId="31F9A73A" w14:textId="77777777" w:rsidTr="00306C3D">
        <w:trPr>
          <w:trHeight w:val="815"/>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0AE05DC0" w14:textId="00A9CA89" w:rsidR="008B400C" w:rsidRPr="00F003BE" w:rsidRDefault="00C87DAF" w:rsidP="008B400C">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4.2 A do të ketë projekti </w:t>
            </w:r>
            <w:r w:rsidRPr="00F003BE">
              <w:rPr>
                <w:rFonts w:asciiTheme="minorHAnsi" w:eastAsia="Arial" w:hAnsiTheme="minorHAnsi" w:cstheme="minorHAnsi"/>
                <w:b/>
                <w:color w:val="000000"/>
              </w:rPr>
              <w:t>ndikime të shumëfishta</w:t>
            </w:r>
            <w:r w:rsidRPr="00F003BE">
              <w:rPr>
                <w:rFonts w:asciiTheme="minorHAnsi" w:eastAsia="Arial" w:hAnsiTheme="minorHAnsi" w:cstheme="minorHAnsi"/>
                <w:color w:val="000000"/>
              </w:rPr>
              <w:t>? (përfshirë mundësinë e zbatimit në grupe të tjera të synuara ose në vende të tjera dhe/ose shtrirjen</w:t>
            </w:r>
            <w:r w:rsidR="008B400C">
              <w:rPr>
                <w:rFonts w:asciiTheme="minorHAnsi" w:eastAsia="Arial" w:hAnsiTheme="minorHAnsi" w:cstheme="minorHAnsi"/>
                <w:color w:val="000000"/>
              </w:rPr>
              <w:t xml:space="preserve"> </w:t>
            </w:r>
            <w:r w:rsidR="008B400C" w:rsidRPr="00F003BE">
              <w:rPr>
                <w:rFonts w:asciiTheme="minorHAnsi" w:eastAsia="Arial" w:hAnsiTheme="minorHAnsi" w:cstheme="minorHAnsi"/>
                <w:color w:val="000000"/>
              </w:rPr>
              <w:t>e ndikimit të veprimtarive si dhe shkëmbimin e informacionit për përvojën e fituar gjatë zbatimit të projektit)</w:t>
            </w:r>
          </w:p>
        </w:tc>
        <w:tc>
          <w:tcPr>
            <w:tcW w:w="1292" w:type="dxa"/>
            <w:tcBorders>
              <w:top w:val="single" w:sz="4" w:space="0" w:color="auto"/>
              <w:left w:val="single" w:sz="4" w:space="0" w:color="auto"/>
              <w:bottom w:val="single" w:sz="4" w:space="0" w:color="auto"/>
              <w:right w:val="single" w:sz="4" w:space="0" w:color="auto"/>
            </w:tcBorders>
          </w:tcPr>
          <w:p w14:paraId="2E2314ED" w14:textId="77777777" w:rsidR="00C87DAF" w:rsidRPr="00F003BE" w:rsidRDefault="00C87DAF" w:rsidP="003F730C">
            <w:pPr>
              <w:ind w:left="100"/>
              <w:jc w:val="center"/>
              <w:rPr>
                <w:rFonts w:asciiTheme="minorHAnsi" w:eastAsia="Arial" w:hAnsiTheme="minorHAnsi" w:cstheme="minorHAnsi"/>
                <w:color w:val="000000"/>
                <w:w w:val="98"/>
              </w:rPr>
            </w:pPr>
            <w:r w:rsidRPr="00F003BE">
              <w:rPr>
                <w:rFonts w:asciiTheme="minorHAnsi" w:eastAsia="Arial" w:hAnsiTheme="minorHAnsi" w:cstheme="minorHAnsi"/>
                <w:color w:val="000000"/>
                <w:w w:val="98"/>
              </w:rPr>
              <w:t>5</w:t>
            </w:r>
          </w:p>
        </w:tc>
        <w:tc>
          <w:tcPr>
            <w:tcW w:w="850" w:type="dxa"/>
            <w:tcBorders>
              <w:top w:val="single" w:sz="4" w:space="0" w:color="auto"/>
              <w:left w:val="single" w:sz="4" w:space="0" w:color="auto"/>
              <w:bottom w:val="single" w:sz="4" w:space="0" w:color="auto"/>
              <w:right w:val="single" w:sz="4" w:space="0" w:color="auto"/>
            </w:tcBorders>
          </w:tcPr>
          <w:p w14:paraId="12E68E9C" w14:textId="77777777" w:rsidR="00C87DAF" w:rsidRPr="00F003BE" w:rsidRDefault="00C87DAF" w:rsidP="003F730C">
            <w:pPr>
              <w:ind w:left="100"/>
              <w:rPr>
                <w:rFonts w:asciiTheme="minorHAnsi" w:eastAsia="Arial" w:hAnsiTheme="minorHAnsi" w:cstheme="minorHAnsi"/>
                <w:color w:val="000000"/>
                <w:w w:val="98"/>
              </w:rPr>
            </w:pPr>
          </w:p>
        </w:tc>
      </w:tr>
      <w:tr w:rsidR="00C87DAF" w:rsidRPr="00F003BE" w14:paraId="45DCB255" w14:textId="77777777" w:rsidTr="009724EF">
        <w:trPr>
          <w:trHeight w:val="717"/>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51912A85"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4.3 A janë rezultatet e pritshme të veprimtarive të sugjeruara</w:t>
            </w:r>
            <w:r w:rsidRPr="00F003BE">
              <w:rPr>
                <w:rFonts w:asciiTheme="minorHAnsi" w:eastAsia="Arial" w:hAnsiTheme="minorHAnsi" w:cstheme="minorHAnsi"/>
                <w:b/>
                <w:color w:val="000000"/>
              </w:rPr>
              <w:t xml:space="preserve"> të qëndrueshme nga ana institucionale</w:t>
            </w:r>
            <w:r w:rsidRPr="00F003BE">
              <w:rPr>
                <w:rFonts w:asciiTheme="minorHAnsi" w:eastAsia="Arial" w:hAnsiTheme="minorHAnsi" w:cstheme="minorHAnsi"/>
                <w:color w:val="000000"/>
              </w:rPr>
              <w:t>? (a do të ekzistojnë strukturat që mundësuan veprimtaritë e projektit pas përfundimit të projektit? A do të ketë pronësi lokale mbi rezultatet e projektit?)</w:t>
            </w:r>
          </w:p>
        </w:tc>
        <w:tc>
          <w:tcPr>
            <w:tcW w:w="1292" w:type="dxa"/>
            <w:tcBorders>
              <w:top w:val="single" w:sz="4" w:space="0" w:color="auto"/>
              <w:left w:val="single" w:sz="4" w:space="0" w:color="auto"/>
              <w:right w:val="single" w:sz="4" w:space="0" w:color="auto"/>
            </w:tcBorders>
          </w:tcPr>
          <w:p w14:paraId="491910F9" w14:textId="77777777" w:rsidR="00C87DAF" w:rsidRPr="00F003BE" w:rsidRDefault="00C87DAF" w:rsidP="003F730C">
            <w:pPr>
              <w:ind w:left="100"/>
              <w:jc w:val="center"/>
              <w:rPr>
                <w:rFonts w:asciiTheme="minorHAnsi" w:eastAsia="Arial" w:hAnsiTheme="minorHAnsi" w:cstheme="minorHAnsi"/>
                <w:color w:val="000000"/>
                <w:w w:val="98"/>
              </w:rPr>
            </w:pPr>
            <w:r w:rsidRPr="00F003BE">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61AD066F" w14:textId="77777777" w:rsidR="00C87DAF" w:rsidRPr="00F003BE" w:rsidRDefault="00C87DAF" w:rsidP="003F730C">
            <w:pPr>
              <w:ind w:left="100"/>
              <w:rPr>
                <w:rFonts w:asciiTheme="minorHAnsi" w:eastAsia="Arial" w:hAnsiTheme="minorHAnsi" w:cstheme="minorHAnsi"/>
                <w:color w:val="000000"/>
                <w:w w:val="98"/>
              </w:rPr>
            </w:pPr>
          </w:p>
        </w:tc>
      </w:tr>
      <w:tr w:rsidR="00C87DAF" w:rsidRPr="00F003BE" w14:paraId="0EADD436" w14:textId="77777777" w:rsidTr="009724EF">
        <w:trPr>
          <w:trHeight w:val="521"/>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3EB230D5"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 xml:space="preserve">4.4 A janë rezultatet e </w:t>
            </w:r>
            <w:r w:rsidRPr="00F003BE">
              <w:rPr>
                <w:rFonts w:asciiTheme="minorHAnsi" w:eastAsia="Arial" w:hAnsiTheme="minorHAnsi" w:cstheme="minorHAnsi"/>
                <w:b/>
                <w:color w:val="000000"/>
              </w:rPr>
              <w:t>pritshme të qëndrueshme</w:t>
            </w:r>
            <w:r w:rsidRPr="00F003BE">
              <w:rPr>
                <w:rFonts w:asciiTheme="minorHAnsi" w:eastAsia="Arial" w:hAnsiTheme="minorHAnsi" w:cstheme="minorHAnsi"/>
                <w:color w:val="000000"/>
              </w:rPr>
              <w:t>? (aty ku është rasti, përmendni ndikimin strukturor të veprimtarive të zbatuara – përmirësime në kuadrin ligjor, metoda, kodin e sjelljes, etj.)</w:t>
            </w:r>
          </w:p>
        </w:tc>
        <w:tc>
          <w:tcPr>
            <w:tcW w:w="1292" w:type="dxa"/>
            <w:tcBorders>
              <w:top w:val="single" w:sz="4" w:space="0" w:color="auto"/>
              <w:left w:val="single" w:sz="4" w:space="0" w:color="auto"/>
              <w:right w:val="single" w:sz="4" w:space="0" w:color="auto"/>
            </w:tcBorders>
          </w:tcPr>
          <w:p w14:paraId="55083FEF" w14:textId="77777777" w:rsidR="00C87DAF" w:rsidRPr="00F003BE" w:rsidRDefault="00C87DAF" w:rsidP="003F730C">
            <w:pPr>
              <w:ind w:left="100"/>
              <w:jc w:val="center"/>
              <w:rPr>
                <w:rFonts w:asciiTheme="minorHAnsi" w:eastAsia="Arial" w:hAnsiTheme="minorHAnsi" w:cstheme="minorHAnsi"/>
                <w:color w:val="000000"/>
                <w:w w:val="98"/>
              </w:rPr>
            </w:pPr>
            <w:r w:rsidRPr="00F003BE">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38898486" w14:textId="77777777" w:rsidR="00C87DAF" w:rsidRPr="00F003BE" w:rsidRDefault="00C87DAF" w:rsidP="003F730C">
            <w:pPr>
              <w:ind w:left="100"/>
              <w:rPr>
                <w:rFonts w:asciiTheme="minorHAnsi" w:eastAsia="Arial" w:hAnsiTheme="minorHAnsi" w:cstheme="minorHAnsi"/>
                <w:color w:val="000000"/>
                <w:w w:val="98"/>
              </w:rPr>
            </w:pPr>
          </w:p>
        </w:tc>
      </w:tr>
      <w:tr w:rsidR="00C87DAF" w:rsidRPr="00F003BE" w14:paraId="2B8D10CE" w14:textId="77777777" w:rsidTr="009724EF">
        <w:trPr>
          <w:trHeight w:val="466"/>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3DB2D2B1"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4.5 A ka mundësi që rezultatet/arritjet e pritshme afatgjata do të ndikojnë në kushtet ekonomike lokale dhe/ose cilësinë e jetës në zonën e synuar?</w:t>
            </w:r>
          </w:p>
        </w:tc>
        <w:tc>
          <w:tcPr>
            <w:tcW w:w="1292" w:type="dxa"/>
            <w:tcBorders>
              <w:top w:val="single" w:sz="4" w:space="0" w:color="auto"/>
              <w:left w:val="single" w:sz="4" w:space="0" w:color="auto"/>
              <w:right w:val="single" w:sz="4" w:space="0" w:color="auto"/>
            </w:tcBorders>
          </w:tcPr>
          <w:p w14:paraId="10499730" w14:textId="7C29A246" w:rsidR="00C87DAF" w:rsidRPr="00F003BE" w:rsidRDefault="008B400C" w:rsidP="003F730C">
            <w:pPr>
              <w:ind w:left="100"/>
              <w:jc w:val="center"/>
              <w:rPr>
                <w:rFonts w:asciiTheme="minorHAnsi" w:eastAsia="Arial" w:hAnsiTheme="minorHAnsi" w:cstheme="minorHAnsi"/>
                <w:color w:val="000000"/>
              </w:rPr>
            </w:pPr>
            <w:r>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7239B977"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0E73FEB0" w14:textId="77777777" w:rsidTr="009724EF">
        <w:trPr>
          <w:trHeight w:val="152"/>
        </w:trPr>
        <w:tc>
          <w:tcPr>
            <w:tcW w:w="7186" w:type="dxa"/>
            <w:tcBorders>
              <w:top w:val="single" w:sz="4" w:space="0" w:color="auto"/>
              <w:left w:val="single" w:sz="4" w:space="0" w:color="auto"/>
              <w:bottom w:val="single" w:sz="4" w:space="0" w:color="auto"/>
              <w:right w:val="single" w:sz="4" w:space="0" w:color="auto"/>
            </w:tcBorders>
            <w:shd w:val="clear" w:color="auto" w:fill="B3B2AF"/>
          </w:tcPr>
          <w:p w14:paraId="5DCA6B00" w14:textId="77777777" w:rsidR="00C87DAF" w:rsidRPr="00F003BE" w:rsidRDefault="00C87DAF" w:rsidP="00C87DAF">
            <w:pPr>
              <w:jc w:val="both"/>
              <w:rPr>
                <w:rFonts w:asciiTheme="minorHAnsi" w:eastAsia="Arial" w:hAnsiTheme="minorHAnsi" w:cstheme="minorHAnsi"/>
                <w:b/>
                <w:color w:val="000000"/>
              </w:rPr>
            </w:pPr>
            <w:r w:rsidRPr="00F003BE">
              <w:rPr>
                <w:rFonts w:asciiTheme="minorHAnsi" w:eastAsia="Arial" w:hAnsiTheme="minorHAnsi" w:cstheme="minorHAnsi"/>
                <w:b/>
                <w:color w:val="000000"/>
              </w:rPr>
              <w:t>5. Buxheti dhe efikasiteti i kostos</w:t>
            </w:r>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3977D9BC"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45E8C901"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7AFB490C" w14:textId="77777777" w:rsidTr="009724EF">
        <w:trPr>
          <w:trHeight w:val="148"/>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12FE58D1"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5.1 A është i kënaqshëm raporti ndërmjet shpenzimeve të parashikuara dhe rezultateve të pritshme?</w:t>
            </w:r>
          </w:p>
        </w:tc>
        <w:tc>
          <w:tcPr>
            <w:tcW w:w="1292" w:type="dxa"/>
            <w:tcBorders>
              <w:top w:val="single" w:sz="4" w:space="0" w:color="auto"/>
              <w:left w:val="single" w:sz="4" w:space="0" w:color="auto"/>
              <w:bottom w:val="single" w:sz="4" w:space="0" w:color="auto"/>
              <w:right w:val="single" w:sz="4" w:space="0" w:color="auto"/>
            </w:tcBorders>
          </w:tcPr>
          <w:p w14:paraId="42A20A37"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5D6EB3F9"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2B2E3B9C" w14:textId="77777777" w:rsidTr="009724EF">
        <w:trPr>
          <w:trHeight w:val="172"/>
        </w:trPr>
        <w:tc>
          <w:tcPr>
            <w:tcW w:w="7186" w:type="dxa"/>
            <w:tcBorders>
              <w:top w:val="single" w:sz="4" w:space="0" w:color="auto"/>
              <w:left w:val="single" w:sz="4" w:space="0" w:color="auto"/>
              <w:bottom w:val="single" w:sz="4" w:space="0" w:color="auto"/>
              <w:right w:val="single" w:sz="4" w:space="0" w:color="auto"/>
            </w:tcBorders>
            <w:shd w:val="clear" w:color="auto" w:fill="auto"/>
          </w:tcPr>
          <w:p w14:paraId="152E394A"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5.2 A është kostoja e sugjeruar e nevojshme për zbatimin e projektit?</w:t>
            </w:r>
          </w:p>
        </w:tc>
        <w:tc>
          <w:tcPr>
            <w:tcW w:w="1292" w:type="dxa"/>
            <w:tcBorders>
              <w:top w:val="single" w:sz="4" w:space="0" w:color="auto"/>
              <w:left w:val="single" w:sz="4" w:space="0" w:color="auto"/>
              <w:bottom w:val="single" w:sz="4" w:space="0" w:color="auto"/>
              <w:right w:val="single" w:sz="4" w:space="0" w:color="auto"/>
            </w:tcBorders>
          </w:tcPr>
          <w:p w14:paraId="29587CF6"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42BEC23B"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574CAC8E" w14:textId="77777777" w:rsidTr="009724EF">
        <w:trPr>
          <w:trHeight w:val="912"/>
        </w:trPr>
        <w:tc>
          <w:tcPr>
            <w:tcW w:w="7186" w:type="dxa"/>
            <w:tcBorders>
              <w:top w:val="single" w:sz="4" w:space="0" w:color="auto"/>
              <w:left w:val="single" w:sz="4" w:space="0" w:color="auto"/>
              <w:right w:val="single" w:sz="4" w:space="0" w:color="auto"/>
            </w:tcBorders>
            <w:shd w:val="clear" w:color="auto" w:fill="auto"/>
          </w:tcPr>
          <w:p w14:paraId="27B191E9" w14:textId="77777777" w:rsidR="00C87DAF" w:rsidRPr="00F003BE" w:rsidRDefault="00C87DAF" w:rsidP="00C87DAF">
            <w:pPr>
              <w:jc w:val="both"/>
              <w:rPr>
                <w:rFonts w:asciiTheme="minorHAnsi" w:eastAsia="Arial" w:hAnsiTheme="minorHAnsi" w:cstheme="minorHAnsi"/>
                <w:color w:val="000000"/>
              </w:rPr>
            </w:pPr>
            <w:r w:rsidRPr="00F003BE">
              <w:rPr>
                <w:rFonts w:asciiTheme="minorHAnsi" w:eastAsia="Arial" w:hAnsiTheme="minorHAnsi" w:cstheme="minorHAnsi"/>
                <w:color w:val="000000"/>
              </w:rPr>
              <w:t>5.3 Buxheti</w:t>
            </w:r>
          </w:p>
          <w:p w14:paraId="623760FF" w14:textId="77777777" w:rsidR="00C87DAF" w:rsidRPr="00F003BE" w:rsidRDefault="00C87DAF">
            <w:pPr>
              <w:pStyle w:val="ListParagraph"/>
              <w:numPr>
                <w:ilvl w:val="0"/>
                <w:numId w:val="14"/>
              </w:numPr>
              <w:contextualSpacing w:val="0"/>
              <w:jc w:val="both"/>
              <w:rPr>
                <w:rFonts w:asciiTheme="minorHAnsi" w:eastAsia="Arial" w:hAnsiTheme="minorHAnsi" w:cstheme="minorHAnsi"/>
                <w:color w:val="000000"/>
              </w:rPr>
            </w:pPr>
            <w:r w:rsidRPr="00F003BE">
              <w:rPr>
                <w:rFonts w:asciiTheme="minorHAnsi" w:eastAsia="Arial" w:hAnsiTheme="minorHAnsi" w:cstheme="minorHAnsi"/>
                <w:color w:val="000000"/>
              </w:rPr>
              <w:t>a është buxheti i qartë dhe a përfshin edhe pjesën përshkruese? (përfshirë shpjegimet për pajisjet teknike)</w:t>
            </w:r>
          </w:p>
          <w:p w14:paraId="0191102D" w14:textId="7B5BF6C7" w:rsidR="00C87DAF" w:rsidRPr="00F003BE" w:rsidRDefault="00C87DAF">
            <w:pPr>
              <w:pStyle w:val="ListParagraph"/>
              <w:numPr>
                <w:ilvl w:val="0"/>
                <w:numId w:val="14"/>
              </w:numPr>
              <w:contextualSpacing w:val="0"/>
              <w:jc w:val="both"/>
              <w:rPr>
                <w:rFonts w:asciiTheme="minorHAnsi" w:eastAsia="Arial" w:hAnsiTheme="minorHAnsi" w:cstheme="minorHAnsi"/>
                <w:color w:val="000000"/>
              </w:rPr>
            </w:pPr>
            <w:r w:rsidRPr="00F003BE">
              <w:rPr>
                <w:rFonts w:asciiTheme="minorHAnsi" w:eastAsia="Arial" w:hAnsiTheme="minorHAnsi" w:cstheme="minorHAnsi"/>
                <w:color w:val="000000"/>
              </w:rPr>
              <w:t>a përmbushet parimi që kostoja administrative dhe e personelit nuk mund të jetë mbi</w:t>
            </w:r>
            <w:r w:rsidR="00C856D3" w:rsidRPr="00F003BE">
              <w:rPr>
                <w:rFonts w:asciiTheme="minorHAnsi" w:eastAsia="Arial" w:hAnsiTheme="minorHAnsi" w:cstheme="minorHAnsi"/>
                <w:color w:val="000000"/>
              </w:rPr>
              <w:t xml:space="preserve"> 3</w:t>
            </w:r>
            <w:r w:rsidRPr="00F003BE">
              <w:rPr>
                <w:rFonts w:asciiTheme="minorHAnsi" w:eastAsia="Arial" w:hAnsiTheme="minorHAnsi" w:cstheme="minorHAnsi"/>
                <w:color w:val="000000"/>
              </w:rPr>
              <w:t>0% e buxhetit total?</w:t>
            </w:r>
          </w:p>
          <w:p w14:paraId="3526334A" w14:textId="77777777" w:rsidR="00C87DAF" w:rsidRPr="0067511D" w:rsidRDefault="00C87DAF">
            <w:pPr>
              <w:pStyle w:val="ListParagraph"/>
              <w:numPr>
                <w:ilvl w:val="0"/>
                <w:numId w:val="14"/>
              </w:numPr>
              <w:contextualSpacing w:val="0"/>
              <w:jc w:val="both"/>
              <w:rPr>
                <w:rFonts w:asciiTheme="minorHAnsi" w:eastAsia="Arial" w:hAnsiTheme="minorHAnsi" w:cstheme="minorHAnsi"/>
                <w:color w:val="000000"/>
              </w:rPr>
            </w:pPr>
            <w:r w:rsidRPr="0067511D">
              <w:rPr>
                <w:rFonts w:asciiTheme="minorHAnsi" w:eastAsia="Arial" w:hAnsiTheme="minorHAnsi" w:cstheme="minorHAnsi"/>
                <w:color w:val="000000"/>
              </w:rPr>
              <w:t>a është buxheti me ndjeshmëri gjinore?</w:t>
            </w:r>
          </w:p>
          <w:p w14:paraId="7987CF40" w14:textId="4ECCA57A" w:rsidR="00C87DAF" w:rsidRPr="00F003BE" w:rsidRDefault="00C87DAF">
            <w:pPr>
              <w:pStyle w:val="ListParagraph"/>
              <w:numPr>
                <w:ilvl w:val="0"/>
                <w:numId w:val="14"/>
              </w:numPr>
              <w:contextualSpacing w:val="0"/>
              <w:jc w:val="both"/>
              <w:rPr>
                <w:rFonts w:asciiTheme="minorHAnsi" w:eastAsia="Arial" w:hAnsiTheme="minorHAnsi" w:cstheme="minorHAnsi"/>
                <w:color w:val="000000"/>
              </w:rPr>
            </w:pPr>
            <w:r w:rsidRPr="00F003BE">
              <w:rPr>
                <w:rFonts w:asciiTheme="minorHAnsi" w:eastAsia="Arial" w:hAnsiTheme="minorHAnsi" w:cstheme="minorHAnsi"/>
                <w:color w:val="000000"/>
              </w:rPr>
              <w:t>a janë përfshirë CV-të dhe përshkrimet e punës, aty ku është e nevojshme?</w:t>
            </w:r>
          </w:p>
        </w:tc>
        <w:tc>
          <w:tcPr>
            <w:tcW w:w="1292" w:type="dxa"/>
            <w:tcBorders>
              <w:top w:val="single" w:sz="4" w:space="0" w:color="auto"/>
              <w:left w:val="single" w:sz="4" w:space="0" w:color="auto"/>
              <w:right w:val="single" w:sz="4" w:space="0" w:color="auto"/>
            </w:tcBorders>
          </w:tcPr>
          <w:p w14:paraId="6A26D188"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6E4139A0" w14:textId="77777777" w:rsidR="00C87DAF" w:rsidRPr="00F003BE" w:rsidRDefault="00C87DAF" w:rsidP="003F730C">
            <w:pPr>
              <w:ind w:left="100"/>
              <w:rPr>
                <w:rFonts w:asciiTheme="minorHAnsi" w:eastAsia="Arial" w:hAnsiTheme="minorHAnsi" w:cstheme="minorHAnsi"/>
                <w:color w:val="000000"/>
              </w:rPr>
            </w:pPr>
          </w:p>
        </w:tc>
      </w:tr>
      <w:tr w:rsidR="00C87DAF" w:rsidRPr="00F003BE" w14:paraId="4653BE08" w14:textId="77777777" w:rsidTr="009724EF">
        <w:trPr>
          <w:trHeight w:val="72"/>
        </w:trPr>
        <w:tc>
          <w:tcPr>
            <w:tcW w:w="7186" w:type="dxa"/>
            <w:tcBorders>
              <w:top w:val="single" w:sz="4" w:space="0" w:color="auto"/>
              <w:left w:val="single" w:sz="4" w:space="0" w:color="auto"/>
              <w:bottom w:val="single" w:sz="4" w:space="0" w:color="auto"/>
              <w:right w:val="single" w:sz="4" w:space="0" w:color="auto"/>
            </w:tcBorders>
            <w:shd w:val="clear" w:color="auto" w:fill="B3B2AF"/>
            <w:vAlign w:val="bottom"/>
          </w:tcPr>
          <w:p w14:paraId="3384A020" w14:textId="77777777" w:rsidR="00C87DAF" w:rsidRPr="00F003BE" w:rsidRDefault="00C87DAF" w:rsidP="003F730C">
            <w:pPr>
              <w:rPr>
                <w:rFonts w:asciiTheme="minorHAnsi" w:eastAsia="Arial" w:hAnsiTheme="minorHAnsi" w:cstheme="minorHAnsi"/>
                <w:b/>
                <w:color w:val="000000"/>
              </w:rPr>
            </w:pPr>
            <w:r w:rsidRPr="00F003BE">
              <w:rPr>
                <w:rFonts w:asciiTheme="minorHAnsi" w:eastAsia="Arial" w:hAnsiTheme="minorHAnsi" w:cstheme="minorHAnsi"/>
                <w:b/>
                <w:color w:val="000000"/>
              </w:rPr>
              <w:t>Pikët totale maksimale</w:t>
            </w:r>
          </w:p>
        </w:tc>
        <w:tc>
          <w:tcPr>
            <w:tcW w:w="1292" w:type="dxa"/>
            <w:tcBorders>
              <w:top w:val="single" w:sz="4" w:space="0" w:color="auto"/>
              <w:left w:val="single" w:sz="4" w:space="0" w:color="auto"/>
              <w:bottom w:val="single" w:sz="4" w:space="0" w:color="auto"/>
              <w:right w:val="single" w:sz="4" w:space="0" w:color="auto"/>
            </w:tcBorders>
            <w:shd w:val="clear" w:color="auto" w:fill="B3B2AF"/>
          </w:tcPr>
          <w:p w14:paraId="01FFAB9E" w14:textId="77777777" w:rsidR="00C87DAF" w:rsidRPr="00F003BE" w:rsidRDefault="00C87DAF" w:rsidP="003F730C">
            <w:pPr>
              <w:ind w:left="100"/>
              <w:jc w:val="center"/>
              <w:rPr>
                <w:rFonts w:asciiTheme="minorHAnsi" w:eastAsia="Arial" w:hAnsiTheme="minorHAnsi" w:cstheme="minorHAnsi"/>
                <w:color w:val="000000"/>
              </w:rPr>
            </w:pPr>
            <w:r w:rsidRPr="00F003BE">
              <w:rPr>
                <w:rFonts w:asciiTheme="minorHAnsi" w:eastAsia="Arial" w:hAnsiTheme="minorHAnsi" w:cstheme="minorHAnsi"/>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48678485" w14:textId="77777777" w:rsidR="00C87DAF" w:rsidRPr="00F003BE" w:rsidRDefault="00C87DAF" w:rsidP="003F730C">
            <w:pPr>
              <w:ind w:left="100"/>
              <w:rPr>
                <w:rFonts w:asciiTheme="minorHAnsi" w:eastAsia="Arial" w:hAnsiTheme="minorHAnsi" w:cstheme="minorHAnsi"/>
                <w:color w:val="000000"/>
              </w:rPr>
            </w:pPr>
          </w:p>
        </w:tc>
      </w:tr>
    </w:tbl>
    <w:p w14:paraId="4793D243" w14:textId="63A228F9" w:rsidR="00C87DAF" w:rsidRPr="00F003BE" w:rsidRDefault="00C87DAF" w:rsidP="00FE7A81">
      <w:pPr>
        <w:autoSpaceDE w:val="0"/>
        <w:autoSpaceDN w:val="0"/>
        <w:adjustRightInd w:val="0"/>
        <w:spacing w:before="120"/>
        <w:jc w:val="both"/>
        <w:rPr>
          <w:rFonts w:ascii="Calibri" w:hAnsi="Calibri" w:cs="Calibri"/>
        </w:rPr>
      </w:pPr>
    </w:p>
    <w:p w14:paraId="4B42442D" w14:textId="77777777" w:rsidR="00104DC9" w:rsidRPr="00F003BE" w:rsidRDefault="00104DC9" w:rsidP="00104DC9">
      <w:pPr>
        <w:autoSpaceDE w:val="0"/>
        <w:autoSpaceDN w:val="0"/>
        <w:adjustRightInd w:val="0"/>
        <w:spacing w:before="120"/>
        <w:jc w:val="both"/>
        <w:rPr>
          <w:rFonts w:ascii="Calibri" w:hAnsi="Calibri" w:cs="Calibri"/>
          <w:b/>
        </w:rPr>
      </w:pPr>
      <w:bookmarkStart w:id="17" w:name="_Toc110406162"/>
      <w:r w:rsidRPr="00F003BE">
        <w:rPr>
          <w:rFonts w:ascii="Calibri" w:hAnsi="Calibri"/>
          <w:b/>
        </w:rPr>
        <w:t xml:space="preserve">Shënim për seksionin 1 të tabelës së vlerësimit - Kapacitetet financiar dhe </w:t>
      </w:r>
      <w:proofErr w:type="spellStart"/>
      <w:r w:rsidRPr="00F003BE">
        <w:rPr>
          <w:rFonts w:ascii="Calibri" w:hAnsi="Calibri"/>
          <w:b/>
        </w:rPr>
        <w:t>operacional</w:t>
      </w:r>
      <w:proofErr w:type="spellEnd"/>
      <w:r w:rsidRPr="00F003BE">
        <w:rPr>
          <w:rFonts w:ascii="Calibri" w:hAnsi="Calibri"/>
          <w:b/>
        </w:rPr>
        <w:t xml:space="preserve"> te </w:t>
      </w:r>
      <w:proofErr w:type="spellStart"/>
      <w:r w:rsidRPr="00F003BE">
        <w:rPr>
          <w:rFonts w:ascii="Calibri" w:hAnsi="Calibri"/>
          <w:b/>
        </w:rPr>
        <w:t>aplikuesit</w:t>
      </w:r>
      <w:proofErr w:type="spellEnd"/>
    </w:p>
    <w:p w14:paraId="483E5088" w14:textId="77777777" w:rsidR="00104DC9" w:rsidRPr="009A0AB3" w:rsidRDefault="00104DC9" w:rsidP="00104DC9">
      <w:pPr>
        <w:autoSpaceDE w:val="0"/>
        <w:autoSpaceDN w:val="0"/>
        <w:adjustRightInd w:val="0"/>
        <w:spacing w:before="120"/>
        <w:jc w:val="both"/>
        <w:rPr>
          <w:rFonts w:ascii="Calibri" w:hAnsi="Calibri"/>
        </w:rPr>
      </w:pPr>
      <w:bookmarkStart w:id="18" w:name="_Hlk134697998"/>
      <w:r w:rsidRPr="009A0AB3">
        <w:rPr>
          <w:rFonts w:ascii="Calibri" w:hAnsi="Calibri"/>
          <w:b/>
          <w:bCs/>
        </w:rPr>
        <w:t>LOT 1</w:t>
      </w:r>
      <w:r w:rsidRPr="009A0AB3">
        <w:rPr>
          <w:rFonts w:ascii="Calibri" w:hAnsi="Calibri"/>
        </w:rPr>
        <w:t xml:space="preserve"> - Në rast se gjithsej pikët në seksionin 1 janë më pak se 10, projekt-propozimi do të përjashtohet nga procesi i vlerësimit të mëtejmë, pasi që organizata nuk i ka kapacitetet minimale për ta siguruar zbatimin cilësor të projektit të propozuar. </w:t>
      </w:r>
    </w:p>
    <w:p w14:paraId="19A4579C" w14:textId="77777777" w:rsidR="00104DC9" w:rsidRPr="00F003BE" w:rsidRDefault="00104DC9" w:rsidP="00104DC9">
      <w:pPr>
        <w:autoSpaceDE w:val="0"/>
        <w:autoSpaceDN w:val="0"/>
        <w:adjustRightInd w:val="0"/>
        <w:spacing w:before="120"/>
        <w:jc w:val="both"/>
        <w:rPr>
          <w:rFonts w:ascii="Calibri" w:hAnsi="Calibri" w:cs="Calibri"/>
        </w:rPr>
      </w:pPr>
      <w:r w:rsidRPr="009A0AB3">
        <w:rPr>
          <w:rFonts w:ascii="Calibri" w:hAnsi="Calibri" w:cs="Calibri"/>
          <w:b/>
          <w:bCs/>
        </w:rPr>
        <w:t>LOT 2</w:t>
      </w:r>
      <w:r w:rsidRPr="009A0AB3">
        <w:rPr>
          <w:rFonts w:ascii="Calibri" w:hAnsi="Calibri" w:cs="Calibri"/>
        </w:rPr>
        <w:t xml:space="preserve"> - Në rast se gjithsej pikët në seksionin 1 janë më pak se 5, projekt-propozimi do të përjashtohet nga procesi i vlerësimit të mëtejmë, pasi që organizata nuk i ka kapacitetet minimale për ta siguruar zbatimin cilësor të projektit të propozuar.</w:t>
      </w:r>
    </w:p>
    <w:bookmarkEnd w:id="18"/>
    <w:p w14:paraId="50C1CC38" w14:textId="77777777" w:rsidR="00104DC9" w:rsidRPr="00F003BE" w:rsidRDefault="00104DC9" w:rsidP="00104DC9">
      <w:pPr>
        <w:autoSpaceDE w:val="0"/>
        <w:autoSpaceDN w:val="0"/>
        <w:adjustRightInd w:val="0"/>
        <w:spacing w:before="120"/>
        <w:jc w:val="both"/>
        <w:rPr>
          <w:rFonts w:ascii="Calibri" w:hAnsi="Calibri" w:cs="Calibri"/>
          <w:b/>
        </w:rPr>
      </w:pPr>
      <w:r w:rsidRPr="00F003BE">
        <w:rPr>
          <w:rFonts w:ascii="Calibri" w:hAnsi="Calibri"/>
          <w:b/>
        </w:rPr>
        <w:t xml:space="preserve">Shënim për seksionin 2. </w:t>
      </w:r>
      <w:proofErr w:type="spellStart"/>
      <w:r w:rsidRPr="00F003BE">
        <w:rPr>
          <w:rFonts w:ascii="Calibri" w:hAnsi="Calibri"/>
          <w:b/>
        </w:rPr>
        <w:t>Relevanca</w:t>
      </w:r>
      <w:proofErr w:type="spellEnd"/>
      <w:r w:rsidRPr="00F003BE">
        <w:rPr>
          <w:rFonts w:ascii="Calibri" w:hAnsi="Calibri"/>
          <w:b/>
        </w:rPr>
        <w:t xml:space="preserve"> </w:t>
      </w:r>
    </w:p>
    <w:p w14:paraId="35C4644D" w14:textId="77777777" w:rsidR="00104DC9" w:rsidRPr="009A0AB3" w:rsidRDefault="00104DC9" w:rsidP="00104DC9">
      <w:pPr>
        <w:jc w:val="both"/>
        <w:rPr>
          <w:rFonts w:ascii="Calibri" w:hAnsi="Calibri"/>
        </w:rPr>
      </w:pPr>
      <w:bookmarkStart w:id="19" w:name="_Hlk134697886"/>
      <w:r w:rsidRPr="009A0AB3">
        <w:rPr>
          <w:rFonts w:ascii="Calibri" w:hAnsi="Calibri"/>
          <w:b/>
          <w:bCs/>
        </w:rPr>
        <w:t>LOT 1</w:t>
      </w:r>
      <w:r w:rsidRPr="009A0AB3">
        <w:rPr>
          <w:rFonts w:ascii="Calibri" w:hAnsi="Calibri"/>
        </w:rPr>
        <w:t xml:space="preserve"> - Në rast se gjithsej pikët në seksionin 2 janë më pak se 18, projekt-propozimi do të përjashtohet nga shqyrtimi i mëtejmë, pasi që pikët nënkuptojnë se, edhe pse </w:t>
      </w:r>
      <w:proofErr w:type="spellStart"/>
      <w:r w:rsidRPr="009A0AB3">
        <w:rPr>
          <w:rFonts w:ascii="Calibri" w:hAnsi="Calibri"/>
        </w:rPr>
        <w:t>aplikuesi</w:t>
      </w:r>
      <w:proofErr w:type="spellEnd"/>
      <w:r w:rsidRPr="009A0AB3">
        <w:rPr>
          <w:rFonts w:ascii="Calibri" w:hAnsi="Calibri"/>
        </w:rPr>
        <w:t xml:space="preserve"> i plotëson kapacitetet </w:t>
      </w:r>
    </w:p>
    <w:p w14:paraId="4A489D49" w14:textId="77777777" w:rsidR="00104DC9" w:rsidRPr="009A0AB3" w:rsidRDefault="00104DC9" w:rsidP="00104DC9">
      <w:pPr>
        <w:jc w:val="both"/>
        <w:rPr>
          <w:rFonts w:ascii="Calibri" w:hAnsi="Calibri" w:cs="Calibri"/>
          <w:b/>
          <w:bCs/>
        </w:rPr>
      </w:pPr>
      <w:r w:rsidRPr="009A0AB3">
        <w:rPr>
          <w:rFonts w:ascii="Calibri" w:hAnsi="Calibri"/>
        </w:rPr>
        <w:t xml:space="preserve">financiare dhe </w:t>
      </w:r>
      <w:proofErr w:type="spellStart"/>
      <w:r w:rsidRPr="009A0AB3">
        <w:rPr>
          <w:rFonts w:ascii="Calibri" w:hAnsi="Calibri"/>
        </w:rPr>
        <w:t>operacionale</w:t>
      </w:r>
      <w:proofErr w:type="spellEnd"/>
      <w:r w:rsidRPr="009A0AB3">
        <w:rPr>
          <w:rFonts w:ascii="Calibri" w:hAnsi="Calibri"/>
        </w:rPr>
        <w:t>, koncepti i projektit nuk është relevant apo nuk është në përputhje me prioritetet e thirrjes publike dhe projekti nuk i trajton nevojat e komunitetit lokal.</w:t>
      </w:r>
    </w:p>
    <w:p w14:paraId="5EC6E604" w14:textId="77777777" w:rsidR="00104DC9" w:rsidRPr="009A0AB3" w:rsidRDefault="00104DC9" w:rsidP="00104DC9">
      <w:pPr>
        <w:jc w:val="both"/>
        <w:rPr>
          <w:rFonts w:ascii="Calibri" w:hAnsi="Calibri" w:cs="Calibri"/>
        </w:rPr>
      </w:pPr>
    </w:p>
    <w:p w14:paraId="0F7301E5" w14:textId="6444C433" w:rsidR="00104DC9" w:rsidRPr="0013413A" w:rsidRDefault="00104DC9" w:rsidP="00104DC9">
      <w:pPr>
        <w:jc w:val="both"/>
        <w:rPr>
          <w:rFonts w:ascii="Calibri" w:hAnsi="Calibri" w:cs="Calibri"/>
        </w:rPr>
      </w:pPr>
      <w:r w:rsidRPr="009A0AB3">
        <w:rPr>
          <w:rFonts w:ascii="Calibri" w:hAnsi="Calibri" w:cs="Calibri"/>
          <w:b/>
          <w:bCs/>
        </w:rPr>
        <w:t>LOT 2</w:t>
      </w:r>
      <w:r w:rsidRPr="009A0AB3">
        <w:rPr>
          <w:rFonts w:ascii="Calibri" w:hAnsi="Calibri" w:cs="Calibri"/>
        </w:rPr>
        <w:t xml:space="preserve"> - Në rast se gjithsej pikët në seksionin 2 janë më pak se </w:t>
      </w:r>
      <w:r w:rsidR="00F85891">
        <w:rPr>
          <w:rFonts w:ascii="Calibri" w:hAnsi="Calibri" w:cs="Calibri"/>
        </w:rPr>
        <w:t>12</w:t>
      </w:r>
      <w:r w:rsidRPr="009A0AB3">
        <w:rPr>
          <w:rFonts w:ascii="Calibri" w:hAnsi="Calibri" w:cs="Calibri"/>
        </w:rPr>
        <w:t xml:space="preserve">, projekt-propozimi do të përjashtohet nga shqyrtimi i mëtejmë, pasi që pikët nënkuptojnë se, edhe pse </w:t>
      </w:r>
      <w:proofErr w:type="spellStart"/>
      <w:r w:rsidRPr="009A0AB3">
        <w:rPr>
          <w:rFonts w:ascii="Calibri" w:hAnsi="Calibri" w:cs="Calibri"/>
        </w:rPr>
        <w:t>aplikuesi</w:t>
      </w:r>
      <w:proofErr w:type="spellEnd"/>
      <w:r w:rsidRPr="009A0AB3">
        <w:rPr>
          <w:rFonts w:ascii="Calibri" w:hAnsi="Calibri" w:cs="Calibri"/>
        </w:rPr>
        <w:t xml:space="preserve"> i plotëson kapacitetet financiare dhe </w:t>
      </w:r>
      <w:proofErr w:type="spellStart"/>
      <w:r w:rsidRPr="009A0AB3">
        <w:rPr>
          <w:rFonts w:ascii="Calibri" w:hAnsi="Calibri" w:cs="Calibri"/>
        </w:rPr>
        <w:t>operacionale</w:t>
      </w:r>
      <w:proofErr w:type="spellEnd"/>
      <w:r w:rsidRPr="009A0AB3">
        <w:rPr>
          <w:rFonts w:ascii="Calibri" w:hAnsi="Calibri" w:cs="Calibri"/>
        </w:rPr>
        <w:t>, koncepti i projektit nuk është relevant apo nuk është në përputhje me prioritetet e thirrjes publike dhe projekti nuk i trajton nevojat e komunitetit lokal.</w:t>
      </w:r>
    </w:p>
    <w:bookmarkEnd w:id="19"/>
    <w:p w14:paraId="1A8BAA89" w14:textId="6E220959" w:rsidR="0037408C" w:rsidRPr="00F003BE" w:rsidRDefault="0037408C" w:rsidP="007A25D0">
      <w:pPr>
        <w:spacing w:before="240" w:after="240"/>
        <w:jc w:val="both"/>
        <w:rPr>
          <w:rFonts w:ascii="Calibri" w:hAnsi="Calibri" w:cs="Calibri"/>
          <w:b/>
          <w:bCs/>
        </w:rPr>
      </w:pPr>
      <w:r w:rsidRPr="00F003BE">
        <w:rPr>
          <w:rFonts w:ascii="Calibri" w:hAnsi="Calibri"/>
          <w:b/>
          <w:bCs/>
        </w:rPr>
        <w:t>Njoftim për</w:t>
      </w:r>
      <w:bookmarkEnd w:id="17"/>
      <w:r w:rsidR="00686B31" w:rsidRPr="00F003BE">
        <w:t xml:space="preserve"> </w:t>
      </w:r>
      <w:r w:rsidRPr="00F003BE">
        <w:rPr>
          <w:rFonts w:ascii="Calibri" w:hAnsi="Calibri"/>
          <w:b/>
          <w:bCs/>
        </w:rPr>
        <w:t xml:space="preserve">rezultatet e thirrjes publike </w:t>
      </w:r>
    </w:p>
    <w:p w14:paraId="7B1A0ACE" w14:textId="4A799CCA" w:rsidR="0037408C" w:rsidRPr="00F003BE" w:rsidRDefault="0037408C">
      <w:pPr>
        <w:pStyle w:val="Text1"/>
        <w:ind w:left="0"/>
        <w:rPr>
          <w:rFonts w:ascii="Calibri" w:hAnsi="Calibri"/>
        </w:rPr>
      </w:pPr>
      <w:r w:rsidRPr="00F003BE">
        <w:rPr>
          <w:rFonts w:ascii="Calibri" w:hAnsi="Calibri"/>
          <w:bCs/>
          <w:snapToGrid w:val="0"/>
          <w:szCs w:val="24"/>
        </w:rPr>
        <w:t xml:space="preserve">Të gjithë </w:t>
      </w:r>
      <w:proofErr w:type="spellStart"/>
      <w:r w:rsidRPr="00F003BE">
        <w:rPr>
          <w:rFonts w:ascii="Calibri" w:hAnsi="Calibri"/>
          <w:bCs/>
          <w:snapToGrid w:val="0"/>
          <w:szCs w:val="24"/>
        </w:rPr>
        <w:t>aplikuesit</w:t>
      </w:r>
      <w:proofErr w:type="spellEnd"/>
      <w:r w:rsidRPr="00F003BE">
        <w:rPr>
          <w:rFonts w:ascii="Calibri" w:hAnsi="Calibri"/>
          <w:bCs/>
          <w:snapToGrid w:val="0"/>
          <w:szCs w:val="24"/>
        </w:rPr>
        <w:t>, pavarësisht se a aprovohen apo refuzohen projekt</w:t>
      </w:r>
      <w:r w:rsidR="00C87DAF" w:rsidRPr="00F003BE">
        <w:rPr>
          <w:rFonts w:ascii="Calibri" w:hAnsi="Calibri"/>
          <w:bCs/>
          <w:snapToGrid w:val="0"/>
          <w:szCs w:val="24"/>
        </w:rPr>
        <w:t>-</w:t>
      </w:r>
      <w:r w:rsidRPr="00F003BE">
        <w:rPr>
          <w:rFonts w:ascii="Calibri" w:hAnsi="Calibri"/>
          <w:bCs/>
          <w:snapToGrid w:val="0"/>
          <w:szCs w:val="24"/>
        </w:rPr>
        <w:t xml:space="preserve">propozimet e tyre për financim, do të njoftohen me shkrim për rezultatet brenda 30 ditëve pas mbylljes së thirrjes publike. Rezultatet do të publikohen në faqen e internetit të Komunës së </w:t>
      </w:r>
      <w:r w:rsidR="006B1806">
        <w:rPr>
          <w:rFonts w:ascii="Calibri" w:hAnsi="Calibri"/>
        </w:rPr>
        <w:t>Rahovecit</w:t>
      </w:r>
      <w:r w:rsidR="009A001E" w:rsidRPr="00F003BE">
        <w:rPr>
          <w:rFonts w:ascii="Calibri" w:hAnsi="Calibri"/>
          <w:bCs/>
          <w:snapToGrid w:val="0"/>
          <w:szCs w:val="24"/>
        </w:rPr>
        <w:t xml:space="preserve"> </w:t>
      </w:r>
      <w:r w:rsidRPr="00F003BE">
        <w:rPr>
          <w:rFonts w:ascii="Calibri" w:hAnsi="Calibri"/>
          <w:bCs/>
          <w:snapToGrid w:val="0"/>
          <w:szCs w:val="24"/>
        </w:rPr>
        <w:t>(</w:t>
      </w:r>
      <w:hyperlink r:id="rId17" w:history="1">
        <w:r w:rsidR="006A15C3" w:rsidRPr="00C755FB">
          <w:rPr>
            <w:rStyle w:val="Hyperlink"/>
            <w:rFonts w:ascii="Calibri" w:hAnsi="Calibri"/>
          </w:rPr>
          <w:t>https://kk.rks-gov.net/rahovec/</w:t>
        </w:r>
      </w:hyperlink>
      <w:r w:rsidR="00763A15" w:rsidRPr="00F003BE">
        <w:rPr>
          <w:rFonts w:ascii="Calibri" w:hAnsi="Calibri"/>
        </w:rPr>
        <w:t xml:space="preserve">), </w:t>
      </w:r>
      <w:r w:rsidRPr="00F003BE">
        <w:rPr>
          <w:rFonts w:ascii="Calibri" w:hAnsi="Calibri"/>
          <w:bCs/>
          <w:snapToGrid w:val="0"/>
          <w:szCs w:val="24"/>
        </w:rPr>
        <w:t>në tabelën e njoftimeve të komunës dhe në faqen e internetit të UNDP</w:t>
      </w:r>
      <w:r w:rsidR="005272F0" w:rsidRPr="00F003BE">
        <w:rPr>
          <w:rFonts w:ascii="Calibri" w:hAnsi="Calibri"/>
          <w:bCs/>
          <w:snapToGrid w:val="0"/>
          <w:szCs w:val="24"/>
        </w:rPr>
        <w:t>-së</w:t>
      </w:r>
      <w:r w:rsidRPr="00F003BE">
        <w:t xml:space="preserve"> </w:t>
      </w:r>
      <w:r w:rsidR="005272F0" w:rsidRPr="00F003BE">
        <w:t>(</w:t>
      </w:r>
      <w:hyperlink r:id="rId18" w:history="1">
        <w:r w:rsidRPr="00F003BE">
          <w:rPr>
            <w:rStyle w:val="Hyperlink"/>
            <w:rFonts w:ascii="Calibri" w:hAnsi="Calibri"/>
            <w:bCs/>
            <w:snapToGrid w:val="0"/>
            <w:szCs w:val="24"/>
          </w:rPr>
          <w:t>www.ks.undp.org</w:t>
        </w:r>
      </w:hyperlink>
      <w:r w:rsidRPr="00F003BE">
        <w:t xml:space="preserve"> </w:t>
      </w:r>
      <w:r w:rsidRPr="00F003BE">
        <w:rPr>
          <w:rFonts w:ascii="Calibri" w:hAnsi="Calibri"/>
          <w:bCs/>
          <w:snapToGrid w:val="0"/>
          <w:szCs w:val="24"/>
        </w:rPr>
        <w:t>). Vendim për refuzimin e një projekt</w:t>
      </w:r>
      <w:r w:rsidR="005272F0" w:rsidRPr="00F003BE">
        <w:rPr>
          <w:rFonts w:ascii="Calibri" w:hAnsi="Calibri"/>
          <w:bCs/>
          <w:snapToGrid w:val="0"/>
          <w:szCs w:val="24"/>
        </w:rPr>
        <w:t>-</w:t>
      </w:r>
      <w:r w:rsidRPr="00F003BE">
        <w:rPr>
          <w:rFonts w:ascii="Calibri" w:hAnsi="Calibri"/>
          <w:bCs/>
          <w:snapToGrid w:val="0"/>
          <w:szCs w:val="24"/>
        </w:rPr>
        <w:t xml:space="preserve">propozimi do të merret nëse: </w:t>
      </w:r>
    </w:p>
    <w:p w14:paraId="311D7427" w14:textId="77777777" w:rsidR="0037408C" w:rsidRPr="00F003BE" w:rsidRDefault="001A1F8B">
      <w:pPr>
        <w:pStyle w:val="Clause"/>
      </w:pPr>
      <w:proofErr w:type="spellStart"/>
      <w:r w:rsidRPr="00F003BE">
        <w:t>OShC</w:t>
      </w:r>
      <w:proofErr w:type="spellEnd"/>
      <w:r w:rsidRPr="00F003BE">
        <w:t xml:space="preserve">-ja </w:t>
      </w:r>
      <w:proofErr w:type="spellStart"/>
      <w:r w:rsidRPr="00F003BE">
        <w:t>aplikuese</w:t>
      </w:r>
      <w:proofErr w:type="spellEnd"/>
      <w:r w:rsidRPr="00F003BE">
        <w:t xml:space="preserve">, ose njëri apo më shumë nga partnerët e saj, nuk i plotësojnë kriteret e thirrjes publike; </w:t>
      </w:r>
    </w:p>
    <w:p w14:paraId="51FDC49F" w14:textId="0DC4D3FA" w:rsidR="0037408C" w:rsidRPr="00F003BE" w:rsidRDefault="001A1F8B">
      <w:pPr>
        <w:numPr>
          <w:ilvl w:val="0"/>
          <w:numId w:val="6"/>
        </w:numPr>
        <w:contextualSpacing/>
        <w:jc w:val="both"/>
        <w:rPr>
          <w:rFonts w:ascii="Calibri" w:hAnsi="Calibri" w:cs="Calibri"/>
          <w:bCs/>
        </w:rPr>
      </w:pPr>
      <w:r w:rsidRPr="00F003BE">
        <w:rPr>
          <w:rFonts w:ascii="Calibri" w:hAnsi="Calibri"/>
          <w:bCs/>
        </w:rPr>
        <w:t>Aktivitetet e projektit janë të papranueshme (p.sh. aktivitetet e propozuara i tejkalojnë suazat e thirrjes publike, kohëzgjatja e projektit e tejkalon periudhën kohore maksimale të lejuar</w:t>
      </w:r>
      <w:r w:rsidR="00F1406D">
        <w:rPr>
          <w:rFonts w:ascii="Calibri" w:hAnsi="Calibri"/>
          <w:bCs/>
        </w:rPr>
        <w:t xml:space="preserve"> </w:t>
      </w:r>
      <w:r w:rsidR="00F1406D" w:rsidRPr="00F1406D">
        <w:rPr>
          <w:rFonts w:ascii="Calibri" w:hAnsi="Calibri"/>
          <w:bCs/>
        </w:rPr>
        <w:t>ose është më pak se minimumi</w:t>
      </w:r>
      <w:r w:rsidRPr="00F003BE">
        <w:rPr>
          <w:rFonts w:ascii="Calibri" w:hAnsi="Calibri"/>
          <w:bCs/>
        </w:rPr>
        <w:t xml:space="preserve">, shuma e fondeve të kërkuara e tejkalon shumën maksimale ose është më e ulët se minimumi etj.); </w:t>
      </w:r>
    </w:p>
    <w:p w14:paraId="0F6CFA68" w14:textId="2D60FC35" w:rsidR="0060279A" w:rsidRPr="00F003BE" w:rsidRDefault="005272F0">
      <w:pPr>
        <w:numPr>
          <w:ilvl w:val="0"/>
          <w:numId w:val="6"/>
        </w:numPr>
        <w:contextualSpacing/>
        <w:jc w:val="both"/>
        <w:rPr>
          <w:rFonts w:ascii="Calibri" w:hAnsi="Calibri" w:cs="Calibri"/>
          <w:bCs/>
        </w:rPr>
      </w:pPr>
      <w:r w:rsidRPr="00F003BE">
        <w:rPr>
          <w:rFonts w:ascii="Calibri" w:hAnsi="Calibri"/>
          <w:bCs/>
        </w:rPr>
        <w:t>P</w:t>
      </w:r>
      <w:r w:rsidR="001A1F8B" w:rsidRPr="00F003BE">
        <w:rPr>
          <w:rFonts w:ascii="Calibri" w:hAnsi="Calibri"/>
          <w:bCs/>
        </w:rPr>
        <w:t>rojekt</w:t>
      </w:r>
      <w:r w:rsidRPr="00F003BE">
        <w:rPr>
          <w:rFonts w:ascii="Calibri" w:hAnsi="Calibri"/>
          <w:bCs/>
        </w:rPr>
        <w:t>-</w:t>
      </w:r>
      <w:r w:rsidR="001A1F8B" w:rsidRPr="00F003BE">
        <w:rPr>
          <w:rFonts w:ascii="Calibri" w:hAnsi="Calibri"/>
          <w:bCs/>
        </w:rPr>
        <w:t xml:space="preserve">propozimi nuk ka qenë relevant; kapacitetet financiare dhe </w:t>
      </w:r>
      <w:proofErr w:type="spellStart"/>
      <w:r w:rsidR="001A1F8B" w:rsidRPr="00F003BE">
        <w:rPr>
          <w:rFonts w:ascii="Calibri" w:hAnsi="Calibri"/>
          <w:bCs/>
        </w:rPr>
        <w:t>operacionale</w:t>
      </w:r>
      <w:proofErr w:type="spellEnd"/>
      <w:r w:rsidR="001A1F8B" w:rsidRPr="00F003BE">
        <w:rPr>
          <w:rFonts w:ascii="Calibri" w:hAnsi="Calibri"/>
          <w:bCs/>
        </w:rPr>
        <w:t xml:space="preserve"> të </w:t>
      </w:r>
      <w:proofErr w:type="spellStart"/>
      <w:r w:rsidR="001A1F8B" w:rsidRPr="00F003BE">
        <w:rPr>
          <w:rFonts w:ascii="Calibri" w:hAnsi="Calibri"/>
          <w:bCs/>
        </w:rPr>
        <w:t>aplikuesit</w:t>
      </w:r>
      <w:proofErr w:type="spellEnd"/>
      <w:r w:rsidR="001A1F8B" w:rsidRPr="00F003BE">
        <w:rPr>
          <w:rFonts w:ascii="Calibri" w:hAnsi="Calibri"/>
          <w:bCs/>
        </w:rPr>
        <w:t xml:space="preserve"> nuk janë të mjaftueshme ose projektet e përzgjedhura për financim kanë qenë superiore (kanë marrë nota më të larta); </w:t>
      </w:r>
    </w:p>
    <w:p w14:paraId="62CF17CF" w14:textId="7CB859F0" w:rsidR="00016339" w:rsidRPr="00F003BE" w:rsidRDefault="001A1F8B">
      <w:pPr>
        <w:numPr>
          <w:ilvl w:val="0"/>
          <w:numId w:val="6"/>
        </w:numPr>
        <w:contextualSpacing/>
        <w:jc w:val="both"/>
        <w:rPr>
          <w:rFonts w:ascii="Calibri" w:hAnsi="Calibri" w:cs="Calibri"/>
          <w:bCs/>
        </w:rPr>
      </w:pPr>
      <w:r w:rsidRPr="00F003BE">
        <w:rPr>
          <w:rFonts w:ascii="Calibri" w:hAnsi="Calibri"/>
          <w:bCs/>
        </w:rPr>
        <w:t>Cilësia e projekt</w:t>
      </w:r>
      <w:r w:rsidR="005272F0" w:rsidRPr="00F003BE">
        <w:rPr>
          <w:rFonts w:ascii="Calibri" w:hAnsi="Calibri"/>
          <w:bCs/>
        </w:rPr>
        <w:t>-</w:t>
      </w:r>
      <w:r w:rsidRPr="00F003BE">
        <w:rPr>
          <w:rFonts w:ascii="Calibri" w:hAnsi="Calibri"/>
          <w:bCs/>
        </w:rPr>
        <w:t xml:space="preserve">propozimit ka qenë teknikisht dhe financiarisht më e ulët krahasuar me projektet e përzgjedhura për financim. </w:t>
      </w:r>
    </w:p>
    <w:p w14:paraId="3DD14A99" w14:textId="77777777" w:rsidR="006B7421" w:rsidRPr="00F003BE" w:rsidRDefault="006B7421" w:rsidP="00D53A5E">
      <w:pPr>
        <w:ind w:left="360"/>
        <w:contextualSpacing/>
        <w:jc w:val="both"/>
        <w:rPr>
          <w:rFonts w:ascii="Calibri" w:hAnsi="Calibri" w:cs="Calibri"/>
          <w:bCs/>
          <w:u w:val="thick" w:color="538135"/>
        </w:rPr>
      </w:pPr>
    </w:p>
    <w:p w14:paraId="2127A6BA" w14:textId="3F294570" w:rsidR="0037408C" w:rsidRPr="0090177D" w:rsidRDefault="0037408C" w:rsidP="00FE7A81">
      <w:pPr>
        <w:autoSpaceDE w:val="0"/>
        <w:autoSpaceDN w:val="0"/>
        <w:adjustRightInd w:val="0"/>
        <w:jc w:val="both"/>
        <w:outlineLvl w:val="0"/>
        <w:rPr>
          <w:rFonts w:ascii="Calibri" w:hAnsi="Calibri" w:cs="Calibri"/>
          <w:b/>
          <w:bCs/>
          <w:u w:val="single"/>
        </w:rPr>
      </w:pPr>
      <w:bookmarkStart w:id="20" w:name="_Toc110406163"/>
      <w:r w:rsidRPr="0090177D">
        <w:rPr>
          <w:rFonts w:ascii="Calibri" w:hAnsi="Calibri"/>
          <w:b/>
          <w:bCs/>
          <w:u w:val="single"/>
        </w:rPr>
        <w:t>Kushtet që kanë të bëjnë me zbatimin e projektit të OS</w:t>
      </w:r>
      <w:r w:rsidR="00D16A9A" w:rsidRPr="0090177D">
        <w:rPr>
          <w:rFonts w:ascii="Calibri" w:hAnsi="Calibri"/>
          <w:b/>
          <w:bCs/>
          <w:u w:val="single"/>
        </w:rPr>
        <w:t>HC</w:t>
      </w:r>
      <w:r w:rsidR="00BB708F" w:rsidRPr="0090177D">
        <w:rPr>
          <w:rFonts w:ascii="Calibri" w:hAnsi="Calibri"/>
          <w:b/>
          <w:bCs/>
          <w:u w:val="single"/>
        </w:rPr>
        <w:t>-</w:t>
      </w:r>
      <w:r w:rsidRPr="0090177D">
        <w:rPr>
          <w:rFonts w:ascii="Calibri" w:hAnsi="Calibri"/>
          <w:b/>
          <w:bCs/>
          <w:u w:val="single"/>
        </w:rPr>
        <w:t>së pas aprovimit zyrtar</w:t>
      </w:r>
    </w:p>
    <w:bookmarkEnd w:id="20"/>
    <w:p w14:paraId="3EFD91CE" w14:textId="77777777" w:rsidR="00F71872" w:rsidRPr="00F71872" w:rsidRDefault="00F71872" w:rsidP="00F71872">
      <w:pPr>
        <w:jc w:val="both"/>
        <w:rPr>
          <w:rFonts w:ascii="Calibri" w:hAnsi="Calibri" w:cs="Calibri"/>
          <w:bCs/>
        </w:rPr>
      </w:pPr>
      <w:r w:rsidRPr="00F71872">
        <w:rPr>
          <w:rFonts w:ascii="Calibri" w:hAnsi="Calibri" w:cs="Calibri"/>
          <w:bCs/>
        </w:rPr>
        <w:t xml:space="preserve">Pas vendimit për dhënien e </w:t>
      </w:r>
      <w:proofErr w:type="spellStart"/>
      <w:r w:rsidRPr="00F71872">
        <w:rPr>
          <w:rFonts w:ascii="Calibri" w:hAnsi="Calibri" w:cs="Calibri"/>
          <w:bCs/>
        </w:rPr>
        <w:t>grantit</w:t>
      </w:r>
      <w:proofErr w:type="spellEnd"/>
      <w:r w:rsidRPr="00F71872">
        <w:rPr>
          <w:rFonts w:ascii="Calibri" w:hAnsi="Calibri" w:cs="Calibri"/>
          <w:bCs/>
        </w:rPr>
        <w:t xml:space="preserve"> për një organizatë të shoqërisë civile, projekti i së cilës është miratuar, UNDP do të ofrojë një kontratë të përshtatshme për zbatimin e projektit. Organizatat e shoqërisë civile, projektet e të cilave miratohen, do t'u kërkohet të përkthejnë projekt propozimin, rishikimin e buxhetit, kornizën logjike dhe planin e veprimit në anglisht dhe t'ia dorëzojnë UNDP-së në mënyrë elektronike përpara nënshkrimit të kontratës.</w:t>
      </w:r>
    </w:p>
    <w:p w14:paraId="27BA6A9C" w14:textId="51F7C2BB" w:rsidR="00D40D93" w:rsidRPr="00F003BE" w:rsidRDefault="00F71872" w:rsidP="00F71872">
      <w:pPr>
        <w:jc w:val="both"/>
        <w:rPr>
          <w:rFonts w:ascii="Calibri" w:hAnsi="Calibri" w:cs="Calibri"/>
          <w:bCs/>
        </w:rPr>
      </w:pPr>
      <w:r w:rsidRPr="00F71872">
        <w:rPr>
          <w:rFonts w:ascii="Calibri" w:hAnsi="Calibri" w:cs="Calibri"/>
          <w:bCs/>
        </w:rPr>
        <w:t>Përpara nënshkrimit të kontratës së UNDP-së, projekti ReLOaD2 K</w:t>
      </w:r>
      <w:r w:rsidR="00BE6F09">
        <w:rPr>
          <w:rFonts w:ascii="Calibri" w:hAnsi="Calibri" w:cs="Calibri"/>
          <w:bCs/>
        </w:rPr>
        <w:t>osov</w:t>
      </w:r>
      <w:r w:rsidR="00BE6F09" w:rsidRPr="00F71872">
        <w:rPr>
          <w:rFonts w:ascii="Calibri" w:hAnsi="Calibri" w:cs="Calibri"/>
          <w:bCs/>
        </w:rPr>
        <w:t>ë</w:t>
      </w:r>
      <w:r w:rsidRPr="00F71872">
        <w:rPr>
          <w:rFonts w:ascii="Calibri" w:hAnsi="Calibri" w:cs="Calibri"/>
          <w:bCs/>
        </w:rPr>
        <w:t xml:space="preserve"> ka të drejtë të kërkojë nga organizata e shoqërisë civile që të bëjë ndryshime të caktuara në propozim-projektin në mënyrë që të jetë në përputhje me rregullat dhe procedurat për zbatimin e projektit ReLOaD2 KOS në komunat partnere.</w:t>
      </w:r>
    </w:p>
    <w:p w14:paraId="0963D676" w14:textId="77777777" w:rsidR="00C31BEF" w:rsidRDefault="00C31BEF">
      <w:pPr>
        <w:jc w:val="both"/>
        <w:rPr>
          <w:rFonts w:ascii="Calibri" w:hAnsi="Calibri" w:cs="Calibri"/>
          <w:bCs/>
        </w:rPr>
      </w:pPr>
    </w:p>
    <w:p w14:paraId="70FD6904" w14:textId="77777777" w:rsidR="00EA7A17" w:rsidRDefault="00EA7A17">
      <w:pPr>
        <w:jc w:val="both"/>
        <w:rPr>
          <w:rFonts w:ascii="Calibri" w:hAnsi="Calibri" w:cs="Calibri"/>
          <w:bCs/>
        </w:rPr>
      </w:pPr>
    </w:p>
    <w:p w14:paraId="16FB93C8" w14:textId="77777777" w:rsidR="00EA7A17" w:rsidRDefault="00EA7A17">
      <w:pPr>
        <w:jc w:val="both"/>
        <w:rPr>
          <w:rFonts w:ascii="Calibri" w:hAnsi="Calibri" w:cs="Calibri"/>
          <w:bCs/>
        </w:rPr>
      </w:pPr>
    </w:p>
    <w:p w14:paraId="46C84740" w14:textId="77777777" w:rsidR="00EA7A17" w:rsidRDefault="00EA7A17">
      <w:pPr>
        <w:jc w:val="both"/>
        <w:rPr>
          <w:rFonts w:ascii="Calibri" w:hAnsi="Calibri" w:cs="Calibri"/>
          <w:bCs/>
        </w:rPr>
      </w:pPr>
    </w:p>
    <w:p w14:paraId="31545CC2" w14:textId="77777777" w:rsidR="00EA7A17" w:rsidRDefault="00EA7A17">
      <w:pPr>
        <w:jc w:val="both"/>
        <w:rPr>
          <w:rFonts w:ascii="Calibri" w:hAnsi="Calibri" w:cs="Calibri"/>
          <w:bCs/>
        </w:rPr>
      </w:pPr>
    </w:p>
    <w:p w14:paraId="596A0E43" w14:textId="77777777" w:rsidR="00EA7A17" w:rsidRDefault="00EA7A17">
      <w:pPr>
        <w:jc w:val="both"/>
        <w:rPr>
          <w:rFonts w:ascii="Calibri" w:hAnsi="Calibri" w:cs="Calibri"/>
          <w:bCs/>
        </w:rPr>
      </w:pPr>
    </w:p>
    <w:p w14:paraId="4A956B5B" w14:textId="77777777" w:rsidR="00EA7A17" w:rsidRDefault="00EA7A17">
      <w:pPr>
        <w:jc w:val="both"/>
        <w:rPr>
          <w:rFonts w:ascii="Calibri" w:hAnsi="Calibri" w:cs="Calibri"/>
          <w:bCs/>
        </w:rPr>
      </w:pPr>
    </w:p>
    <w:p w14:paraId="1363BFB5" w14:textId="77777777" w:rsidR="007B3EE1" w:rsidRDefault="007B3EE1">
      <w:pPr>
        <w:jc w:val="both"/>
        <w:rPr>
          <w:rFonts w:ascii="Calibri" w:hAnsi="Calibri" w:cs="Calibri"/>
          <w:bCs/>
        </w:rPr>
      </w:pPr>
    </w:p>
    <w:p w14:paraId="41F0D30F" w14:textId="77777777" w:rsidR="007B3EE1" w:rsidRDefault="007B3EE1">
      <w:pPr>
        <w:jc w:val="both"/>
        <w:rPr>
          <w:rFonts w:ascii="Calibri" w:hAnsi="Calibri" w:cs="Calibri"/>
          <w:bCs/>
        </w:rPr>
      </w:pPr>
    </w:p>
    <w:p w14:paraId="2E1AD20E" w14:textId="77777777" w:rsidR="007B3EE1" w:rsidRDefault="007B3EE1">
      <w:pPr>
        <w:jc w:val="both"/>
        <w:rPr>
          <w:rFonts w:ascii="Calibri" w:hAnsi="Calibri" w:cs="Calibri"/>
          <w:bCs/>
        </w:rPr>
      </w:pPr>
    </w:p>
    <w:p w14:paraId="2AA4DCD6" w14:textId="77777777" w:rsidR="00A12A6F" w:rsidRPr="00F003BE" w:rsidRDefault="00A12A6F">
      <w:pPr>
        <w:jc w:val="both"/>
        <w:rPr>
          <w:rFonts w:ascii="Calibri" w:hAnsi="Calibri" w:cs="Calibri"/>
          <w:bCs/>
        </w:rPr>
      </w:pPr>
    </w:p>
    <w:p w14:paraId="19489687" w14:textId="65932C21" w:rsidR="002F4537" w:rsidRPr="00F003BE" w:rsidRDefault="002F4537" w:rsidP="002F4537">
      <w:pPr>
        <w:jc w:val="center"/>
        <w:rPr>
          <w:rFonts w:ascii="Calibri" w:hAnsi="Calibri" w:cs="Calibri"/>
          <w:b/>
          <w:bCs/>
        </w:rPr>
      </w:pPr>
      <w:r w:rsidRPr="00F003BE">
        <w:rPr>
          <w:rFonts w:ascii="Calibri" w:hAnsi="Calibri" w:cs="Calibri"/>
          <w:b/>
          <w:bCs/>
        </w:rPr>
        <w:t>LISTA E SHTOJCAVE</w:t>
      </w:r>
    </w:p>
    <w:p w14:paraId="10C3864C" w14:textId="77777777" w:rsidR="002F4537" w:rsidRPr="00F003BE" w:rsidRDefault="002F4537" w:rsidP="002F4537">
      <w:pPr>
        <w:jc w:val="both"/>
        <w:rPr>
          <w:rFonts w:ascii="Calibri" w:hAnsi="Calibri" w:cs="Calibri"/>
          <w:bCs/>
        </w:rPr>
      </w:pPr>
    </w:p>
    <w:p w14:paraId="3803CF80" w14:textId="77777777" w:rsidR="002F4537" w:rsidRPr="00F003BE" w:rsidRDefault="002F4537" w:rsidP="002F4537">
      <w:pPr>
        <w:jc w:val="both"/>
        <w:rPr>
          <w:rFonts w:ascii="Calibri" w:hAnsi="Calibri" w:cs="Calibri"/>
          <w:bCs/>
        </w:rPr>
      </w:pPr>
    </w:p>
    <w:p w14:paraId="053C3CB1"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1</w:t>
      </w:r>
      <w:r w:rsidRPr="00F003BE">
        <w:rPr>
          <w:rFonts w:ascii="Calibri" w:hAnsi="Calibri" w:cs="Calibri"/>
          <w:bCs/>
        </w:rPr>
        <w:tab/>
        <w:t xml:space="preserve">Projekt Propozimi  </w:t>
      </w:r>
    </w:p>
    <w:p w14:paraId="72F107F2" w14:textId="77777777" w:rsidR="002F4537" w:rsidRPr="00F003BE" w:rsidRDefault="002F4537" w:rsidP="002F4537">
      <w:pPr>
        <w:jc w:val="both"/>
        <w:rPr>
          <w:rFonts w:ascii="Calibri" w:hAnsi="Calibri" w:cs="Calibri"/>
          <w:bCs/>
        </w:rPr>
      </w:pPr>
    </w:p>
    <w:p w14:paraId="23CAD137"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2</w:t>
      </w:r>
      <w:r w:rsidRPr="00F003BE">
        <w:rPr>
          <w:rFonts w:ascii="Calibri" w:hAnsi="Calibri" w:cs="Calibri"/>
          <w:bCs/>
        </w:rPr>
        <w:tab/>
        <w:t xml:space="preserve">Ndarja e Buxhetit </w:t>
      </w:r>
    </w:p>
    <w:p w14:paraId="36C90006" w14:textId="77777777" w:rsidR="002F4537" w:rsidRPr="00F003BE" w:rsidRDefault="002F4537" w:rsidP="002F4537">
      <w:pPr>
        <w:jc w:val="both"/>
        <w:rPr>
          <w:rFonts w:ascii="Calibri" w:hAnsi="Calibri" w:cs="Calibri"/>
          <w:bCs/>
        </w:rPr>
      </w:pPr>
    </w:p>
    <w:p w14:paraId="5812C63D"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3</w:t>
      </w:r>
      <w:r w:rsidRPr="00F003BE">
        <w:rPr>
          <w:rFonts w:ascii="Calibri" w:hAnsi="Calibri" w:cs="Calibri"/>
          <w:bCs/>
        </w:rPr>
        <w:tab/>
        <w:t xml:space="preserve">Korniza Logjike </w:t>
      </w:r>
    </w:p>
    <w:p w14:paraId="634BE6C1" w14:textId="77777777" w:rsidR="002F4537" w:rsidRPr="00F003BE" w:rsidRDefault="002F4537" w:rsidP="002F4537">
      <w:pPr>
        <w:jc w:val="both"/>
        <w:rPr>
          <w:rFonts w:ascii="Calibri" w:hAnsi="Calibri" w:cs="Calibri"/>
          <w:bCs/>
        </w:rPr>
      </w:pPr>
    </w:p>
    <w:p w14:paraId="71E056B9"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4</w:t>
      </w:r>
      <w:r w:rsidRPr="00F003BE">
        <w:rPr>
          <w:rFonts w:ascii="Calibri" w:hAnsi="Calibri" w:cs="Calibri"/>
          <w:bCs/>
        </w:rPr>
        <w:tab/>
        <w:t xml:space="preserve">Plani i Aktivitetit dhe </w:t>
      </w:r>
      <w:proofErr w:type="spellStart"/>
      <w:r w:rsidRPr="00F003BE">
        <w:rPr>
          <w:rFonts w:ascii="Calibri" w:hAnsi="Calibri" w:cs="Calibri"/>
          <w:bCs/>
        </w:rPr>
        <w:t>Vizibilitetit</w:t>
      </w:r>
      <w:proofErr w:type="spellEnd"/>
      <w:r w:rsidRPr="00F003BE">
        <w:rPr>
          <w:rFonts w:ascii="Calibri" w:hAnsi="Calibri" w:cs="Calibri"/>
          <w:bCs/>
        </w:rPr>
        <w:t xml:space="preserve"> </w:t>
      </w:r>
    </w:p>
    <w:p w14:paraId="466BE487" w14:textId="77777777" w:rsidR="002F4537" w:rsidRPr="00F003BE" w:rsidRDefault="002F4537" w:rsidP="002F4537">
      <w:pPr>
        <w:jc w:val="both"/>
        <w:rPr>
          <w:rFonts w:ascii="Calibri" w:hAnsi="Calibri" w:cs="Calibri"/>
          <w:bCs/>
        </w:rPr>
      </w:pPr>
    </w:p>
    <w:p w14:paraId="342AE97C"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5</w:t>
      </w:r>
      <w:r w:rsidRPr="00F003BE">
        <w:rPr>
          <w:rFonts w:ascii="Calibri" w:hAnsi="Calibri" w:cs="Calibri"/>
          <w:bCs/>
        </w:rPr>
        <w:tab/>
        <w:t xml:space="preserve">Forma Identifikuese Administrative </w:t>
      </w:r>
    </w:p>
    <w:p w14:paraId="6D4BF6BD" w14:textId="77777777" w:rsidR="002F4537" w:rsidRPr="00F003BE" w:rsidRDefault="002F4537" w:rsidP="002F4537">
      <w:pPr>
        <w:jc w:val="both"/>
        <w:rPr>
          <w:rFonts w:ascii="Calibri" w:hAnsi="Calibri" w:cs="Calibri"/>
          <w:bCs/>
        </w:rPr>
      </w:pPr>
    </w:p>
    <w:p w14:paraId="16458F73" w14:textId="77777777"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6</w:t>
      </w:r>
      <w:r w:rsidRPr="00F003BE">
        <w:rPr>
          <w:rFonts w:ascii="Calibri" w:hAnsi="Calibri" w:cs="Calibri"/>
          <w:bCs/>
          <w:color w:val="2F5496" w:themeColor="accent1" w:themeShade="BF"/>
        </w:rPr>
        <w:t xml:space="preserve"> </w:t>
      </w:r>
      <w:r w:rsidRPr="00F003BE">
        <w:rPr>
          <w:rFonts w:ascii="Calibri" w:hAnsi="Calibri" w:cs="Calibri"/>
          <w:bCs/>
        </w:rPr>
        <w:tab/>
        <w:t xml:space="preserve">Forma Identifikuese Financiare </w:t>
      </w:r>
    </w:p>
    <w:p w14:paraId="059CD9B7" w14:textId="77777777" w:rsidR="002F4537" w:rsidRPr="00F003BE" w:rsidRDefault="002F4537" w:rsidP="002F4537">
      <w:pPr>
        <w:jc w:val="both"/>
        <w:rPr>
          <w:rFonts w:ascii="Calibri" w:hAnsi="Calibri" w:cs="Calibri"/>
          <w:bCs/>
        </w:rPr>
      </w:pPr>
    </w:p>
    <w:p w14:paraId="6D58F807" w14:textId="0ACB62E9"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7</w:t>
      </w:r>
      <w:r w:rsidRPr="00F003BE">
        <w:rPr>
          <w:rFonts w:ascii="Calibri" w:hAnsi="Calibri" w:cs="Calibri"/>
          <w:bCs/>
        </w:rPr>
        <w:tab/>
        <w:t xml:space="preserve">Deklarata e </w:t>
      </w:r>
      <w:r w:rsidR="008758A5">
        <w:rPr>
          <w:rFonts w:ascii="Calibri" w:hAnsi="Calibri" w:cs="Calibri"/>
          <w:bCs/>
        </w:rPr>
        <w:t>P</w:t>
      </w:r>
      <w:r w:rsidR="008758A5" w:rsidRPr="00F003BE">
        <w:rPr>
          <w:rFonts w:ascii="Calibri" w:hAnsi="Calibri" w:cs="Calibri"/>
          <w:bCs/>
        </w:rPr>
        <w:t>ë</w:t>
      </w:r>
      <w:r w:rsidR="008758A5">
        <w:rPr>
          <w:rFonts w:ascii="Calibri" w:hAnsi="Calibri" w:cs="Calibri"/>
          <w:bCs/>
        </w:rPr>
        <w:t>rshtatshm</w:t>
      </w:r>
      <w:r w:rsidR="008758A5" w:rsidRPr="00F003BE">
        <w:rPr>
          <w:rFonts w:ascii="Calibri" w:hAnsi="Calibri" w:cs="Calibri"/>
          <w:bCs/>
        </w:rPr>
        <w:t>ë</w:t>
      </w:r>
      <w:r w:rsidR="008758A5">
        <w:rPr>
          <w:rFonts w:ascii="Calibri" w:hAnsi="Calibri" w:cs="Calibri"/>
          <w:bCs/>
        </w:rPr>
        <w:t>ris</w:t>
      </w:r>
      <w:r w:rsidR="008758A5" w:rsidRPr="00F003BE">
        <w:rPr>
          <w:rFonts w:ascii="Calibri" w:hAnsi="Calibri" w:cs="Calibri"/>
          <w:bCs/>
        </w:rPr>
        <w:t xml:space="preserve">ë  </w:t>
      </w:r>
    </w:p>
    <w:p w14:paraId="09300761" w14:textId="77777777" w:rsidR="002F4537" w:rsidRPr="00F003BE" w:rsidRDefault="002F4537" w:rsidP="002F4537">
      <w:pPr>
        <w:jc w:val="both"/>
        <w:rPr>
          <w:rFonts w:ascii="Calibri" w:hAnsi="Calibri" w:cs="Calibri"/>
          <w:bCs/>
        </w:rPr>
      </w:pPr>
    </w:p>
    <w:p w14:paraId="1297B7D5" w14:textId="379E28C3"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8</w:t>
      </w:r>
      <w:r w:rsidRPr="00F003BE">
        <w:rPr>
          <w:rFonts w:ascii="Calibri" w:hAnsi="Calibri" w:cs="Calibri"/>
          <w:bCs/>
        </w:rPr>
        <w:tab/>
      </w:r>
      <w:r w:rsidR="0097087B" w:rsidRPr="00F003BE">
        <w:rPr>
          <w:rFonts w:ascii="Calibri" w:hAnsi="Calibri" w:cs="Calibri"/>
          <w:bCs/>
        </w:rPr>
        <w:t>Deklarata e Partneritetit (në rast se aplikohet)</w:t>
      </w:r>
      <w:r w:rsidR="0097087B">
        <w:rPr>
          <w:rFonts w:ascii="Calibri" w:hAnsi="Calibri" w:cs="Calibri"/>
          <w:bCs/>
        </w:rPr>
        <w:t xml:space="preserve"> </w:t>
      </w:r>
    </w:p>
    <w:p w14:paraId="61742491" w14:textId="77777777" w:rsidR="002F4537" w:rsidRPr="00F003BE" w:rsidRDefault="002F4537" w:rsidP="002F4537">
      <w:pPr>
        <w:jc w:val="both"/>
        <w:rPr>
          <w:rFonts w:ascii="Calibri" w:hAnsi="Calibri" w:cs="Calibri"/>
          <w:bCs/>
        </w:rPr>
      </w:pPr>
    </w:p>
    <w:p w14:paraId="3FABC5BD" w14:textId="1CF7DF32" w:rsidR="002F4537" w:rsidRPr="00F003BE" w:rsidRDefault="002F4537" w:rsidP="002F4537">
      <w:pPr>
        <w:jc w:val="both"/>
        <w:rPr>
          <w:rFonts w:ascii="Calibri" w:hAnsi="Calibri" w:cs="Calibri"/>
          <w:bCs/>
        </w:rPr>
      </w:pPr>
      <w:r w:rsidRPr="00F003BE">
        <w:rPr>
          <w:rFonts w:ascii="Calibri" w:hAnsi="Calibri" w:cs="Calibri"/>
          <w:b/>
          <w:bCs/>
          <w:color w:val="2F5496" w:themeColor="accent1" w:themeShade="BF"/>
        </w:rPr>
        <w:t>Shtojca 9</w:t>
      </w:r>
      <w:r w:rsidRPr="00F003BE">
        <w:rPr>
          <w:rFonts w:ascii="Calibri" w:hAnsi="Calibri" w:cs="Calibri"/>
          <w:bCs/>
        </w:rPr>
        <w:tab/>
      </w:r>
      <w:r w:rsidR="00A41B16">
        <w:rPr>
          <w:rFonts w:ascii="Calibri" w:hAnsi="Calibri" w:cs="Calibri"/>
          <w:bCs/>
        </w:rPr>
        <w:t xml:space="preserve"> </w:t>
      </w:r>
      <w:r w:rsidR="00AD30CE" w:rsidRPr="00AD30CE">
        <w:rPr>
          <w:rFonts w:ascii="Calibri" w:hAnsi="Calibri" w:cs="Calibri"/>
          <w:bCs/>
        </w:rPr>
        <w:t>Deklarat</w:t>
      </w:r>
      <w:r w:rsidR="005A4E77">
        <w:rPr>
          <w:rFonts w:ascii="Calibri" w:hAnsi="Calibri" w:cs="Calibri"/>
          <w:bCs/>
        </w:rPr>
        <w:t>a</w:t>
      </w:r>
      <w:r w:rsidR="00AD30CE" w:rsidRPr="00AD30CE">
        <w:rPr>
          <w:rFonts w:ascii="Calibri" w:hAnsi="Calibri" w:cs="Calibri"/>
          <w:bCs/>
        </w:rPr>
        <w:t xml:space="preserve"> për financimin e dyfishtë</w:t>
      </w:r>
    </w:p>
    <w:p w14:paraId="3BCDAF30" w14:textId="77777777" w:rsidR="002F4537" w:rsidRPr="00F003BE" w:rsidRDefault="002F4537" w:rsidP="002F4537">
      <w:pPr>
        <w:jc w:val="both"/>
        <w:rPr>
          <w:rFonts w:ascii="Calibri" w:hAnsi="Calibri" w:cs="Calibri"/>
          <w:bCs/>
        </w:rPr>
      </w:pPr>
    </w:p>
    <w:p w14:paraId="5CC6A1DF" w14:textId="09740B99" w:rsidR="002F4537" w:rsidRDefault="002F4537" w:rsidP="002F4537">
      <w:pPr>
        <w:jc w:val="both"/>
        <w:rPr>
          <w:rFonts w:ascii="Calibri" w:hAnsi="Calibri" w:cs="Calibri"/>
          <w:bCs/>
        </w:rPr>
      </w:pPr>
      <w:r w:rsidRPr="00F003BE">
        <w:rPr>
          <w:rFonts w:ascii="Calibri" w:hAnsi="Calibri" w:cs="Calibri"/>
          <w:b/>
          <w:bCs/>
          <w:color w:val="2F5496" w:themeColor="accent1" w:themeShade="BF"/>
        </w:rPr>
        <w:t>Shtojca 10</w:t>
      </w:r>
      <w:r w:rsidRPr="00F003BE">
        <w:rPr>
          <w:rFonts w:ascii="Calibri" w:hAnsi="Calibri" w:cs="Calibri"/>
          <w:bCs/>
        </w:rPr>
        <w:tab/>
        <w:t>Lista Kontrolluese</w:t>
      </w:r>
      <w:r w:rsidRPr="002F4537">
        <w:rPr>
          <w:rFonts w:ascii="Calibri" w:hAnsi="Calibri" w:cs="Calibri"/>
          <w:bCs/>
        </w:rPr>
        <w:t xml:space="preserve"> </w:t>
      </w:r>
      <w:r w:rsidR="009D47D9">
        <w:rPr>
          <w:rFonts w:ascii="Calibri" w:hAnsi="Calibri" w:cs="Calibri"/>
          <w:bCs/>
        </w:rPr>
        <w:t xml:space="preserve"> </w:t>
      </w:r>
    </w:p>
    <w:p w14:paraId="27478C3A" w14:textId="2D4D0DA2" w:rsidR="008D4457" w:rsidRPr="002F4537" w:rsidRDefault="008D4457" w:rsidP="002F4537">
      <w:pPr>
        <w:jc w:val="both"/>
        <w:rPr>
          <w:rFonts w:ascii="Calibri" w:hAnsi="Calibri" w:cs="Calibri"/>
          <w:bCs/>
        </w:rPr>
      </w:pPr>
    </w:p>
    <w:p w14:paraId="4B3CD542" w14:textId="7F1FF1FB" w:rsidR="002F4537" w:rsidRPr="002F4537" w:rsidRDefault="008D4457" w:rsidP="002F4537">
      <w:pPr>
        <w:jc w:val="both"/>
        <w:rPr>
          <w:rFonts w:ascii="Calibri" w:hAnsi="Calibri" w:cs="Calibri"/>
          <w:bCs/>
        </w:rPr>
      </w:pPr>
      <w:r w:rsidRPr="00F003BE">
        <w:rPr>
          <w:rFonts w:ascii="Calibri" w:hAnsi="Calibri" w:cs="Calibri"/>
          <w:b/>
          <w:bCs/>
          <w:color w:val="2F5496" w:themeColor="accent1" w:themeShade="BF"/>
        </w:rPr>
        <w:t xml:space="preserve">Shtojca </w:t>
      </w:r>
      <w:r w:rsidR="002652B8">
        <w:rPr>
          <w:rFonts w:ascii="Calibri" w:hAnsi="Calibri" w:cs="Calibri"/>
          <w:b/>
          <w:bCs/>
          <w:color w:val="2F5496" w:themeColor="accent1" w:themeShade="BF"/>
        </w:rPr>
        <w:t>11</w:t>
      </w:r>
      <w:r>
        <w:rPr>
          <w:rFonts w:ascii="Calibri" w:hAnsi="Calibri" w:cs="Calibri"/>
          <w:b/>
          <w:bCs/>
          <w:color w:val="2F5496" w:themeColor="accent1" w:themeShade="BF"/>
        </w:rPr>
        <w:t xml:space="preserve">      </w:t>
      </w:r>
      <w:r>
        <w:rPr>
          <w:rFonts w:ascii="Calibri" w:hAnsi="Calibri" w:cs="Calibri"/>
          <w:bCs/>
        </w:rPr>
        <w:t xml:space="preserve">Objektivat e </w:t>
      </w:r>
      <w:r w:rsidR="00F47C32">
        <w:rPr>
          <w:rFonts w:ascii="Calibri" w:hAnsi="Calibri" w:cs="Calibri"/>
          <w:bCs/>
        </w:rPr>
        <w:t>Zhvillimit t</w:t>
      </w:r>
      <w:r w:rsidR="00F47C32" w:rsidRPr="00F003BE">
        <w:rPr>
          <w:rFonts w:ascii="Calibri" w:hAnsi="Calibri" w:cs="Calibri"/>
          <w:bCs/>
        </w:rPr>
        <w:t>ë</w:t>
      </w:r>
      <w:r w:rsidR="00F47C32">
        <w:rPr>
          <w:rFonts w:ascii="Calibri" w:hAnsi="Calibri" w:cs="Calibri"/>
          <w:bCs/>
        </w:rPr>
        <w:t xml:space="preserve"> </w:t>
      </w:r>
      <w:r w:rsidR="00262912">
        <w:rPr>
          <w:rFonts w:ascii="Calibri" w:hAnsi="Calibri" w:cs="Calibri"/>
          <w:bCs/>
        </w:rPr>
        <w:t>Q</w:t>
      </w:r>
      <w:r w:rsidR="00262912" w:rsidRPr="00F003BE">
        <w:rPr>
          <w:rFonts w:ascii="Calibri" w:hAnsi="Calibri" w:cs="Calibri"/>
          <w:bCs/>
        </w:rPr>
        <w:t>ë</w:t>
      </w:r>
      <w:r w:rsidR="00262912">
        <w:rPr>
          <w:rFonts w:ascii="Calibri" w:hAnsi="Calibri" w:cs="Calibri"/>
          <w:bCs/>
        </w:rPr>
        <w:t>ndruesh</w:t>
      </w:r>
      <w:r w:rsidR="00262912" w:rsidRPr="00F003BE">
        <w:rPr>
          <w:rFonts w:ascii="Calibri" w:hAnsi="Calibri" w:cs="Calibri"/>
          <w:bCs/>
        </w:rPr>
        <w:t>ë</w:t>
      </w:r>
      <w:r w:rsidR="00262912">
        <w:rPr>
          <w:rFonts w:ascii="Calibri" w:hAnsi="Calibri" w:cs="Calibri"/>
          <w:bCs/>
        </w:rPr>
        <w:t>m (OZHQ)</w:t>
      </w:r>
      <w:r>
        <w:rPr>
          <w:rFonts w:ascii="Calibri" w:hAnsi="Calibri" w:cs="Calibri"/>
          <w:b/>
          <w:bCs/>
          <w:color w:val="2F5496" w:themeColor="accent1" w:themeShade="BF"/>
        </w:rPr>
        <w:t xml:space="preserve"> </w:t>
      </w:r>
    </w:p>
    <w:p w14:paraId="56AF8906" w14:textId="04AA34A8" w:rsidR="002F4537" w:rsidRDefault="002F4537">
      <w:pPr>
        <w:jc w:val="both"/>
        <w:rPr>
          <w:rFonts w:ascii="Calibri" w:hAnsi="Calibri" w:cs="Calibri"/>
          <w:bCs/>
        </w:rPr>
      </w:pPr>
    </w:p>
    <w:p w14:paraId="10B2C69C" w14:textId="70F303A1" w:rsidR="00FA11F9" w:rsidRPr="006B772E" w:rsidRDefault="00FA11F9">
      <w:pPr>
        <w:jc w:val="both"/>
        <w:rPr>
          <w:rFonts w:ascii="Calibri" w:hAnsi="Calibri" w:cs="Calibri"/>
          <w:bCs/>
        </w:rPr>
      </w:pPr>
      <w:r w:rsidRPr="00724160">
        <w:rPr>
          <w:rFonts w:ascii="Calibri" w:hAnsi="Calibri" w:cs="Calibri"/>
          <w:b/>
          <w:noProof/>
          <w:color w:val="005499"/>
        </w:rPr>
        <w:t xml:space="preserve">Shënim për </w:t>
      </w:r>
      <w:r w:rsidR="00F25205" w:rsidRPr="00724160">
        <w:rPr>
          <w:rFonts w:ascii="Calibri" w:hAnsi="Calibri" w:cs="Calibri"/>
          <w:b/>
          <w:noProof/>
          <w:color w:val="005499"/>
        </w:rPr>
        <w:t>OZHQ-të</w:t>
      </w:r>
      <w:r w:rsidRPr="00724160">
        <w:rPr>
          <w:rFonts w:ascii="Calibri" w:hAnsi="Calibri" w:cs="Calibri"/>
          <w:b/>
          <w:noProof/>
          <w:color w:val="005499"/>
        </w:rPr>
        <w:t>:</w:t>
      </w:r>
      <w:r w:rsidRPr="00FA11F9">
        <w:rPr>
          <w:rFonts w:ascii="Calibri" w:hAnsi="Calibri" w:cs="Calibri"/>
          <w:bCs/>
        </w:rPr>
        <w:t xml:space="preserve"> Dokumenti “Objektivat e Zhvillimit të Qëndrueshëm” (Shtojca 11) </w:t>
      </w:r>
      <w:r w:rsidR="00E87ADC">
        <w:rPr>
          <w:rFonts w:ascii="Calibri" w:hAnsi="Calibri" w:cs="Calibri"/>
          <w:bCs/>
        </w:rPr>
        <w:t>ka karakter informativ</w:t>
      </w:r>
      <w:r w:rsidRPr="00FA11F9">
        <w:rPr>
          <w:rFonts w:ascii="Calibri" w:hAnsi="Calibri" w:cs="Calibri"/>
          <w:bCs/>
        </w:rPr>
        <w:t xml:space="preserve"> për organizatat e shoqërisë civile me synimin për ta bërë më të lehtë për OSHC-të vendosjen e objektivave të projektit dhe lidhjen e tyre me qëllimet globale të zhvillimit të qëndrueshëm.</w:t>
      </w:r>
    </w:p>
    <w:sectPr w:rsidR="00FA11F9" w:rsidRPr="006B772E" w:rsidSect="008E5226">
      <w:headerReference w:type="even" r:id="rId19"/>
      <w:headerReference w:type="default" r:id="rId20"/>
      <w:footerReference w:type="even" r:id="rId21"/>
      <w:footerReference w:type="default" r:id="rId22"/>
      <w:headerReference w:type="first" r:id="rId23"/>
      <w:type w:val="continuous"/>
      <w:pgSz w:w="11907" w:h="16839" w:code="9"/>
      <w:pgMar w:top="2250" w:right="1080" w:bottom="1440" w:left="1080" w:header="27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BA6C" w14:textId="77777777" w:rsidR="002B1218" w:rsidRDefault="002B1218">
      <w:r>
        <w:separator/>
      </w:r>
    </w:p>
  </w:endnote>
  <w:endnote w:type="continuationSeparator" w:id="0">
    <w:p w14:paraId="5910CD07" w14:textId="77777777" w:rsidR="002B1218" w:rsidRDefault="002B1218">
      <w:r>
        <w:continuationSeparator/>
      </w:r>
    </w:p>
  </w:endnote>
  <w:endnote w:type="continuationNotice" w:id="1">
    <w:p w14:paraId="4B1A8A1A" w14:textId="77777777" w:rsidR="002B1218" w:rsidRDefault="002B1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037" w14:textId="77777777" w:rsidR="00E16CAC" w:rsidRDefault="00E16CAC">
    <w:pPr>
      <w:pStyle w:val="Footer"/>
      <w:jc w:val="center"/>
    </w:pPr>
    <w:r>
      <w:fldChar w:fldCharType="begin"/>
    </w:r>
    <w:r>
      <w:instrText xml:space="preserve"> PAGE   \* MERGEFORMAT </w:instrText>
    </w:r>
    <w:r>
      <w:fldChar w:fldCharType="separate"/>
    </w:r>
    <w:r w:rsidR="00686B31">
      <w:rPr>
        <w:noProof/>
      </w:rPr>
      <w:t>10</w:t>
    </w:r>
    <w:r>
      <w:fldChar w:fldCharType="end"/>
    </w:r>
  </w:p>
  <w:p w14:paraId="5DC09382" w14:textId="77777777" w:rsidR="00E16CAC" w:rsidRDefault="00E16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C1B3" w14:textId="77777777" w:rsidR="00E16CAC" w:rsidRDefault="00E16CAC">
    <w:pPr>
      <w:pStyle w:val="Footer"/>
      <w:jc w:val="center"/>
    </w:pPr>
    <w:r>
      <w:fldChar w:fldCharType="begin"/>
    </w:r>
    <w:r>
      <w:instrText xml:space="preserve"> PAGE   \* MERGEFORMAT </w:instrText>
    </w:r>
    <w:r>
      <w:fldChar w:fldCharType="separate"/>
    </w:r>
    <w:r w:rsidR="00686B31">
      <w:rPr>
        <w:noProof/>
      </w:rPr>
      <w:t>11</w:t>
    </w:r>
    <w:r>
      <w:fldChar w:fldCharType="end"/>
    </w:r>
  </w:p>
  <w:p w14:paraId="61A2D255" w14:textId="77777777" w:rsidR="00E16CAC" w:rsidRDefault="00E1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2332" w14:textId="77777777" w:rsidR="002B1218" w:rsidRDefault="002B1218">
      <w:r>
        <w:separator/>
      </w:r>
    </w:p>
  </w:footnote>
  <w:footnote w:type="continuationSeparator" w:id="0">
    <w:p w14:paraId="7993FB20" w14:textId="77777777" w:rsidR="002B1218" w:rsidRDefault="002B1218">
      <w:r>
        <w:continuationSeparator/>
      </w:r>
    </w:p>
  </w:footnote>
  <w:footnote w:type="continuationNotice" w:id="1">
    <w:p w14:paraId="0DF9D790" w14:textId="77777777" w:rsidR="002B1218" w:rsidRDefault="002B1218"/>
  </w:footnote>
  <w:footnote w:id="2">
    <w:p w14:paraId="7D22883E" w14:textId="5AB8CA54" w:rsidR="00BD5F33" w:rsidRDefault="00BD5F33">
      <w:pPr>
        <w:pStyle w:val="FootnoteText"/>
      </w:pPr>
      <w:r>
        <w:rPr>
          <w:rFonts w:ascii="Calibri" w:hAnsi="Calibri" w:cs="Calibri"/>
          <w:sz w:val="12"/>
          <w:szCs w:val="12"/>
        </w:rPr>
        <w:footnoteRef/>
      </w:r>
      <w:r>
        <w:rPr>
          <w:rFonts w:ascii="Calibri" w:hAnsi="Calibri"/>
          <w:sz w:val="12"/>
          <w:szCs w:val="12"/>
        </w:rPr>
        <w:t xml:space="preserve"> Siç thuhet në Kodin e Praktikës së Mirë të Pjesëmarrjes Civile në Procesin e Vendimmarrjes të Këshillit të Evropës (KE) 1, termi "pjesëmarrje qytetare" u referohet OJQ-ve dhe "shoqërisë civile të organizuar, duke përfshirë grupet vullnetare, organizatat jofitimprurëse, shoqatat , fondacionet, organizatat bamirëse si dhe grupet gjeografike apo grupet e bashkësive të interesit dhe </w:t>
      </w:r>
      <w:proofErr w:type="spellStart"/>
      <w:r>
        <w:rPr>
          <w:rFonts w:ascii="Calibri" w:hAnsi="Calibri"/>
          <w:sz w:val="12"/>
          <w:szCs w:val="12"/>
        </w:rPr>
        <w:t>avokimit</w:t>
      </w:r>
      <w:proofErr w:type="spellEnd"/>
      <w:r>
        <w:rPr>
          <w:rFonts w:ascii="Calibri" w:hAnsi="Calibri"/>
          <w:sz w:val="12"/>
          <w:szCs w:val="12"/>
        </w:rPr>
        <w:t>” që i kontribuojnë në mënyrë aktive zhvillimit dhe realizimit të demokracisë dhe të drejtave të njeriut.</w:t>
      </w:r>
    </w:p>
  </w:footnote>
  <w:footnote w:id="3">
    <w:p w14:paraId="53750DC3" w14:textId="45ED1CFF" w:rsidR="00390CDB" w:rsidRPr="00724160" w:rsidRDefault="00390CDB">
      <w:pPr>
        <w:pStyle w:val="FootnoteText"/>
      </w:pPr>
      <w:r w:rsidRPr="00387083">
        <w:rPr>
          <w:rStyle w:val="FootnoteReference"/>
          <w:sz w:val="12"/>
          <w:szCs w:val="12"/>
        </w:rPr>
        <w:sym w:font="Symbol" w:char="F02A"/>
      </w:r>
      <w:r w:rsidRPr="00387083">
        <w:rPr>
          <w:sz w:val="12"/>
          <w:szCs w:val="12"/>
        </w:rPr>
        <w:t xml:space="preserve"> </w:t>
      </w:r>
      <w:r w:rsidRPr="00387083">
        <w:rPr>
          <w:rFonts w:ascii="Calibri" w:hAnsi="Calibri"/>
          <w:sz w:val="12"/>
          <w:szCs w:val="12"/>
        </w:rPr>
        <w:t>Për Bashkimin Evropian, ky përcaktim është pa paragjykuar pozicionin rreth statusit dhe është në përputhje me Rezolutën 1244/1999 të KS të OKB-së dhe opinionin e GJND-së mbi Deklaratën e Pavarësisë së Kosovës. Për UNDP-në, të gjitha referencat për Kosovën do të kuptohen në kontekstin e Rezolutës 1244/1999 të KS të OKB-së.</w:t>
      </w:r>
    </w:p>
  </w:footnote>
  <w:footnote w:id="4">
    <w:p w14:paraId="7546FBCA" w14:textId="77777777" w:rsidR="0097159E" w:rsidRPr="00387083" w:rsidRDefault="002078A2" w:rsidP="0097159E">
      <w:pPr>
        <w:pStyle w:val="FootnoteText"/>
        <w:rPr>
          <w:sz w:val="12"/>
          <w:szCs w:val="12"/>
        </w:rPr>
      </w:pPr>
      <w:r w:rsidRPr="00387083">
        <w:rPr>
          <w:rStyle w:val="FootnoteReference"/>
          <w:sz w:val="12"/>
          <w:szCs w:val="12"/>
        </w:rPr>
        <w:footnoteRef/>
      </w:r>
      <w:r w:rsidRPr="00387083">
        <w:rPr>
          <w:sz w:val="12"/>
          <w:szCs w:val="12"/>
        </w:rPr>
        <w:t xml:space="preserve"> </w:t>
      </w:r>
      <w:bookmarkStart w:id="1" w:name="_Hlk68088858"/>
      <w:r w:rsidR="0097159E" w:rsidRPr="00387083">
        <w:fldChar w:fldCharType="begin"/>
      </w:r>
      <w:r w:rsidR="0097159E" w:rsidRPr="00387083">
        <w:rPr>
          <w:sz w:val="12"/>
          <w:szCs w:val="12"/>
          <w:lang w:val="es-ES"/>
        </w:rPr>
        <w:instrText xml:space="preserve"> HYPERLINK "https://www.ks.undp.org/content/kosovo/en/home/operations/projects/poverty_reduction/regional-programme-on-local-democracy-in-the-western-balkans--re.html" </w:instrText>
      </w:r>
      <w:r w:rsidR="0097159E" w:rsidRPr="00387083">
        <w:fldChar w:fldCharType="separate"/>
      </w:r>
      <w:r w:rsidR="0097159E" w:rsidRPr="00387083">
        <w:rPr>
          <w:rStyle w:val="Hyperlink"/>
          <w:rFonts w:asciiTheme="minorHAnsi" w:hAnsiTheme="minorHAnsi"/>
          <w:sz w:val="12"/>
          <w:szCs w:val="12"/>
          <w:lang w:val="es-ES"/>
        </w:rPr>
        <w:t>https://www.ks.undp.org/content/kosovo/en/home/operations/projects/poverty_reduction/regional-programme-on-local-democracy-in-the-western-balkans--re.html</w:t>
      </w:r>
      <w:r w:rsidR="0097159E" w:rsidRPr="00387083">
        <w:rPr>
          <w:rStyle w:val="Hyperlink"/>
          <w:rFonts w:asciiTheme="minorHAnsi" w:hAnsiTheme="minorHAnsi"/>
          <w:sz w:val="12"/>
          <w:szCs w:val="12"/>
        </w:rPr>
        <w:fldChar w:fldCharType="end"/>
      </w:r>
      <w:bookmarkEnd w:id="1"/>
    </w:p>
    <w:p w14:paraId="0B25BCCB" w14:textId="3F3673D6" w:rsidR="002078A2" w:rsidRPr="00724160" w:rsidRDefault="002078A2">
      <w:pPr>
        <w:pStyle w:val="FootnoteText"/>
      </w:pPr>
    </w:p>
  </w:footnote>
  <w:footnote w:id="5">
    <w:p w14:paraId="5288CAC0" w14:textId="76DD3B30" w:rsidR="00196D6C" w:rsidRPr="007A43FB" w:rsidRDefault="002328D8">
      <w:pPr>
        <w:pStyle w:val="FootnoteText"/>
        <w:rPr>
          <w:rFonts w:ascii="Calibri" w:hAnsi="Calibri" w:cs="Calibri"/>
          <w:sz w:val="16"/>
          <w:szCs w:val="16"/>
        </w:rPr>
      </w:pPr>
      <w:r w:rsidRPr="00B41178">
        <w:rPr>
          <w:rStyle w:val="FootnoteReference"/>
          <w:rFonts w:ascii="Calibri" w:hAnsi="Calibri" w:cs="Calibri"/>
          <w:sz w:val="12"/>
          <w:szCs w:val="12"/>
        </w:rPr>
        <w:footnoteRef/>
      </w:r>
      <w:r w:rsidRPr="00B41178">
        <w:rPr>
          <w:rFonts w:ascii="Calibri" w:hAnsi="Calibri"/>
          <w:sz w:val="12"/>
          <w:szCs w:val="12"/>
        </w:rPr>
        <w:t xml:space="preserve"> </w:t>
      </w:r>
      <w:r w:rsidRPr="00724160">
        <w:rPr>
          <w:rFonts w:ascii="Calibri" w:hAnsi="Calibri" w:cs="Calibri"/>
          <w:sz w:val="12"/>
          <w:szCs w:val="12"/>
        </w:rPr>
        <w:t xml:space="preserve">Shpenzimet e përgjithshme dhe administrative përfshijnë të gjitha shpenzimet pa shitje. Këto shpenzime përfshijnë gjërat siç janë, pagat e </w:t>
      </w:r>
      <w:proofErr w:type="spellStart"/>
      <w:r w:rsidRPr="00724160">
        <w:rPr>
          <w:rFonts w:ascii="Calibri" w:hAnsi="Calibri" w:cs="Calibri"/>
          <w:sz w:val="12"/>
          <w:szCs w:val="12"/>
        </w:rPr>
        <w:t>menaxhmentit</w:t>
      </w:r>
      <w:proofErr w:type="spellEnd"/>
      <w:r w:rsidRPr="00724160">
        <w:rPr>
          <w:rFonts w:ascii="Calibri" w:hAnsi="Calibri" w:cs="Calibri"/>
          <w:sz w:val="12"/>
          <w:szCs w:val="12"/>
        </w:rPr>
        <w:t>, tarifat e kontabilitetit dhe shpenzimet e tjera që përdoren për ta drejtuar projektin.</w:t>
      </w:r>
    </w:p>
  </w:footnote>
  <w:footnote w:id="6">
    <w:p w14:paraId="6B57E940" w14:textId="753DE73A" w:rsidR="003015F1" w:rsidRPr="00724160" w:rsidRDefault="003015F1">
      <w:pPr>
        <w:pStyle w:val="FootnoteText"/>
        <w:rPr>
          <w:rFonts w:asciiTheme="minorHAnsi" w:hAnsiTheme="minorHAnsi" w:cstheme="minorHAnsi"/>
          <w:sz w:val="16"/>
          <w:szCs w:val="16"/>
        </w:rPr>
      </w:pPr>
      <w:r w:rsidRPr="003015F1">
        <w:rPr>
          <w:rStyle w:val="FootnoteReference"/>
          <w:rFonts w:asciiTheme="minorHAnsi" w:hAnsiTheme="minorHAnsi" w:cstheme="minorHAnsi"/>
          <w:sz w:val="14"/>
          <w:szCs w:val="14"/>
        </w:rPr>
        <w:footnoteRef/>
      </w:r>
      <w:r w:rsidRPr="003015F1">
        <w:rPr>
          <w:rFonts w:asciiTheme="minorHAnsi" w:hAnsiTheme="minorHAnsi" w:cstheme="minorHAnsi"/>
          <w:sz w:val="14"/>
          <w:szCs w:val="14"/>
        </w:rPr>
        <w:t xml:space="preserve"> Komisioni i Vlerësimit rezervon të drejtën të verifikojë nëse projekt propozimet e dorëzuara të </w:t>
      </w:r>
      <w:proofErr w:type="spellStart"/>
      <w:r w:rsidRPr="003015F1">
        <w:rPr>
          <w:rFonts w:asciiTheme="minorHAnsi" w:hAnsiTheme="minorHAnsi" w:cstheme="minorHAnsi"/>
          <w:sz w:val="14"/>
          <w:szCs w:val="14"/>
        </w:rPr>
        <w:t>të</w:t>
      </w:r>
      <w:proofErr w:type="spellEnd"/>
      <w:r w:rsidRPr="003015F1">
        <w:rPr>
          <w:rFonts w:asciiTheme="minorHAnsi" w:hAnsiTheme="minorHAnsi" w:cstheme="minorHAnsi"/>
          <w:sz w:val="14"/>
          <w:szCs w:val="14"/>
        </w:rPr>
        <w:t xml:space="preserve"> gjithë </w:t>
      </w:r>
      <w:proofErr w:type="spellStart"/>
      <w:r w:rsidRPr="003015F1">
        <w:rPr>
          <w:rFonts w:asciiTheme="minorHAnsi" w:hAnsiTheme="minorHAnsi" w:cstheme="minorHAnsi"/>
          <w:sz w:val="14"/>
          <w:szCs w:val="14"/>
        </w:rPr>
        <w:t>aplikantëve</w:t>
      </w:r>
      <w:proofErr w:type="spellEnd"/>
      <w:r w:rsidRPr="003015F1">
        <w:rPr>
          <w:rFonts w:asciiTheme="minorHAnsi" w:hAnsiTheme="minorHAnsi" w:cstheme="minorHAnsi"/>
          <w:sz w:val="14"/>
          <w:szCs w:val="14"/>
        </w:rPr>
        <w:t xml:space="preserve"> dhe bashkë-</w:t>
      </w:r>
      <w:proofErr w:type="spellStart"/>
      <w:r w:rsidRPr="003015F1">
        <w:rPr>
          <w:rFonts w:asciiTheme="minorHAnsi" w:hAnsiTheme="minorHAnsi" w:cstheme="minorHAnsi"/>
          <w:sz w:val="14"/>
          <w:szCs w:val="14"/>
        </w:rPr>
        <w:t>aplikantëve</w:t>
      </w:r>
      <w:proofErr w:type="spellEnd"/>
      <w:r w:rsidRPr="003015F1">
        <w:rPr>
          <w:rFonts w:asciiTheme="minorHAnsi" w:hAnsiTheme="minorHAnsi" w:cstheme="minorHAnsi"/>
          <w:sz w:val="14"/>
          <w:szCs w:val="14"/>
        </w:rPr>
        <w:t xml:space="preserve"> financohen/mbështeten nga donatorë të tjerë.</w:t>
      </w:r>
    </w:p>
  </w:footnote>
  <w:footnote w:id="7">
    <w:p w14:paraId="5D403BB5" w14:textId="3DE3A496" w:rsidR="00257CAD" w:rsidRPr="00724160" w:rsidRDefault="00257CAD">
      <w:pPr>
        <w:pStyle w:val="FootnoteText"/>
      </w:pPr>
      <w:r>
        <w:rPr>
          <w:rStyle w:val="FootnoteReference"/>
        </w:rPr>
        <w:footnoteRef/>
      </w:r>
      <w:r>
        <w:t xml:space="preserve"> </w:t>
      </w:r>
      <w:r w:rsidR="00D15271" w:rsidRPr="00D15271">
        <w:t xml:space="preserve">Demonstrimi i përvojës së punës nënkupton dorëzimin e raporteve narrative vjetore duke përfshirë financat, planet e punës, materialet e </w:t>
      </w:r>
      <w:proofErr w:type="spellStart"/>
      <w:r w:rsidR="00D15271">
        <w:t>vizibilitetit</w:t>
      </w:r>
      <w:proofErr w:type="spellEnd"/>
      <w:r w:rsidR="00D15271" w:rsidRPr="00D15271">
        <w:t xml:space="preserve"> ose dokumentet tjera mbështetëse për aktivitetet e realizuara në komunën e caktuar.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E47" w14:textId="67D240AE" w:rsidR="008A2702" w:rsidRDefault="000B0654" w:rsidP="003F26B1">
    <w:pPr>
      <w:jc w:val="center"/>
    </w:pPr>
    <w:r w:rsidRPr="0060117B">
      <w:rPr>
        <w:noProof/>
      </w:rPr>
      <w:drawing>
        <wp:inline distT="0" distB="0" distL="0" distR="0" wp14:anchorId="08083F43" wp14:editId="3F6F9DF8">
          <wp:extent cx="4754825" cy="92963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0" r="13310"/>
                  <a:stretch/>
                </pic:blipFill>
                <pic:spPr bwMode="auto">
                  <a:xfrm>
                    <a:off x="0" y="0"/>
                    <a:ext cx="4754876" cy="929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F64" w14:textId="77777777" w:rsidR="00016339" w:rsidRPr="00E16CAC" w:rsidRDefault="00016339" w:rsidP="00016339">
    <w:pPr>
      <w:pStyle w:val="Header"/>
      <w:ind w:left="720"/>
    </w:pPr>
  </w:p>
  <w:p w14:paraId="2E9A3940" w14:textId="4137F489" w:rsidR="008A2702" w:rsidRDefault="000B0654" w:rsidP="00E323B0">
    <w:pPr>
      <w:jc w:val="center"/>
    </w:pPr>
    <w:r w:rsidRPr="0060117B">
      <w:rPr>
        <w:noProof/>
      </w:rPr>
      <w:drawing>
        <wp:inline distT="0" distB="0" distL="0" distR="0" wp14:anchorId="1AACF786" wp14:editId="78A09BA7">
          <wp:extent cx="4754825" cy="92963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0" r="13310"/>
                  <a:stretch/>
                </pic:blipFill>
                <pic:spPr bwMode="auto">
                  <a:xfrm>
                    <a:off x="0" y="0"/>
                    <a:ext cx="4754876" cy="929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0ED3" w14:textId="524CB81A" w:rsidR="00C856D3" w:rsidRDefault="000B0654" w:rsidP="00A5021A">
    <w:pPr>
      <w:ind w:firstLine="720"/>
    </w:pPr>
    <w:r w:rsidRPr="0060117B">
      <w:rPr>
        <w:noProof/>
      </w:rPr>
      <w:drawing>
        <wp:inline distT="0" distB="0" distL="0" distR="0" wp14:anchorId="643F9F73" wp14:editId="77D4EF17">
          <wp:extent cx="4754825" cy="92963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0" r="13310"/>
                  <a:stretch/>
                </pic:blipFill>
                <pic:spPr bwMode="auto">
                  <a:xfrm>
                    <a:off x="0" y="0"/>
                    <a:ext cx="4754876" cy="929640"/>
                  </a:xfrm>
                  <a:prstGeom prst="rect">
                    <a:avLst/>
                  </a:prstGeom>
                  <a:noFill/>
                  <a:ln>
                    <a:noFill/>
                  </a:ln>
                  <a:extLst>
                    <a:ext uri="{53640926-AAD7-44D8-BBD7-CCE9431645EC}">
                      <a14:shadowObscured xmlns:a14="http://schemas.microsoft.com/office/drawing/2010/main"/>
                    </a:ext>
                  </a:extLst>
                </pic:spPr>
              </pic:pic>
            </a:graphicData>
          </a:graphic>
        </wp:inline>
      </w:drawing>
    </w:r>
  </w:p>
  <w:p w14:paraId="2ABA03DA" w14:textId="77777777" w:rsidR="00E16CAC" w:rsidRPr="00E16CAC" w:rsidRDefault="00E16CAC" w:rsidP="00381EA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998"/>
    <w:multiLevelType w:val="multilevel"/>
    <w:tmpl w:val="A05430B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38320D"/>
    <w:multiLevelType w:val="multilevel"/>
    <w:tmpl w:val="C9ECFE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C6683"/>
    <w:multiLevelType w:val="hybridMultilevel"/>
    <w:tmpl w:val="08F27ED4"/>
    <w:lvl w:ilvl="0" w:tplc="E84AE3D6">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 w15:restartNumberingAfterBreak="0">
    <w:nsid w:val="21903961"/>
    <w:multiLevelType w:val="hybridMultilevel"/>
    <w:tmpl w:val="39DC0D46"/>
    <w:lvl w:ilvl="0" w:tplc="27368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B0717"/>
    <w:multiLevelType w:val="multilevel"/>
    <w:tmpl w:val="61BA8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8F40B6"/>
    <w:multiLevelType w:val="hybridMultilevel"/>
    <w:tmpl w:val="A7306C4A"/>
    <w:lvl w:ilvl="0" w:tplc="04090001">
      <w:start w:val="1"/>
      <w:numFmt w:val="bullet"/>
      <w:lvlText w:val=""/>
      <w:lvlJc w:val="left"/>
      <w:pPr>
        <w:tabs>
          <w:tab w:val="num" w:pos="720"/>
        </w:tabs>
        <w:ind w:left="720" w:hanging="360"/>
      </w:pPr>
      <w:rPr>
        <w:rFonts w:ascii="Symbol" w:hAnsi="Symbol"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F33034"/>
    <w:multiLevelType w:val="multilevel"/>
    <w:tmpl w:val="FBEE8C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50E4FEF"/>
    <w:multiLevelType w:val="hybridMultilevel"/>
    <w:tmpl w:val="8FD43BBC"/>
    <w:lvl w:ilvl="0" w:tplc="04090003">
      <w:start w:val="1"/>
      <w:numFmt w:val="bullet"/>
      <w:lvlText w:val="o"/>
      <w:lvlJc w:val="left"/>
      <w:pPr>
        <w:tabs>
          <w:tab w:val="num" w:pos="1800"/>
        </w:tabs>
        <w:ind w:left="1800" w:hanging="360"/>
      </w:pPr>
      <w:rPr>
        <w:rFonts w:ascii="Courier New" w:hAnsi="Courier New" w:cs="Courier New"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6583A27"/>
    <w:multiLevelType w:val="multilevel"/>
    <w:tmpl w:val="392809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E983D81"/>
    <w:multiLevelType w:val="hybridMultilevel"/>
    <w:tmpl w:val="DBD6529E"/>
    <w:lvl w:ilvl="0" w:tplc="04090001">
      <w:start w:val="1"/>
      <w:numFmt w:val="bullet"/>
      <w:lvlText w:val=""/>
      <w:lvlJc w:val="left"/>
      <w:pPr>
        <w:ind w:left="720" w:hanging="360"/>
      </w:pPr>
      <w:rPr>
        <w:rFonts w:ascii="Symbol" w:hAnsi="Symbol" w:hint="default"/>
      </w:rPr>
    </w:lvl>
    <w:lvl w:ilvl="1" w:tplc="D8DC27F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F45CF"/>
    <w:multiLevelType w:val="hybridMultilevel"/>
    <w:tmpl w:val="3E40A42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A3193"/>
    <w:multiLevelType w:val="hybridMultilevel"/>
    <w:tmpl w:val="2D28DC4E"/>
    <w:lvl w:ilvl="0" w:tplc="8B968C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321E9"/>
    <w:multiLevelType w:val="hybridMultilevel"/>
    <w:tmpl w:val="5830C5DE"/>
    <w:lvl w:ilvl="0" w:tplc="8F3C78D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50442"/>
    <w:multiLevelType w:val="multilevel"/>
    <w:tmpl w:val="176E3D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7024DDA"/>
    <w:multiLevelType w:val="hybridMultilevel"/>
    <w:tmpl w:val="B38A583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5D52306"/>
    <w:multiLevelType w:val="hybridMultilevel"/>
    <w:tmpl w:val="DB82A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D4D1A"/>
    <w:multiLevelType w:val="hybridMultilevel"/>
    <w:tmpl w:val="0EECD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240E6"/>
    <w:multiLevelType w:val="multilevel"/>
    <w:tmpl w:val="90684E5E"/>
    <w:lvl w:ilvl="0">
      <w:start w:val="1"/>
      <w:numFmt w:val="decimal"/>
      <w:lvlText w:val="%1."/>
      <w:lvlJc w:val="left"/>
      <w:pPr>
        <w:ind w:left="720" w:hanging="360"/>
      </w:pPr>
      <w:rPr>
        <w:rFonts w:hint="default"/>
        <w:b/>
      </w:rPr>
    </w:lvl>
    <w:lvl w:ilvl="1">
      <w:start w:val="1"/>
      <w:numFmt w:val="decimal"/>
      <w:isLgl/>
      <w:lvlText w:val="%1.%2."/>
      <w:lvlJc w:val="left"/>
      <w:pPr>
        <w:ind w:left="17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0" w15:restartNumberingAfterBreak="0">
    <w:nsid w:val="6D0A78DF"/>
    <w:multiLevelType w:val="hybridMultilevel"/>
    <w:tmpl w:val="B18C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26813"/>
    <w:multiLevelType w:val="multilevel"/>
    <w:tmpl w:val="C332F5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BB528A"/>
    <w:multiLevelType w:val="hybridMultilevel"/>
    <w:tmpl w:val="834EA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4F25DF"/>
    <w:multiLevelType w:val="hybridMultilevel"/>
    <w:tmpl w:val="271EF1AA"/>
    <w:lvl w:ilvl="0" w:tplc="553A192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B62F2"/>
    <w:multiLevelType w:val="multilevel"/>
    <w:tmpl w:val="90684E5E"/>
    <w:lvl w:ilvl="0">
      <w:start w:val="1"/>
      <w:numFmt w:val="decimal"/>
      <w:lvlText w:val="%1."/>
      <w:lvlJc w:val="left"/>
      <w:pPr>
        <w:ind w:left="720" w:hanging="360"/>
      </w:pPr>
      <w:rPr>
        <w:rFonts w:hint="default"/>
        <w:b/>
      </w:rPr>
    </w:lvl>
    <w:lvl w:ilvl="1">
      <w:start w:val="1"/>
      <w:numFmt w:val="decimal"/>
      <w:isLgl/>
      <w:lvlText w:val="%1.%2."/>
      <w:lvlJc w:val="left"/>
      <w:pPr>
        <w:ind w:left="17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79770295">
    <w:abstractNumId w:val="22"/>
  </w:num>
  <w:num w:numId="2" w16cid:durableId="1029844046">
    <w:abstractNumId w:val="17"/>
  </w:num>
  <w:num w:numId="3" w16cid:durableId="263999963">
    <w:abstractNumId w:val="18"/>
  </w:num>
  <w:num w:numId="4" w16cid:durableId="1463425063">
    <w:abstractNumId w:val="0"/>
  </w:num>
  <w:num w:numId="5" w16cid:durableId="790131745">
    <w:abstractNumId w:val="2"/>
  </w:num>
  <w:num w:numId="6" w16cid:durableId="823399546">
    <w:abstractNumId w:val="0"/>
  </w:num>
  <w:num w:numId="7" w16cid:durableId="499656319">
    <w:abstractNumId w:val="4"/>
  </w:num>
  <w:num w:numId="8" w16cid:durableId="1460873838">
    <w:abstractNumId w:val="20"/>
  </w:num>
  <w:num w:numId="9" w16cid:durableId="1188524079">
    <w:abstractNumId w:val="15"/>
  </w:num>
  <w:num w:numId="10" w16cid:durableId="575751264">
    <w:abstractNumId w:val="23"/>
  </w:num>
  <w:num w:numId="11" w16cid:durableId="1693460712">
    <w:abstractNumId w:val="12"/>
  </w:num>
  <w:num w:numId="12" w16cid:durableId="737626873">
    <w:abstractNumId w:val="8"/>
  </w:num>
  <w:num w:numId="13" w16cid:durableId="319043696">
    <w:abstractNumId w:val="6"/>
  </w:num>
  <w:num w:numId="14" w16cid:durableId="1543127157">
    <w:abstractNumId w:val="3"/>
  </w:num>
  <w:num w:numId="15" w16cid:durableId="1282763696">
    <w:abstractNumId w:val="10"/>
  </w:num>
  <w:num w:numId="16" w16cid:durableId="1069159182">
    <w:abstractNumId w:val="19"/>
  </w:num>
  <w:num w:numId="17" w16cid:durableId="569118565">
    <w:abstractNumId w:val="11"/>
  </w:num>
  <w:num w:numId="18" w16cid:durableId="999112320">
    <w:abstractNumId w:val="14"/>
  </w:num>
  <w:num w:numId="19" w16cid:durableId="1684549142">
    <w:abstractNumId w:val="9"/>
  </w:num>
  <w:num w:numId="20" w16cid:durableId="1158305020">
    <w:abstractNumId w:val="13"/>
  </w:num>
  <w:num w:numId="21" w16cid:durableId="416439693">
    <w:abstractNumId w:val="7"/>
  </w:num>
  <w:num w:numId="22" w16cid:durableId="814031533">
    <w:abstractNumId w:val="1"/>
  </w:num>
  <w:num w:numId="23" w16cid:durableId="64646636">
    <w:abstractNumId w:val="5"/>
  </w:num>
  <w:num w:numId="24" w16cid:durableId="868689554">
    <w:abstractNumId w:val="21"/>
  </w:num>
  <w:num w:numId="25" w16cid:durableId="913779504">
    <w:abstractNumId w:val="24"/>
  </w:num>
  <w:num w:numId="26" w16cid:durableId="209604771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50">
      <o:colormru v:ext="edit" colors="#36f,#33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91"/>
    <w:rsid w:val="00002730"/>
    <w:rsid w:val="00002BB3"/>
    <w:rsid w:val="0000372D"/>
    <w:rsid w:val="00004E3E"/>
    <w:rsid w:val="000072BC"/>
    <w:rsid w:val="00010AD3"/>
    <w:rsid w:val="00014C42"/>
    <w:rsid w:val="00016339"/>
    <w:rsid w:val="000213F6"/>
    <w:rsid w:val="0002164E"/>
    <w:rsid w:val="0002182D"/>
    <w:rsid w:val="0002339C"/>
    <w:rsid w:val="000242AC"/>
    <w:rsid w:val="000253DD"/>
    <w:rsid w:val="00026B63"/>
    <w:rsid w:val="000300BC"/>
    <w:rsid w:val="00033127"/>
    <w:rsid w:val="000354DB"/>
    <w:rsid w:val="00041167"/>
    <w:rsid w:val="0004229F"/>
    <w:rsid w:val="000458B7"/>
    <w:rsid w:val="00051146"/>
    <w:rsid w:val="00051AA2"/>
    <w:rsid w:val="0005348A"/>
    <w:rsid w:val="000552DF"/>
    <w:rsid w:val="000554C7"/>
    <w:rsid w:val="00060A9E"/>
    <w:rsid w:val="00070437"/>
    <w:rsid w:val="000708A6"/>
    <w:rsid w:val="00071A33"/>
    <w:rsid w:val="00072029"/>
    <w:rsid w:val="0007628E"/>
    <w:rsid w:val="000764DC"/>
    <w:rsid w:val="0008004C"/>
    <w:rsid w:val="0008054C"/>
    <w:rsid w:val="000813CB"/>
    <w:rsid w:val="00081EE6"/>
    <w:rsid w:val="0008266A"/>
    <w:rsid w:val="000875FA"/>
    <w:rsid w:val="000903A8"/>
    <w:rsid w:val="00093807"/>
    <w:rsid w:val="00093DD6"/>
    <w:rsid w:val="000957F5"/>
    <w:rsid w:val="00096ABB"/>
    <w:rsid w:val="000A079B"/>
    <w:rsid w:val="000A1905"/>
    <w:rsid w:val="000A1ED7"/>
    <w:rsid w:val="000A2B63"/>
    <w:rsid w:val="000A2E32"/>
    <w:rsid w:val="000A553C"/>
    <w:rsid w:val="000A6077"/>
    <w:rsid w:val="000A7747"/>
    <w:rsid w:val="000A7F19"/>
    <w:rsid w:val="000B0654"/>
    <w:rsid w:val="000B70D2"/>
    <w:rsid w:val="000C03E1"/>
    <w:rsid w:val="000C0960"/>
    <w:rsid w:val="000C114B"/>
    <w:rsid w:val="000C182B"/>
    <w:rsid w:val="000C3320"/>
    <w:rsid w:val="000C426D"/>
    <w:rsid w:val="000C767E"/>
    <w:rsid w:val="000C77CD"/>
    <w:rsid w:val="000D31D7"/>
    <w:rsid w:val="000D34FC"/>
    <w:rsid w:val="000D66CE"/>
    <w:rsid w:val="000D6BC9"/>
    <w:rsid w:val="000D7846"/>
    <w:rsid w:val="000D7A6D"/>
    <w:rsid w:val="000E04AE"/>
    <w:rsid w:val="000E335C"/>
    <w:rsid w:val="000E3893"/>
    <w:rsid w:val="000E3A1E"/>
    <w:rsid w:val="000F0903"/>
    <w:rsid w:val="000F22F1"/>
    <w:rsid w:val="000F3712"/>
    <w:rsid w:val="000F3D54"/>
    <w:rsid w:val="000F46CB"/>
    <w:rsid w:val="000F74AF"/>
    <w:rsid w:val="00100A24"/>
    <w:rsid w:val="00102A6C"/>
    <w:rsid w:val="00104DC9"/>
    <w:rsid w:val="001070EE"/>
    <w:rsid w:val="00112430"/>
    <w:rsid w:val="001143A1"/>
    <w:rsid w:val="001157F5"/>
    <w:rsid w:val="001178FA"/>
    <w:rsid w:val="00117F01"/>
    <w:rsid w:val="0012048A"/>
    <w:rsid w:val="001228E5"/>
    <w:rsid w:val="00127BD8"/>
    <w:rsid w:val="001311CB"/>
    <w:rsid w:val="00137116"/>
    <w:rsid w:val="00143B91"/>
    <w:rsid w:val="001441B1"/>
    <w:rsid w:val="0014654A"/>
    <w:rsid w:val="001525A6"/>
    <w:rsid w:val="001525EB"/>
    <w:rsid w:val="00153479"/>
    <w:rsid w:val="00153943"/>
    <w:rsid w:val="00153B2F"/>
    <w:rsid w:val="00163F4A"/>
    <w:rsid w:val="00166585"/>
    <w:rsid w:val="0016728C"/>
    <w:rsid w:val="00174C9E"/>
    <w:rsid w:val="00180561"/>
    <w:rsid w:val="00180D0C"/>
    <w:rsid w:val="00180F7A"/>
    <w:rsid w:val="0018588E"/>
    <w:rsid w:val="001863E5"/>
    <w:rsid w:val="001928DD"/>
    <w:rsid w:val="00193C9A"/>
    <w:rsid w:val="00195425"/>
    <w:rsid w:val="00196D6C"/>
    <w:rsid w:val="001A14CF"/>
    <w:rsid w:val="001A1F8B"/>
    <w:rsid w:val="001A3F6D"/>
    <w:rsid w:val="001A6C4B"/>
    <w:rsid w:val="001A701A"/>
    <w:rsid w:val="001B2CB3"/>
    <w:rsid w:val="001B44C8"/>
    <w:rsid w:val="001B4511"/>
    <w:rsid w:val="001B71D8"/>
    <w:rsid w:val="001C4199"/>
    <w:rsid w:val="001C4786"/>
    <w:rsid w:val="001C5E8A"/>
    <w:rsid w:val="001D4197"/>
    <w:rsid w:val="001D4B9D"/>
    <w:rsid w:val="001D7501"/>
    <w:rsid w:val="001D7C98"/>
    <w:rsid w:val="001E18CC"/>
    <w:rsid w:val="001E2AD3"/>
    <w:rsid w:val="001E4B24"/>
    <w:rsid w:val="001E559F"/>
    <w:rsid w:val="001E7CF6"/>
    <w:rsid w:val="001F05D1"/>
    <w:rsid w:val="001F05DE"/>
    <w:rsid w:val="001F1A04"/>
    <w:rsid w:val="001F3568"/>
    <w:rsid w:val="001F4727"/>
    <w:rsid w:val="00202479"/>
    <w:rsid w:val="00203062"/>
    <w:rsid w:val="0020319E"/>
    <w:rsid w:val="002034AB"/>
    <w:rsid w:val="00206E34"/>
    <w:rsid w:val="002078A2"/>
    <w:rsid w:val="00207B0A"/>
    <w:rsid w:val="002163D1"/>
    <w:rsid w:val="00220040"/>
    <w:rsid w:val="00220ACE"/>
    <w:rsid w:val="00226DCB"/>
    <w:rsid w:val="00227F25"/>
    <w:rsid w:val="00230CDD"/>
    <w:rsid w:val="002328D8"/>
    <w:rsid w:val="002332F0"/>
    <w:rsid w:val="00237C04"/>
    <w:rsid w:val="00240AE4"/>
    <w:rsid w:val="0024108C"/>
    <w:rsid w:val="00246AD0"/>
    <w:rsid w:val="0024744A"/>
    <w:rsid w:val="00247697"/>
    <w:rsid w:val="00254596"/>
    <w:rsid w:val="00254C34"/>
    <w:rsid w:val="002553A4"/>
    <w:rsid w:val="0025602B"/>
    <w:rsid w:val="00257CAD"/>
    <w:rsid w:val="002609C3"/>
    <w:rsid w:val="00262912"/>
    <w:rsid w:val="002652B8"/>
    <w:rsid w:val="002653D4"/>
    <w:rsid w:val="00275FA1"/>
    <w:rsid w:val="002812A4"/>
    <w:rsid w:val="002916E7"/>
    <w:rsid w:val="00292010"/>
    <w:rsid w:val="00292632"/>
    <w:rsid w:val="00294FF3"/>
    <w:rsid w:val="00295101"/>
    <w:rsid w:val="002958B8"/>
    <w:rsid w:val="0029685B"/>
    <w:rsid w:val="002A0228"/>
    <w:rsid w:val="002A0299"/>
    <w:rsid w:val="002A12AF"/>
    <w:rsid w:val="002A4062"/>
    <w:rsid w:val="002A4B7E"/>
    <w:rsid w:val="002A5757"/>
    <w:rsid w:val="002B1218"/>
    <w:rsid w:val="002B20D2"/>
    <w:rsid w:val="002B5BC4"/>
    <w:rsid w:val="002B7F79"/>
    <w:rsid w:val="002C1DED"/>
    <w:rsid w:val="002C2561"/>
    <w:rsid w:val="002C39ED"/>
    <w:rsid w:val="002C473B"/>
    <w:rsid w:val="002C7189"/>
    <w:rsid w:val="002E0A60"/>
    <w:rsid w:val="002E17E3"/>
    <w:rsid w:val="002E1C56"/>
    <w:rsid w:val="002E6E56"/>
    <w:rsid w:val="002E787F"/>
    <w:rsid w:val="002F10C9"/>
    <w:rsid w:val="002F19DD"/>
    <w:rsid w:val="002F412C"/>
    <w:rsid w:val="002F4537"/>
    <w:rsid w:val="002F4A7C"/>
    <w:rsid w:val="002F6D74"/>
    <w:rsid w:val="002F71A3"/>
    <w:rsid w:val="003015F1"/>
    <w:rsid w:val="003029DC"/>
    <w:rsid w:val="0030391E"/>
    <w:rsid w:val="00306C3D"/>
    <w:rsid w:val="003143C7"/>
    <w:rsid w:val="00315034"/>
    <w:rsid w:val="00315069"/>
    <w:rsid w:val="003223BB"/>
    <w:rsid w:val="003243BD"/>
    <w:rsid w:val="00324B44"/>
    <w:rsid w:val="00325870"/>
    <w:rsid w:val="003274C1"/>
    <w:rsid w:val="00330C40"/>
    <w:rsid w:val="0033294F"/>
    <w:rsid w:val="00332B8A"/>
    <w:rsid w:val="0033412C"/>
    <w:rsid w:val="00334CC8"/>
    <w:rsid w:val="00335C41"/>
    <w:rsid w:val="0033701F"/>
    <w:rsid w:val="00340F2B"/>
    <w:rsid w:val="003416F5"/>
    <w:rsid w:val="00347483"/>
    <w:rsid w:val="003528EF"/>
    <w:rsid w:val="00353275"/>
    <w:rsid w:val="003540F7"/>
    <w:rsid w:val="003603B2"/>
    <w:rsid w:val="0036082B"/>
    <w:rsid w:val="00360C3C"/>
    <w:rsid w:val="00361268"/>
    <w:rsid w:val="00361292"/>
    <w:rsid w:val="00362750"/>
    <w:rsid w:val="00363BA3"/>
    <w:rsid w:val="0036488A"/>
    <w:rsid w:val="003662DB"/>
    <w:rsid w:val="00367AB8"/>
    <w:rsid w:val="003722B9"/>
    <w:rsid w:val="0037283C"/>
    <w:rsid w:val="0037408C"/>
    <w:rsid w:val="0037442D"/>
    <w:rsid w:val="00374A10"/>
    <w:rsid w:val="00374B61"/>
    <w:rsid w:val="00375D50"/>
    <w:rsid w:val="00377711"/>
    <w:rsid w:val="00381EA7"/>
    <w:rsid w:val="0038310B"/>
    <w:rsid w:val="00385069"/>
    <w:rsid w:val="00387083"/>
    <w:rsid w:val="00387802"/>
    <w:rsid w:val="00390528"/>
    <w:rsid w:val="00390CDB"/>
    <w:rsid w:val="00392A26"/>
    <w:rsid w:val="003946E5"/>
    <w:rsid w:val="00397590"/>
    <w:rsid w:val="00397A10"/>
    <w:rsid w:val="003A0280"/>
    <w:rsid w:val="003A1C63"/>
    <w:rsid w:val="003A20E1"/>
    <w:rsid w:val="003A239D"/>
    <w:rsid w:val="003A6863"/>
    <w:rsid w:val="003A7073"/>
    <w:rsid w:val="003A7CE7"/>
    <w:rsid w:val="003B2A6B"/>
    <w:rsid w:val="003B4953"/>
    <w:rsid w:val="003C2EEB"/>
    <w:rsid w:val="003C3F3F"/>
    <w:rsid w:val="003C5C04"/>
    <w:rsid w:val="003C6FF7"/>
    <w:rsid w:val="003D0160"/>
    <w:rsid w:val="003D364D"/>
    <w:rsid w:val="003D4073"/>
    <w:rsid w:val="003D42D8"/>
    <w:rsid w:val="003D45C7"/>
    <w:rsid w:val="003D49DE"/>
    <w:rsid w:val="003E2C11"/>
    <w:rsid w:val="003E3CE4"/>
    <w:rsid w:val="003E510F"/>
    <w:rsid w:val="003E6561"/>
    <w:rsid w:val="003E6A7A"/>
    <w:rsid w:val="003E7BDF"/>
    <w:rsid w:val="003F26B1"/>
    <w:rsid w:val="003F5CEC"/>
    <w:rsid w:val="003F6DF5"/>
    <w:rsid w:val="003F7F2E"/>
    <w:rsid w:val="00401F4E"/>
    <w:rsid w:val="00402B8C"/>
    <w:rsid w:val="004067B7"/>
    <w:rsid w:val="00414DD2"/>
    <w:rsid w:val="00414FF1"/>
    <w:rsid w:val="004155E2"/>
    <w:rsid w:val="00416F1E"/>
    <w:rsid w:val="00422A1F"/>
    <w:rsid w:val="004253B5"/>
    <w:rsid w:val="0042763D"/>
    <w:rsid w:val="00435900"/>
    <w:rsid w:val="00436415"/>
    <w:rsid w:val="00436FCA"/>
    <w:rsid w:val="004405B4"/>
    <w:rsid w:val="00440C56"/>
    <w:rsid w:val="004438CC"/>
    <w:rsid w:val="00446538"/>
    <w:rsid w:val="0044659C"/>
    <w:rsid w:val="004535F8"/>
    <w:rsid w:val="00453B56"/>
    <w:rsid w:val="004569F2"/>
    <w:rsid w:val="00456FCF"/>
    <w:rsid w:val="00460E02"/>
    <w:rsid w:val="00462C84"/>
    <w:rsid w:val="00465B2F"/>
    <w:rsid w:val="00470135"/>
    <w:rsid w:val="00471D16"/>
    <w:rsid w:val="00474612"/>
    <w:rsid w:val="004756AB"/>
    <w:rsid w:val="004771C5"/>
    <w:rsid w:val="00480E53"/>
    <w:rsid w:val="00484EED"/>
    <w:rsid w:val="004861F6"/>
    <w:rsid w:val="004878EB"/>
    <w:rsid w:val="00487F66"/>
    <w:rsid w:val="00487FF6"/>
    <w:rsid w:val="0049181C"/>
    <w:rsid w:val="00491BF9"/>
    <w:rsid w:val="00491C40"/>
    <w:rsid w:val="004926BB"/>
    <w:rsid w:val="00495610"/>
    <w:rsid w:val="00496733"/>
    <w:rsid w:val="004A006C"/>
    <w:rsid w:val="004A0476"/>
    <w:rsid w:val="004A0BE0"/>
    <w:rsid w:val="004A2101"/>
    <w:rsid w:val="004A2B76"/>
    <w:rsid w:val="004A3473"/>
    <w:rsid w:val="004A6719"/>
    <w:rsid w:val="004B02A9"/>
    <w:rsid w:val="004B14C3"/>
    <w:rsid w:val="004C1414"/>
    <w:rsid w:val="004C2419"/>
    <w:rsid w:val="004C4DE9"/>
    <w:rsid w:val="004C7E85"/>
    <w:rsid w:val="004D06AE"/>
    <w:rsid w:val="004D0A37"/>
    <w:rsid w:val="004D22AF"/>
    <w:rsid w:val="004D3093"/>
    <w:rsid w:val="004D464E"/>
    <w:rsid w:val="004D5E1E"/>
    <w:rsid w:val="004D5F8E"/>
    <w:rsid w:val="004E088D"/>
    <w:rsid w:val="004E246C"/>
    <w:rsid w:val="004E25E9"/>
    <w:rsid w:val="004E573F"/>
    <w:rsid w:val="004E6DA1"/>
    <w:rsid w:val="004E6DA9"/>
    <w:rsid w:val="004E7624"/>
    <w:rsid w:val="004F0117"/>
    <w:rsid w:val="004F1C02"/>
    <w:rsid w:val="004F528D"/>
    <w:rsid w:val="004F6ACA"/>
    <w:rsid w:val="0050297C"/>
    <w:rsid w:val="00503778"/>
    <w:rsid w:val="00506723"/>
    <w:rsid w:val="00507FE4"/>
    <w:rsid w:val="005109A0"/>
    <w:rsid w:val="005115AD"/>
    <w:rsid w:val="00513B29"/>
    <w:rsid w:val="00514A57"/>
    <w:rsid w:val="00514AA6"/>
    <w:rsid w:val="00514BD2"/>
    <w:rsid w:val="005200AB"/>
    <w:rsid w:val="00522430"/>
    <w:rsid w:val="00522E0A"/>
    <w:rsid w:val="005259BD"/>
    <w:rsid w:val="0052640B"/>
    <w:rsid w:val="00527228"/>
    <w:rsid w:val="005272F0"/>
    <w:rsid w:val="005277DD"/>
    <w:rsid w:val="0053064B"/>
    <w:rsid w:val="005353D9"/>
    <w:rsid w:val="00535414"/>
    <w:rsid w:val="00537473"/>
    <w:rsid w:val="005423D1"/>
    <w:rsid w:val="0054256E"/>
    <w:rsid w:val="005452D5"/>
    <w:rsid w:val="005637B6"/>
    <w:rsid w:val="0057048F"/>
    <w:rsid w:val="00572ACC"/>
    <w:rsid w:val="005730A6"/>
    <w:rsid w:val="0057467B"/>
    <w:rsid w:val="00580D65"/>
    <w:rsid w:val="00581145"/>
    <w:rsid w:val="0058248B"/>
    <w:rsid w:val="00584F40"/>
    <w:rsid w:val="005871E8"/>
    <w:rsid w:val="0059239F"/>
    <w:rsid w:val="00593557"/>
    <w:rsid w:val="005940A5"/>
    <w:rsid w:val="005948E5"/>
    <w:rsid w:val="005A2DD7"/>
    <w:rsid w:val="005A3445"/>
    <w:rsid w:val="005A4E77"/>
    <w:rsid w:val="005A5B03"/>
    <w:rsid w:val="005A6872"/>
    <w:rsid w:val="005A7AAB"/>
    <w:rsid w:val="005B1B3A"/>
    <w:rsid w:val="005B3B76"/>
    <w:rsid w:val="005B4ADD"/>
    <w:rsid w:val="005C0B13"/>
    <w:rsid w:val="005C296A"/>
    <w:rsid w:val="005D0233"/>
    <w:rsid w:val="005D2F8F"/>
    <w:rsid w:val="005D3820"/>
    <w:rsid w:val="005D484E"/>
    <w:rsid w:val="005D70F9"/>
    <w:rsid w:val="005E0619"/>
    <w:rsid w:val="005E36DA"/>
    <w:rsid w:val="005E564F"/>
    <w:rsid w:val="005E5F23"/>
    <w:rsid w:val="005F0083"/>
    <w:rsid w:val="005F0781"/>
    <w:rsid w:val="005F2136"/>
    <w:rsid w:val="005F2B3D"/>
    <w:rsid w:val="005F3444"/>
    <w:rsid w:val="005F3670"/>
    <w:rsid w:val="005F38CE"/>
    <w:rsid w:val="005F5059"/>
    <w:rsid w:val="005F5363"/>
    <w:rsid w:val="00601606"/>
    <w:rsid w:val="0060279A"/>
    <w:rsid w:val="00602BDC"/>
    <w:rsid w:val="0060340D"/>
    <w:rsid w:val="00606CEE"/>
    <w:rsid w:val="00607E62"/>
    <w:rsid w:val="006113AB"/>
    <w:rsid w:val="00611437"/>
    <w:rsid w:val="00611DF9"/>
    <w:rsid w:val="00612E58"/>
    <w:rsid w:val="00613B55"/>
    <w:rsid w:val="00614A28"/>
    <w:rsid w:val="00615E20"/>
    <w:rsid w:val="006212A6"/>
    <w:rsid w:val="00621D4D"/>
    <w:rsid w:val="0062447A"/>
    <w:rsid w:val="006253AC"/>
    <w:rsid w:val="006268AC"/>
    <w:rsid w:val="00632664"/>
    <w:rsid w:val="0063400B"/>
    <w:rsid w:val="006366BB"/>
    <w:rsid w:val="00636C83"/>
    <w:rsid w:val="00637816"/>
    <w:rsid w:val="00640038"/>
    <w:rsid w:val="00641ED1"/>
    <w:rsid w:val="00644955"/>
    <w:rsid w:val="0064657A"/>
    <w:rsid w:val="00646C29"/>
    <w:rsid w:val="00651899"/>
    <w:rsid w:val="00652DAB"/>
    <w:rsid w:val="00654308"/>
    <w:rsid w:val="00654667"/>
    <w:rsid w:val="00654939"/>
    <w:rsid w:val="00654EB0"/>
    <w:rsid w:val="00655438"/>
    <w:rsid w:val="006566B6"/>
    <w:rsid w:val="00656CD2"/>
    <w:rsid w:val="00657B81"/>
    <w:rsid w:val="006613EB"/>
    <w:rsid w:val="006636C8"/>
    <w:rsid w:val="0066571F"/>
    <w:rsid w:val="0067009B"/>
    <w:rsid w:val="00671A7B"/>
    <w:rsid w:val="0067511D"/>
    <w:rsid w:val="00680BE4"/>
    <w:rsid w:val="00682092"/>
    <w:rsid w:val="00682CD8"/>
    <w:rsid w:val="00683A97"/>
    <w:rsid w:val="0068480B"/>
    <w:rsid w:val="00686B31"/>
    <w:rsid w:val="00691DF6"/>
    <w:rsid w:val="00693DD0"/>
    <w:rsid w:val="00694F58"/>
    <w:rsid w:val="006A04D6"/>
    <w:rsid w:val="006A15C3"/>
    <w:rsid w:val="006A2209"/>
    <w:rsid w:val="006A2D95"/>
    <w:rsid w:val="006A5361"/>
    <w:rsid w:val="006A6C16"/>
    <w:rsid w:val="006B0F55"/>
    <w:rsid w:val="006B1806"/>
    <w:rsid w:val="006B216D"/>
    <w:rsid w:val="006B38C4"/>
    <w:rsid w:val="006B5970"/>
    <w:rsid w:val="006B7421"/>
    <w:rsid w:val="006B772E"/>
    <w:rsid w:val="006C12C0"/>
    <w:rsid w:val="006C2840"/>
    <w:rsid w:val="006C3BAC"/>
    <w:rsid w:val="006C4813"/>
    <w:rsid w:val="006C7F41"/>
    <w:rsid w:val="006D12B6"/>
    <w:rsid w:val="006D16A1"/>
    <w:rsid w:val="006D1895"/>
    <w:rsid w:val="006D235A"/>
    <w:rsid w:val="006D72E1"/>
    <w:rsid w:val="006E2954"/>
    <w:rsid w:val="006E5840"/>
    <w:rsid w:val="006E5A3E"/>
    <w:rsid w:val="006E687F"/>
    <w:rsid w:val="006E7096"/>
    <w:rsid w:val="006E7295"/>
    <w:rsid w:val="006E7658"/>
    <w:rsid w:val="006F188A"/>
    <w:rsid w:val="006F3089"/>
    <w:rsid w:val="006F46DD"/>
    <w:rsid w:val="006F4798"/>
    <w:rsid w:val="006F5092"/>
    <w:rsid w:val="006F5C9A"/>
    <w:rsid w:val="006F5E43"/>
    <w:rsid w:val="006F677A"/>
    <w:rsid w:val="00700591"/>
    <w:rsid w:val="00700F36"/>
    <w:rsid w:val="00701FE4"/>
    <w:rsid w:val="007027C7"/>
    <w:rsid w:val="007137E2"/>
    <w:rsid w:val="00713BA1"/>
    <w:rsid w:val="00715DFB"/>
    <w:rsid w:val="00716694"/>
    <w:rsid w:val="00721059"/>
    <w:rsid w:val="0072130D"/>
    <w:rsid w:val="00721C43"/>
    <w:rsid w:val="00722B4D"/>
    <w:rsid w:val="007238FB"/>
    <w:rsid w:val="00724160"/>
    <w:rsid w:val="00725234"/>
    <w:rsid w:val="007254E7"/>
    <w:rsid w:val="0072755C"/>
    <w:rsid w:val="00732026"/>
    <w:rsid w:val="007359CE"/>
    <w:rsid w:val="00736C8E"/>
    <w:rsid w:val="00744324"/>
    <w:rsid w:val="00747665"/>
    <w:rsid w:val="007504F6"/>
    <w:rsid w:val="00751AA0"/>
    <w:rsid w:val="0075333A"/>
    <w:rsid w:val="00754093"/>
    <w:rsid w:val="007565BF"/>
    <w:rsid w:val="00761736"/>
    <w:rsid w:val="00763A15"/>
    <w:rsid w:val="007646C1"/>
    <w:rsid w:val="0076483D"/>
    <w:rsid w:val="00764E63"/>
    <w:rsid w:val="00765672"/>
    <w:rsid w:val="007663EC"/>
    <w:rsid w:val="00767D5D"/>
    <w:rsid w:val="00767EEF"/>
    <w:rsid w:val="00770688"/>
    <w:rsid w:val="0077154C"/>
    <w:rsid w:val="00774D3D"/>
    <w:rsid w:val="00780CFE"/>
    <w:rsid w:val="00782E34"/>
    <w:rsid w:val="00783E05"/>
    <w:rsid w:val="007942E4"/>
    <w:rsid w:val="007958D4"/>
    <w:rsid w:val="00795D61"/>
    <w:rsid w:val="00797A0E"/>
    <w:rsid w:val="007A06F7"/>
    <w:rsid w:val="007A25D0"/>
    <w:rsid w:val="007A43FB"/>
    <w:rsid w:val="007B0E51"/>
    <w:rsid w:val="007B3EE1"/>
    <w:rsid w:val="007B78AB"/>
    <w:rsid w:val="007C0A43"/>
    <w:rsid w:val="007C2697"/>
    <w:rsid w:val="007C2698"/>
    <w:rsid w:val="007C483B"/>
    <w:rsid w:val="007C55EA"/>
    <w:rsid w:val="007D13C0"/>
    <w:rsid w:val="007D401F"/>
    <w:rsid w:val="007D4BDE"/>
    <w:rsid w:val="007D5B42"/>
    <w:rsid w:val="007D5BB5"/>
    <w:rsid w:val="007D73C7"/>
    <w:rsid w:val="007D7612"/>
    <w:rsid w:val="007E001F"/>
    <w:rsid w:val="007E02A3"/>
    <w:rsid w:val="007E159E"/>
    <w:rsid w:val="007E1A5B"/>
    <w:rsid w:val="007E54ED"/>
    <w:rsid w:val="007E6312"/>
    <w:rsid w:val="007E6E8F"/>
    <w:rsid w:val="007F1A3C"/>
    <w:rsid w:val="007F3B3E"/>
    <w:rsid w:val="007F3FF3"/>
    <w:rsid w:val="007F73C8"/>
    <w:rsid w:val="007F7D89"/>
    <w:rsid w:val="007F7F65"/>
    <w:rsid w:val="008001B6"/>
    <w:rsid w:val="00803FF6"/>
    <w:rsid w:val="00805964"/>
    <w:rsid w:val="00806DFE"/>
    <w:rsid w:val="00810452"/>
    <w:rsid w:val="00812A46"/>
    <w:rsid w:val="00812DDD"/>
    <w:rsid w:val="00813274"/>
    <w:rsid w:val="008138C7"/>
    <w:rsid w:val="00815324"/>
    <w:rsid w:val="00817377"/>
    <w:rsid w:val="00820163"/>
    <w:rsid w:val="008203BC"/>
    <w:rsid w:val="008215AD"/>
    <w:rsid w:val="00822633"/>
    <w:rsid w:val="0082706E"/>
    <w:rsid w:val="00832853"/>
    <w:rsid w:val="00833E44"/>
    <w:rsid w:val="008347DF"/>
    <w:rsid w:val="0083674C"/>
    <w:rsid w:val="0083682C"/>
    <w:rsid w:val="008419D6"/>
    <w:rsid w:val="00847A5E"/>
    <w:rsid w:val="008551B8"/>
    <w:rsid w:val="008604D2"/>
    <w:rsid w:val="008638EB"/>
    <w:rsid w:val="008660F6"/>
    <w:rsid w:val="0086781D"/>
    <w:rsid w:val="00871BED"/>
    <w:rsid w:val="00872D3F"/>
    <w:rsid w:val="0087382D"/>
    <w:rsid w:val="008758A5"/>
    <w:rsid w:val="00881529"/>
    <w:rsid w:val="00881978"/>
    <w:rsid w:val="00881FF7"/>
    <w:rsid w:val="00882AFA"/>
    <w:rsid w:val="0088382B"/>
    <w:rsid w:val="008879BD"/>
    <w:rsid w:val="0089117F"/>
    <w:rsid w:val="008931E5"/>
    <w:rsid w:val="00894F22"/>
    <w:rsid w:val="00897D24"/>
    <w:rsid w:val="00897D93"/>
    <w:rsid w:val="008A23C7"/>
    <w:rsid w:val="008A2702"/>
    <w:rsid w:val="008A3934"/>
    <w:rsid w:val="008A3F74"/>
    <w:rsid w:val="008A5093"/>
    <w:rsid w:val="008A5227"/>
    <w:rsid w:val="008A728D"/>
    <w:rsid w:val="008B0DA8"/>
    <w:rsid w:val="008B20FE"/>
    <w:rsid w:val="008B3E9F"/>
    <w:rsid w:val="008B400C"/>
    <w:rsid w:val="008C2F22"/>
    <w:rsid w:val="008C63B9"/>
    <w:rsid w:val="008C765A"/>
    <w:rsid w:val="008C7A6C"/>
    <w:rsid w:val="008D14CD"/>
    <w:rsid w:val="008D1D43"/>
    <w:rsid w:val="008D24BE"/>
    <w:rsid w:val="008D4457"/>
    <w:rsid w:val="008E0F9F"/>
    <w:rsid w:val="008E11B9"/>
    <w:rsid w:val="008E1BED"/>
    <w:rsid w:val="008E4350"/>
    <w:rsid w:val="008E485A"/>
    <w:rsid w:val="008E5226"/>
    <w:rsid w:val="008E7916"/>
    <w:rsid w:val="008F5303"/>
    <w:rsid w:val="008F5A65"/>
    <w:rsid w:val="008F6C4D"/>
    <w:rsid w:val="009011BA"/>
    <w:rsid w:val="0090177D"/>
    <w:rsid w:val="00901C08"/>
    <w:rsid w:val="009028EE"/>
    <w:rsid w:val="00902BE8"/>
    <w:rsid w:val="00903916"/>
    <w:rsid w:val="0090436D"/>
    <w:rsid w:val="009102DB"/>
    <w:rsid w:val="009117B8"/>
    <w:rsid w:val="00912956"/>
    <w:rsid w:val="00913464"/>
    <w:rsid w:val="009136F0"/>
    <w:rsid w:val="0091433D"/>
    <w:rsid w:val="00914CD2"/>
    <w:rsid w:val="00915487"/>
    <w:rsid w:val="009154DE"/>
    <w:rsid w:val="00915CE4"/>
    <w:rsid w:val="009168C2"/>
    <w:rsid w:val="00916E1D"/>
    <w:rsid w:val="009176A4"/>
    <w:rsid w:val="00920459"/>
    <w:rsid w:val="00922112"/>
    <w:rsid w:val="00922769"/>
    <w:rsid w:val="00922907"/>
    <w:rsid w:val="00922EF3"/>
    <w:rsid w:val="00922FEF"/>
    <w:rsid w:val="009366C9"/>
    <w:rsid w:val="00936B2B"/>
    <w:rsid w:val="009376F0"/>
    <w:rsid w:val="00940EDB"/>
    <w:rsid w:val="00941B8E"/>
    <w:rsid w:val="00941F91"/>
    <w:rsid w:val="00946B34"/>
    <w:rsid w:val="009538D2"/>
    <w:rsid w:val="00954913"/>
    <w:rsid w:val="009573A3"/>
    <w:rsid w:val="009637AC"/>
    <w:rsid w:val="00966969"/>
    <w:rsid w:val="0097087B"/>
    <w:rsid w:val="0097159E"/>
    <w:rsid w:val="009715BB"/>
    <w:rsid w:val="009720EE"/>
    <w:rsid w:val="009724EF"/>
    <w:rsid w:val="00972920"/>
    <w:rsid w:val="00977D66"/>
    <w:rsid w:val="00980ABD"/>
    <w:rsid w:val="00980EA1"/>
    <w:rsid w:val="0098129E"/>
    <w:rsid w:val="00981B99"/>
    <w:rsid w:val="00983147"/>
    <w:rsid w:val="009839C6"/>
    <w:rsid w:val="009842AA"/>
    <w:rsid w:val="009842F1"/>
    <w:rsid w:val="0098791D"/>
    <w:rsid w:val="00990262"/>
    <w:rsid w:val="00993EDF"/>
    <w:rsid w:val="009940FC"/>
    <w:rsid w:val="009945B8"/>
    <w:rsid w:val="0099478E"/>
    <w:rsid w:val="00994C27"/>
    <w:rsid w:val="00994F74"/>
    <w:rsid w:val="00995E1C"/>
    <w:rsid w:val="009964D1"/>
    <w:rsid w:val="00997657"/>
    <w:rsid w:val="00997B8A"/>
    <w:rsid w:val="00997E41"/>
    <w:rsid w:val="009A001E"/>
    <w:rsid w:val="009A24AB"/>
    <w:rsid w:val="009A34C5"/>
    <w:rsid w:val="009A3D6C"/>
    <w:rsid w:val="009A3EA6"/>
    <w:rsid w:val="009A6370"/>
    <w:rsid w:val="009B32E2"/>
    <w:rsid w:val="009B4629"/>
    <w:rsid w:val="009B4DE0"/>
    <w:rsid w:val="009C2323"/>
    <w:rsid w:val="009C44F2"/>
    <w:rsid w:val="009C4D88"/>
    <w:rsid w:val="009C79D8"/>
    <w:rsid w:val="009D22F9"/>
    <w:rsid w:val="009D43B1"/>
    <w:rsid w:val="009D44BC"/>
    <w:rsid w:val="009D47D9"/>
    <w:rsid w:val="009D6531"/>
    <w:rsid w:val="009D6BA1"/>
    <w:rsid w:val="009E43CA"/>
    <w:rsid w:val="009E4660"/>
    <w:rsid w:val="009E5DE8"/>
    <w:rsid w:val="009E6F74"/>
    <w:rsid w:val="009E705E"/>
    <w:rsid w:val="009F442B"/>
    <w:rsid w:val="009F4E70"/>
    <w:rsid w:val="009F7F01"/>
    <w:rsid w:val="00A002D7"/>
    <w:rsid w:val="00A00C6F"/>
    <w:rsid w:val="00A0191F"/>
    <w:rsid w:val="00A01B7F"/>
    <w:rsid w:val="00A033EC"/>
    <w:rsid w:val="00A0377D"/>
    <w:rsid w:val="00A03B52"/>
    <w:rsid w:val="00A04844"/>
    <w:rsid w:val="00A06A48"/>
    <w:rsid w:val="00A11D19"/>
    <w:rsid w:val="00A12A6F"/>
    <w:rsid w:val="00A14D1A"/>
    <w:rsid w:val="00A151AC"/>
    <w:rsid w:val="00A17AEF"/>
    <w:rsid w:val="00A20145"/>
    <w:rsid w:val="00A20962"/>
    <w:rsid w:val="00A230B7"/>
    <w:rsid w:val="00A23AD3"/>
    <w:rsid w:val="00A23E60"/>
    <w:rsid w:val="00A24709"/>
    <w:rsid w:val="00A25932"/>
    <w:rsid w:val="00A25BBE"/>
    <w:rsid w:val="00A27287"/>
    <w:rsid w:val="00A27F1E"/>
    <w:rsid w:val="00A27F3D"/>
    <w:rsid w:val="00A305A6"/>
    <w:rsid w:val="00A31F51"/>
    <w:rsid w:val="00A33123"/>
    <w:rsid w:val="00A41B16"/>
    <w:rsid w:val="00A438FC"/>
    <w:rsid w:val="00A43A22"/>
    <w:rsid w:val="00A43D33"/>
    <w:rsid w:val="00A44C79"/>
    <w:rsid w:val="00A46F40"/>
    <w:rsid w:val="00A5021A"/>
    <w:rsid w:val="00A52053"/>
    <w:rsid w:val="00A55318"/>
    <w:rsid w:val="00A56072"/>
    <w:rsid w:val="00A626EE"/>
    <w:rsid w:val="00A628A3"/>
    <w:rsid w:val="00A63528"/>
    <w:rsid w:val="00A64D4A"/>
    <w:rsid w:val="00A64EEC"/>
    <w:rsid w:val="00A67D47"/>
    <w:rsid w:val="00A71441"/>
    <w:rsid w:val="00A7191F"/>
    <w:rsid w:val="00A76A36"/>
    <w:rsid w:val="00A77B24"/>
    <w:rsid w:val="00A803A5"/>
    <w:rsid w:val="00A81AB6"/>
    <w:rsid w:val="00A84FC9"/>
    <w:rsid w:val="00A86043"/>
    <w:rsid w:val="00A930BF"/>
    <w:rsid w:val="00A97092"/>
    <w:rsid w:val="00AA0DF6"/>
    <w:rsid w:val="00AA25C3"/>
    <w:rsid w:val="00AA2D56"/>
    <w:rsid w:val="00AA3DA8"/>
    <w:rsid w:val="00AA5179"/>
    <w:rsid w:val="00AA5229"/>
    <w:rsid w:val="00AA5F3A"/>
    <w:rsid w:val="00AA6FF1"/>
    <w:rsid w:val="00AA72B5"/>
    <w:rsid w:val="00AB012C"/>
    <w:rsid w:val="00AB7AB9"/>
    <w:rsid w:val="00AC382D"/>
    <w:rsid w:val="00AC49C1"/>
    <w:rsid w:val="00AC5F45"/>
    <w:rsid w:val="00AD1565"/>
    <w:rsid w:val="00AD2F35"/>
    <w:rsid w:val="00AD30CE"/>
    <w:rsid w:val="00AD3982"/>
    <w:rsid w:val="00AD675D"/>
    <w:rsid w:val="00AD7394"/>
    <w:rsid w:val="00AE101C"/>
    <w:rsid w:val="00AE4745"/>
    <w:rsid w:val="00AE7282"/>
    <w:rsid w:val="00AF13A9"/>
    <w:rsid w:val="00AF3685"/>
    <w:rsid w:val="00AF4411"/>
    <w:rsid w:val="00AF5468"/>
    <w:rsid w:val="00AF54BB"/>
    <w:rsid w:val="00AF5A86"/>
    <w:rsid w:val="00AF7A74"/>
    <w:rsid w:val="00B00F2A"/>
    <w:rsid w:val="00B06AC6"/>
    <w:rsid w:val="00B147E5"/>
    <w:rsid w:val="00B21D53"/>
    <w:rsid w:val="00B22B4C"/>
    <w:rsid w:val="00B27AFC"/>
    <w:rsid w:val="00B27DDF"/>
    <w:rsid w:val="00B30495"/>
    <w:rsid w:val="00B33627"/>
    <w:rsid w:val="00B34F8B"/>
    <w:rsid w:val="00B375EC"/>
    <w:rsid w:val="00B41178"/>
    <w:rsid w:val="00B4200F"/>
    <w:rsid w:val="00B4289B"/>
    <w:rsid w:val="00B43C01"/>
    <w:rsid w:val="00B53C71"/>
    <w:rsid w:val="00B57512"/>
    <w:rsid w:val="00B60831"/>
    <w:rsid w:val="00B657FC"/>
    <w:rsid w:val="00B72F19"/>
    <w:rsid w:val="00B7311D"/>
    <w:rsid w:val="00B7324D"/>
    <w:rsid w:val="00B73B90"/>
    <w:rsid w:val="00B75970"/>
    <w:rsid w:val="00B77464"/>
    <w:rsid w:val="00B77EDD"/>
    <w:rsid w:val="00B82A6E"/>
    <w:rsid w:val="00B8542F"/>
    <w:rsid w:val="00B86C0A"/>
    <w:rsid w:val="00B87B2B"/>
    <w:rsid w:val="00B90729"/>
    <w:rsid w:val="00B907D8"/>
    <w:rsid w:val="00B9096D"/>
    <w:rsid w:val="00B909F0"/>
    <w:rsid w:val="00B90D0A"/>
    <w:rsid w:val="00B91055"/>
    <w:rsid w:val="00BA08FE"/>
    <w:rsid w:val="00BA2389"/>
    <w:rsid w:val="00BA443E"/>
    <w:rsid w:val="00BB0B9B"/>
    <w:rsid w:val="00BB1446"/>
    <w:rsid w:val="00BB22BC"/>
    <w:rsid w:val="00BB3B5D"/>
    <w:rsid w:val="00BB5659"/>
    <w:rsid w:val="00BB6387"/>
    <w:rsid w:val="00BB6460"/>
    <w:rsid w:val="00BB708F"/>
    <w:rsid w:val="00BC01A6"/>
    <w:rsid w:val="00BC4070"/>
    <w:rsid w:val="00BC47B7"/>
    <w:rsid w:val="00BC569C"/>
    <w:rsid w:val="00BC629E"/>
    <w:rsid w:val="00BC6DF8"/>
    <w:rsid w:val="00BC741D"/>
    <w:rsid w:val="00BD0989"/>
    <w:rsid w:val="00BD16BD"/>
    <w:rsid w:val="00BD18CB"/>
    <w:rsid w:val="00BD1CEB"/>
    <w:rsid w:val="00BD40CA"/>
    <w:rsid w:val="00BD4334"/>
    <w:rsid w:val="00BD5F33"/>
    <w:rsid w:val="00BD784E"/>
    <w:rsid w:val="00BD7CCA"/>
    <w:rsid w:val="00BE013B"/>
    <w:rsid w:val="00BE03EC"/>
    <w:rsid w:val="00BE3CAF"/>
    <w:rsid w:val="00BE6F09"/>
    <w:rsid w:val="00BF094D"/>
    <w:rsid w:val="00BF1925"/>
    <w:rsid w:val="00BF1FD2"/>
    <w:rsid w:val="00BF2B10"/>
    <w:rsid w:val="00BF4D89"/>
    <w:rsid w:val="00C003DF"/>
    <w:rsid w:val="00C04712"/>
    <w:rsid w:val="00C051A8"/>
    <w:rsid w:val="00C1626C"/>
    <w:rsid w:val="00C16974"/>
    <w:rsid w:val="00C17562"/>
    <w:rsid w:val="00C175A2"/>
    <w:rsid w:val="00C20185"/>
    <w:rsid w:val="00C22F3B"/>
    <w:rsid w:val="00C22FE4"/>
    <w:rsid w:val="00C23BA0"/>
    <w:rsid w:val="00C25EDD"/>
    <w:rsid w:val="00C315D5"/>
    <w:rsid w:val="00C31BEF"/>
    <w:rsid w:val="00C360D8"/>
    <w:rsid w:val="00C36534"/>
    <w:rsid w:val="00C37D2E"/>
    <w:rsid w:val="00C40075"/>
    <w:rsid w:val="00C424F2"/>
    <w:rsid w:val="00C45036"/>
    <w:rsid w:val="00C45D53"/>
    <w:rsid w:val="00C46CBB"/>
    <w:rsid w:val="00C50FF7"/>
    <w:rsid w:val="00C60CD2"/>
    <w:rsid w:val="00C6417B"/>
    <w:rsid w:val="00C6605D"/>
    <w:rsid w:val="00C6610F"/>
    <w:rsid w:val="00C67895"/>
    <w:rsid w:val="00C67D38"/>
    <w:rsid w:val="00C71EB7"/>
    <w:rsid w:val="00C735AD"/>
    <w:rsid w:val="00C74E81"/>
    <w:rsid w:val="00C7758D"/>
    <w:rsid w:val="00C80110"/>
    <w:rsid w:val="00C821EC"/>
    <w:rsid w:val="00C82F89"/>
    <w:rsid w:val="00C84072"/>
    <w:rsid w:val="00C856D3"/>
    <w:rsid w:val="00C87DAF"/>
    <w:rsid w:val="00C95023"/>
    <w:rsid w:val="00C96A2D"/>
    <w:rsid w:val="00CA2595"/>
    <w:rsid w:val="00CA6D98"/>
    <w:rsid w:val="00CA73BE"/>
    <w:rsid w:val="00CB1E74"/>
    <w:rsid w:val="00CB2983"/>
    <w:rsid w:val="00CB421E"/>
    <w:rsid w:val="00CB44F5"/>
    <w:rsid w:val="00CB4968"/>
    <w:rsid w:val="00CB4A37"/>
    <w:rsid w:val="00CB7E5C"/>
    <w:rsid w:val="00CC0689"/>
    <w:rsid w:val="00CC172A"/>
    <w:rsid w:val="00CC38AC"/>
    <w:rsid w:val="00CC4571"/>
    <w:rsid w:val="00CC7AA7"/>
    <w:rsid w:val="00CD4245"/>
    <w:rsid w:val="00CE4A7B"/>
    <w:rsid w:val="00CE5398"/>
    <w:rsid w:val="00CE57D1"/>
    <w:rsid w:val="00CE58B0"/>
    <w:rsid w:val="00CE597A"/>
    <w:rsid w:val="00CE6B1B"/>
    <w:rsid w:val="00CE6CBC"/>
    <w:rsid w:val="00CE77FE"/>
    <w:rsid w:val="00CF497F"/>
    <w:rsid w:val="00D000E1"/>
    <w:rsid w:val="00D02E1B"/>
    <w:rsid w:val="00D0345B"/>
    <w:rsid w:val="00D040BE"/>
    <w:rsid w:val="00D07E49"/>
    <w:rsid w:val="00D12EC3"/>
    <w:rsid w:val="00D13D83"/>
    <w:rsid w:val="00D15271"/>
    <w:rsid w:val="00D16A9A"/>
    <w:rsid w:val="00D20223"/>
    <w:rsid w:val="00D217B1"/>
    <w:rsid w:val="00D21FE9"/>
    <w:rsid w:val="00D30242"/>
    <w:rsid w:val="00D30BB8"/>
    <w:rsid w:val="00D33E31"/>
    <w:rsid w:val="00D347C9"/>
    <w:rsid w:val="00D35017"/>
    <w:rsid w:val="00D3590B"/>
    <w:rsid w:val="00D401B6"/>
    <w:rsid w:val="00D402FA"/>
    <w:rsid w:val="00D40D93"/>
    <w:rsid w:val="00D4171A"/>
    <w:rsid w:val="00D419D3"/>
    <w:rsid w:val="00D52990"/>
    <w:rsid w:val="00D53A5E"/>
    <w:rsid w:val="00D55885"/>
    <w:rsid w:val="00D558BA"/>
    <w:rsid w:val="00D6442F"/>
    <w:rsid w:val="00D649E4"/>
    <w:rsid w:val="00D702D5"/>
    <w:rsid w:val="00D71332"/>
    <w:rsid w:val="00D72C0D"/>
    <w:rsid w:val="00D74B06"/>
    <w:rsid w:val="00D75F10"/>
    <w:rsid w:val="00D777B2"/>
    <w:rsid w:val="00D82BDD"/>
    <w:rsid w:val="00D84FCD"/>
    <w:rsid w:val="00D86279"/>
    <w:rsid w:val="00D87DF5"/>
    <w:rsid w:val="00D90C47"/>
    <w:rsid w:val="00D915AB"/>
    <w:rsid w:val="00D97580"/>
    <w:rsid w:val="00DA184D"/>
    <w:rsid w:val="00DA530A"/>
    <w:rsid w:val="00DB035E"/>
    <w:rsid w:val="00DB09B8"/>
    <w:rsid w:val="00DB0DCF"/>
    <w:rsid w:val="00DB49A6"/>
    <w:rsid w:val="00DB77F6"/>
    <w:rsid w:val="00DC085E"/>
    <w:rsid w:val="00DC0976"/>
    <w:rsid w:val="00DC128E"/>
    <w:rsid w:val="00DC1909"/>
    <w:rsid w:val="00DC1D94"/>
    <w:rsid w:val="00DC28A0"/>
    <w:rsid w:val="00DC5EC8"/>
    <w:rsid w:val="00DC62C2"/>
    <w:rsid w:val="00DC78D3"/>
    <w:rsid w:val="00DD0AFE"/>
    <w:rsid w:val="00DD43D7"/>
    <w:rsid w:val="00DD75DE"/>
    <w:rsid w:val="00DE3E69"/>
    <w:rsid w:val="00DE5897"/>
    <w:rsid w:val="00DF0882"/>
    <w:rsid w:val="00DF0DA5"/>
    <w:rsid w:val="00DF1023"/>
    <w:rsid w:val="00DF3BFA"/>
    <w:rsid w:val="00DF4D4B"/>
    <w:rsid w:val="00DF5EC6"/>
    <w:rsid w:val="00DF63B4"/>
    <w:rsid w:val="00DF672A"/>
    <w:rsid w:val="00DF7D02"/>
    <w:rsid w:val="00E003A6"/>
    <w:rsid w:val="00E025BE"/>
    <w:rsid w:val="00E03429"/>
    <w:rsid w:val="00E05773"/>
    <w:rsid w:val="00E06D02"/>
    <w:rsid w:val="00E107BB"/>
    <w:rsid w:val="00E15838"/>
    <w:rsid w:val="00E1595D"/>
    <w:rsid w:val="00E16CAC"/>
    <w:rsid w:val="00E20A35"/>
    <w:rsid w:val="00E21E46"/>
    <w:rsid w:val="00E226B9"/>
    <w:rsid w:val="00E22C73"/>
    <w:rsid w:val="00E27C5C"/>
    <w:rsid w:val="00E3059F"/>
    <w:rsid w:val="00E30E24"/>
    <w:rsid w:val="00E323B0"/>
    <w:rsid w:val="00E42B35"/>
    <w:rsid w:val="00E44E7C"/>
    <w:rsid w:val="00E451B8"/>
    <w:rsid w:val="00E47D02"/>
    <w:rsid w:val="00E512C3"/>
    <w:rsid w:val="00E52DC6"/>
    <w:rsid w:val="00E53F33"/>
    <w:rsid w:val="00E53F72"/>
    <w:rsid w:val="00E555A6"/>
    <w:rsid w:val="00E5590D"/>
    <w:rsid w:val="00E55DE8"/>
    <w:rsid w:val="00E6638F"/>
    <w:rsid w:val="00E673DA"/>
    <w:rsid w:val="00E71C08"/>
    <w:rsid w:val="00E756EF"/>
    <w:rsid w:val="00E75AC5"/>
    <w:rsid w:val="00E77E4F"/>
    <w:rsid w:val="00E867D1"/>
    <w:rsid w:val="00E86FC2"/>
    <w:rsid w:val="00E878D1"/>
    <w:rsid w:val="00E87ADC"/>
    <w:rsid w:val="00E9239F"/>
    <w:rsid w:val="00E956D8"/>
    <w:rsid w:val="00EA0241"/>
    <w:rsid w:val="00EA081D"/>
    <w:rsid w:val="00EA10F8"/>
    <w:rsid w:val="00EA7A17"/>
    <w:rsid w:val="00EA7C87"/>
    <w:rsid w:val="00EB3ED6"/>
    <w:rsid w:val="00EB5462"/>
    <w:rsid w:val="00EB59B8"/>
    <w:rsid w:val="00EB5DC6"/>
    <w:rsid w:val="00EB6F17"/>
    <w:rsid w:val="00EB796A"/>
    <w:rsid w:val="00EC0C14"/>
    <w:rsid w:val="00EC2625"/>
    <w:rsid w:val="00EC27A0"/>
    <w:rsid w:val="00ED1CE9"/>
    <w:rsid w:val="00ED36A7"/>
    <w:rsid w:val="00ED66EB"/>
    <w:rsid w:val="00ED6ABC"/>
    <w:rsid w:val="00ED6DCA"/>
    <w:rsid w:val="00EE13D2"/>
    <w:rsid w:val="00EE2834"/>
    <w:rsid w:val="00EE42D6"/>
    <w:rsid w:val="00EF0D37"/>
    <w:rsid w:val="00EF0D41"/>
    <w:rsid w:val="00EF2C5D"/>
    <w:rsid w:val="00EF5E1B"/>
    <w:rsid w:val="00EF6E6E"/>
    <w:rsid w:val="00EF74BC"/>
    <w:rsid w:val="00F001FE"/>
    <w:rsid w:val="00F003BE"/>
    <w:rsid w:val="00F12547"/>
    <w:rsid w:val="00F13171"/>
    <w:rsid w:val="00F1406D"/>
    <w:rsid w:val="00F16184"/>
    <w:rsid w:val="00F21853"/>
    <w:rsid w:val="00F248B0"/>
    <w:rsid w:val="00F24B4A"/>
    <w:rsid w:val="00F25205"/>
    <w:rsid w:val="00F25978"/>
    <w:rsid w:val="00F25B4E"/>
    <w:rsid w:val="00F2778D"/>
    <w:rsid w:val="00F32F67"/>
    <w:rsid w:val="00F338A3"/>
    <w:rsid w:val="00F34BA5"/>
    <w:rsid w:val="00F3758C"/>
    <w:rsid w:val="00F41D4A"/>
    <w:rsid w:val="00F41E4C"/>
    <w:rsid w:val="00F438B3"/>
    <w:rsid w:val="00F43BC9"/>
    <w:rsid w:val="00F44543"/>
    <w:rsid w:val="00F447A7"/>
    <w:rsid w:val="00F47C32"/>
    <w:rsid w:val="00F53B56"/>
    <w:rsid w:val="00F6086D"/>
    <w:rsid w:val="00F6303A"/>
    <w:rsid w:val="00F644C6"/>
    <w:rsid w:val="00F651E1"/>
    <w:rsid w:val="00F6722D"/>
    <w:rsid w:val="00F71872"/>
    <w:rsid w:val="00F71D53"/>
    <w:rsid w:val="00F71FA2"/>
    <w:rsid w:val="00F72348"/>
    <w:rsid w:val="00F73C30"/>
    <w:rsid w:val="00F750A5"/>
    <w:rsid w:val="00F766A2"/>
    <w:rsid w:val="00F82B50"/>
    <w:rsid w:val="00F8383D"/>
    <w:rsid w:val="00F85891"/>
    <w:rsid w:val="00F85F33"/>
    <w:rsid w:val="00F86395"/>
    <w:rsid w:val="00F87D59"/>
    <w:rsid w:val="00F934E3"/>
    <w:rsid w:val="00F942DF"/>
    <w:rsid w:val="00F95BBA"/>
    <w:rsid w:val="00FA11F9"/>
    <w:rsid w:val="00FA1650"/>
    <w:rsid w:val="00FA4500"/>
    <w:rsid w:val="00FB2561"/>
    <w:rsid w:val="00FB5823"/>
    <w:rsid w:val="00FC0143"/>
    <w:rsid w:val="00FC2DA3"/>
    <w:rsid w:val="00FC3796"/>
    <w:rsid w:val="00FC4AB3"/>
    <w:rsid w:val="00FC73F4"/>
    <w:rsid w:val="00FD6C1D"/>
    <w:rsid w:val="00FE28E2"/>
    <w:rsid w:val="00FE2AF8"/>
    <w:rsid w:val="00FE4962"/>
    <w:rsid w:val="00FE52D5"/>
    <w:rsid w:val="00FE53B7"/>
    <w:rsid w:val="00FE5A6C"/>
    <w:rsid w:val="00FE7A81"/>
    <w:rsid w:val="00FF0396"/>
    <w:rsid w:val="00FF5454"/>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6f,#33f"/>
    </o:shapedefaults>
    <o:shapelayout v:ext="edit">
      <o:idmap v:ext="edit" data="2"/>
    </o:shapelayout>
  </w:shapeDefaults>
  <w:decimalSymbol w:val="."/>
  <w:listSeparator w:val=","/>
  <w14:docId w14:val="51EE31CF"/>
  <w15:docId w15:val="{585B7606-508C-417D-B779-EB4FE390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q-A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CharChar5">
    <w:name w:val="Char Char5"/>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Pr>
      <w:rFonts w:ascii="Times New Roman" w:hAnsi="Times New Roman"/>
      <w:noProof w:val="0"/>
      <w:sz w:val="27"/>
      <w:vertAlign w:val="superscript"/>
      <w:lang w:val="sq-AL"/>
    </w:rPr>
  </w:style>
  <w:style w:type="paragraph" w:styleId="FootnoteText">
    <w:name w:val="footnote text"/>
    <w:basedOn w:val="Normal"/>
    <w:semiHidden/>
    <w:pPr>
      <w:widowControl w:val="0"/>
      <w:tabs>
        <w:tab w:val="left" w:pos="-720"/>
      </w:tabs>
      <w:suppressAutoHyphens/>
      <w:jc w:val="both"/>
    </w:pPr>
    <w:rPr>
      <w:snapToGrid w:val="0"/>
      <w:spacing w:val="-2"/>
      <w:sz w:val="20"/>
      <w:szCs w:val="20"/>
    </w:rPr>
  </w:style>
  <w:style w:type="character" w:customStyle="1" w:styleId="CharChar3">
    <w:name w:val="Char Char3"/>
    <w:rPr>
      <w:snapToGrid w:val="0"/>
      <w:spacing w:val="-2"/>
    </w:rPr>
  </w:style>
  <w:style w:type="character" w:styleId="Hyperlink">
    <w:name w:val="Hyperlink"/>
    <w:uiPriority w:val="99"/>
    <w:rPr>
      <w:color w:val="0000FF"/>
      <w:u w:val="single"/>
    </w:rPr>
  </w:style>
  <w:style w:type="character" w:customStyle="1" w:styleId="CharChar9">
    <w:name w:val="Char Char9"/>
    <w:rPr>
      <w:rFonts w:ascii="Arial" w:hAnsi="Arial" w:cs="Arial"/>
      <w:b/>
      <w:bCs/>
      <w:kern w:val="32"/>
      <w:sz w:val="32"/>
      <w:szCs w:val="32"/>
      <w:lang w:val="sq-AL"/>
    </w:rPr>
  </w:style>
  <w:style w:type="character" w:customStyle="1" w:styleId="CharChar8">
    <w:name w:val="Char Char8"/>
    <w:rPr>
      <w:rFonts w:ascii="Arial" w:hAnsi="Arial" w:cs="Arial"/>
      <w:b/>
      <w:bCs/>
      <w:i/>
      <w:iCs/>
      <w:sz w:val="28"/>
      <w:szCs w:val="28"/>
      <w:lang w:val="sq-AL"/>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harChar2">
    <w:name w:val="Char Char2"/>
    <w:basedOn w:val="DefaultParagraphFont"/>
  </w:style>
  <w:style w:type="paragraph" w:styleId="CommentSubject">
    <w:name w:val="annotation subject"/>
    <w:basedOn w:val="CommentText"/>
    <w:next w:val="CommentText"/>
    <w:rPr>
      <w:b/>
      <w:bCs/>
    </w:rPr>
  </w:style>
  <w:style w:type="character" w:customStyle="1" w:styleId="CharChar1">
    <w:name w:val="Char Char1"/>
    <w:rPr>
      <w:b/>
      <w:bCs/>
    </w:rPr>
  </w:style>
  <w:style w:type="paragraph" w:styleId="Revision">
    <w:name w:val="Revision"/>
    <w:hidden/>
    <w:semiHidden/>
    <w:rPr>
      <w:sz w:val="24"/>
      <w:szCs w:val="24"/>
    </w:rPr>
  </w:style>
  <w:style w:type="character" w:customStyle="1" w:styleId="CharChar4">
    <w:name w:val="Char Char4"/>
    <w:rPr>
      <w:sz w:val="24"/>
      <w:szCs w:val="24"/>
    </w:rPr>
  </w:style>
  <w:style w:type="character" w:customStyle="1" w:styleId="yshortcuts">
    <w:name w:val="yshortcuts"/>
    <w:basedOn w:val="DefaultParagraphFont"/>
  </w:style>
  <w:style w:type="character" w:customStyle="1" w:styleId="CharChar7">
    <w:name w:val="Char Char7"/>
    <w:semiHidden/>
    <w:rPr>
      <w:rFonts w:ascii="Cambria" w:eastAsia="Times New Roman" w:hAnsi="Cambria" w:cs="Times New Roman"/>
      <w:b/>
      <w:bCs/>
      <w:sz w:val="26"/>
      <w:szCs w:val="26"/>
    </w:rPr>
  </w:style>
  <w:style w:type="character" w:customStyle="1" w:styleId="CharChar6">
    <w:name w:val="Char Char6"/>
    <w:semiHidden/>
    <w:rPr>
      <w:rFonts w:ascii="Calibri" w:eastAsia="Times New Roman" w:hAnsi="Calibri" w:cs="Times New Roman"/>
      <w:b/>
      <w:bCs/>
      <w:sz w:val="28"/>
      <w:szCs w:val="28"/>
    </w:rPr>
  </w:style>
  <w:style w:type="paragraph" w:styleId="BodyText">
    <w:name w:val="Body Text"/>
    <w:basedOn w:val="Normal"/>
    <w:semiHidden/>
    <w:pPr>
      <w:tabs>
        <w:tab w:val="left" w:pos="426"/>
      </w:tabs>
      <w:spacing w:before="60" w:after="60"/>
    </w:pPr>
    <w:rPr>
      <w:rFonts w:ascii="Arial" w:hAnsi="Arial"/>
      <w:color w:val="000000"/>
      <w:sz w:val="20"/>
      <w:szCs w:val="20"/>
    </w:rPr>
  </w:style>
  <w:style w:type="character" w:customStyle="1" w:styleId="CharChar">
    <w:name w:val="Char Char"/>
    <w:rPr>
      <w:rFonts w:ascii="Arial" w:hAnsi="Arial"/>
      <w:color w:val="000000"/>
      <w:lang w:val="sq-AL"/>
    </w:rPr>
  </w:style>
  <w:style w:type="paragraph" w:customStyle="1" w:styleId="Text1">
    <w:name w:val="Text 1"/>
    <w:basedOn w:val="Normal"/>
    <w:pPr>
      <w:snapToGrid w:val="0"/>
      <w:spacing w:after="240"/>
      <w:ind w:left="482"/>
      <w:jc w:val="both"/>
    </w:pPr>
    <w:rPr>
      <w:szCs w:val="20"/>
    </w:rPr>
  </w:style>
  <w:style w:type="paragraph" w:customStyle="1" w:styleId="Clause">
    <w:name w:val="Clause"/>
    <w:basedOn w:val="Normal"/>
    <w:autoRedefine/>
    <w:rsid w:val="00C16974"/>
    <w:pPr>
      <w:numPr>
        <w:numId w:val="4"/>
      </w:numPr>
      <w:snapToGrid w:val="0"/>
      <w:contextualSpacing/>
      <w:jc w:val="both"/>
    </w:pPr>
    <w:rPr>
      <w:rFonts w:ascii="Calibri" w:hAnsi="Calibri" w:cs="Calibri"/>
      <w:bCs/>
      <w:snapToGrid w:val="0"/>
    </w:rPr>
  </w:style>
  <w:style w:type="character" w:customStyle="1" w:styleId="FooterChar">
    <w:name w:val="Footer Char"/>
    <w:link w:val="Footer"/>
    <w:uiPriority w:val="99"/>
    <w:rsid w:val="00237C04"/>
    <w:rPr>
      <w:sz w:val="24"/>
      <w:szCs w:val="24"/>
    </w:rPr>
  </w:style>
  <w:style w:type="character" w:styleId="PageNumber">
    <w:name w:val="page number"/>
    <w:basedOn w:val="DefaultParagraphFont"/>
    <w:rsid w:val="00237C04"/>
  </w:style>
  <w:style w:type="character" w:customStyle="1" w:styleId="UnresolvedMention1">
    <w:name w:val="Unresolved Mention1"/>
    <w:uiPriority w:val="99"/>
    <w:semiHidden/>
    <w:unhideWhenUsed/>
    <w:rsid w:val="00E1595D"/>
    <w:rPr>
      <w:color w:val="808080"/>
      <w:shd w:val="clear" w:color="auto" w:fill="E6E6E6"/>
    </w:rPr>
  </w:style>
  <w:style w:type="paragraph" w:customStyle="1" w:styleId="Char2">
    <w:name w:val="Char2"/>
    <w:basedOn w:val="Normal"/>
    <w:link w:val="FootnoteReference"/>
    <w:rsid w:val="004771C5"/>
    <w:pPr>
      <w:spacing w:after="160" w:line="240" w:lineRule="exact"/>
    </w:pPr>
    <w:rPr>
      <w:sz w:val="27"/>
      <w:szCs w:val="20"/>
      <w:vertAlign w:val="superscript"/>
    </w:rPr>
  </w:style>
  <w:style w:type="paragraph" w:styleId="NormalWeb">
    <w:name w:val="Normal (Web)"/>
    <w:basedOn w:val="Normal"/>
    <w:uiPriority w:val="99"/>
    <w:semiHidden/>
    <w:rsid w:val="001B44C8"/>
    <w:pPr>
      <w:spacing w:before="100" w:beforeAutospacing="1" w:after="100" w:afterAutospacing="1"/>
    </w:pPr>
    <w:rPr>
      <w:lang w:eastAsia="bg-BG"/>
    </w:rPr>
  </w:style>
  <w:style w:type="character" w:customStyle="1" w:styleId="HeaderChar">
    <w:name w:val="Header Char"/>
    <w:link w:val="Header"/>
    <w:uiPriority w:val="99"/>
    <w:rsid w:val="00DC62C2"/>
    <w:rPr>
      <w:sz w:val="24"/>
      <w:szCs w:val="24"/>
    </w:rPr>
  </w:style>
  <w:style w:type="paragraph" w:customStyle="1" w:styleId="Memoheading">
    <w:name w:val="Memo heading"/>
    <w:rsid w:val="0058248B"/>
    <w:rPr>
      <w:noProof/>
    </w:rPr>
  </w:style>
  <w:style w:type="character" w:styleId="UnresolvedMention">
    <w:name w:val="Unresolved Mention"/>
    <w:basedOn w:val="DefaultParagraphFont"/>
    <w:uiPriority w:val="99"/>
    <w:semiHidden/>
    <w:unhideWhenUsed/>
    <w:rsid w:val="00CE58B0"/>
    <w:rPr>
      <w:color w:val="808080"/>
      <w:shd w:val="clear" w:color="auto" w:fill="E6E6E6"/>
    </w:rPr>
  </w:style>
  <w:style w:type="table" w:styleId="TableGrid">
    <w:name w:val="Table Grid"/>
    <w:basedOn w:val="TableNormal"/>
    <w:uiPriority w:val="59"/>
    <w:rsid w:val="00997B8A"/>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0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906">
      <w:bodyDiv w:val="1"/>
      <w:marLeft w:val="0"/>
      <w:marRight w:val="0"/>
      <w:marTop w:val="0"/>
      <w:marBottom w:val="0"/>
      <w:divBdr>
        <w:top w:val="none" w:sz="0" w:space="0" w:color="auto"/>
        <w:left w:val="none" w:sz="0" w:space="0" w:color="auto"/>
        <w:bottom w:val="none" w:sz="0" w:space="0" w:color="auto"/>
        <w:right w:val="none" w:sz="0" w:space="0" w:color="auto"/>
      </w:divBdr>
      <w:divsChild>
        <w:div w:id="2091190675">
          <w:marLeft w:val="0"/>
          <w:marRight w:val="0"/>
          <w:marTop w:val="0"/>
          <w:marBottom w:val="0"/>
          <w:divBdr>
            <w:top w:val="none" w:sz="0" w:space="0" w:color="auto"/>
            <w:left w:val="none" w:sz="0" w:space="0" w:color="auto"/>
            <w:bottom w:val="none" w:sz="0" w:space="0" w:color="auto"/>
            <w:right w:val="none" w:sz="0" w:space="0" w:color="auto"/>
          </w:divBdr>
          <w:divsChild>
            <w:div w:id="890775071">
              <w:marLeft w:val="0"/>
              <w:marRight w:val="0"/>
              <w:marTop w:val="0"/>
              <w:marBottom w:val="0"/>
              <w:divBdr>
                <w:top w:val="none" w:sz="0" w:space="0" w:color="auto"/>
                <w:left w:val="none" w:sz="0" w:space="0" w:color="auto"/>
                <w:bottom w:val="none" w:sz="0" w:space="0" w:color="auto"/>
                <w:right w:val="none" w:sz="0" w:space="0" w:color="auto"/>
              </w:divBdr>
              <w:divsChild>
                <w:div w:id="617224045">
                  <w:marLeft w:val="0"/>
                  <w:marRight w:val="0"/>
                  <w:marTop w:val="0"/>
                  <w:marBottom w:val="0"/>
                  <w:divBdr>
                    <w:top w:val="none" w:sz="0" w:space="0" w:color="auto"/>
                    <w:left w:val="none" w:sz="0" w:space="0" w:color="auto"/>
                    <w:bottom w:val="none" w:sz="0" w:space="0" w:color="auto"/>
                    <w:right w:val="none" w:sz="0" w:space="0" w:color="auto"/>
                  </w:divBdr>
                  <w:divsChild>
                    <w:div w:id="1147936394">
                      <w:marLeft w:val="0"/>
                      <w:marRight w:val="0"/>
                      <w:marTop w:val="0"/>
                      <w:marBottom w:val="0"/>
                      <w:divBdr>
                        <w:top w:val="none" w:sz="0" w:space="0" w:color="auto"/>
                        <w:left w:val="none" w:sz="0" w:space="0" w:color="auto"/>
                        <w:bottom w:val="none" w:sz="0" w:space="0" w:color="auto"/>
                        <w:right w:val="none" w:sz="0" w:space="0" w:color="auto"/>
                      </w:divBdr>
                      <w:divsChild>
                        <w:div w:id="1437092060">
                          <w:marLeft w:val="0"/>
                          <w:marRight w:val="0"/>
                          <w:marTop w:val="0"/>
                          <w:marBottom w:val="0"/>
                          <w:divBdr>
                            <w:top w:val="none" w:sz="0" w:space="0" w:color="auto"/>
                            <w:left w:val="none" w:sz="0" w:space="0" w:color="auto"/>
                            <w:bottom w:val="none" w:sz="0" w:space="0" w:color="auto"/>
                            <w:right w:val="none" w:sz="0" w:space="0" w:color="auto"/>
                          </w:divBdr>
                          <w:divsChild>
                            <w:div w:id="2033728832">
                              <w:marLeft w:val="0"/>
                              <w:marRight w:val="300"/>
                              <w:marTop w:val="180"/>
                              <w:marBottom w:val="0"/>
                              <w:divBdr>
                                <w:top w:val="none" w:sz="0" w:space="0" w:color="auto"/>
                                <w:left w:val="none" w:sz="0" w:space="0" w:color="auto"/>
                                <w:bottom w:val="none" w:sz="0" w:space="0" w:color="auto"/>
                                <w:right w:val="none" w:sz="0" w:space="0" w:color="auto"/>
                              </w:divBdr>
                              <w:divsChild>
                                <w:div w:id="10737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0097">
          <w:marLeft w:val="0"/>
          <w:marRight w:val="0"/>
          <w:marTop w:val="0"/>
          <w:marBottom w:val="0"/>
          <w:divBdr>
            <w:top w:val="none" w:sz="0" w:space="0" w:color="auto"/>
            <w:left w:val="none" w:sz="0" w:space="0" w:color="auto"/>
            <w:bottom w:val="none" w:sz="0" w:space="0" w:color="auto"/>
            <w:right w:val="none" w:sz="0" w:space="0" w:color="auto"/>
          </w:divBdr>
          <w:divsChild>
            <w:div w:id="60298076">
              <w:marLeft w:val="0"/>
              <w:marRight w:val="0"/>
              <w:marTop w:val="0"/>
              <w:marBottom w:val="0"/>
              <w:divBdr>
                <w:top w:val="none" w:sz="0" w:space="0" w:color="auto"/>
                <w:left w:val="none" w:sz="0" w:space="0" w:color="auto"/>
                <w:bottom w:val="none" w:sz="0" w:space="0" w:color="auto"/>
                <w:right w:val="none" w:sz="0" w:space="0" w:color="auto"/>
              </w:divBdr>
              <w:divsChild>
                <w:div w:id="1095907759">
                  <w:marLeft w:val="0"/>
                  <w:marRight w:val="0"/>
                  <w:marTop w:val="0"/>
                  <w:marBottom w:val="0"/>
                  <w:divBdr>
                    <w:top w:val="none" w:sz="0" w:space="0" w:color="auto"/>
                    <w:left w:val="none" w:sz="0" w:space="0" w:color="auto"/>
                    <w:bottom w:val="none" w:sz="0" w:space="0" w:color="auto"/>
                    <w:right w:val="none" w:sz="0" w:space="0" w:color="auto"/>
                  </w:divBdr>
                  <w:divsChild>
                    <w:div w:id="1811484181">
                      <w:marLeft w:val="0"/>
                      <w:marRight w:val="0"/>
                      <w:marTop w:val="0"/>
                      <w:marBottom w:val="0"/>
                      <w:divBdr>
                        <w:top w:val="none" w:sz="0" w:space="0" w:color="auto"/>
                        <w:left w:val="none" w:sz="0" w:space="0" w:color="auto"/>
                        <w:bottom w:val="none" w:sz="0" w:space="0" w:color="auto"/>
                        <w:right w:val="none" w:sz="0" w:space="0" w:color="auto"/>
                      </w:divBdr>
                      <w:divsChild>
                        <w:div w:id="13906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32936">
      <w:bodyDiv w:val="1"/>
      <w:marLeft w:val="0"/>
      <w:marRight w:val="0"/>
      <w:marTop w:val="0"/>
      <w:marBottom w:val="0"/>
      <w:divBdr>
        <w:top w:val="none" w:sz="0" w:space="0" w:color="auto"/>
        <w:left w:val="none" w:sz="0" w:space="0" w:color="auto"/>
        <w:bottom w:val="none" w:sz="0" w:space="0" w:color="auto"/>
        <w:right w:val="none" w:sz="0" w:space="0" w:color="auto"/>
      </w:divBdr>
      <w:divsChild>
        <w:div w:id="899291452">
          <w:marLeft w:val="0"/>
          <w:marRight w:val="0"/>
          <w:marTop w:val="0"/>
          <w:marBottom w:val="0"/>
          <w:divBdr>
            <w:top w:val="none" w:sz="0" w:space="0" w:color="auto"/>
            <w:left w:val="none" w:sz="0" w:space="0" w:color="auto"/>
            <w:bottom w:val="none" w:sz="0" w:space="0" w:color="auto"/>
            <w:right w:val="none" w:sz="0" w:space="0" w:color="auto"/>
          </w:divBdr>
          <w:divsChild>
            <w:div w:id="203106235">
              <w:marLeft w:val="0"/>
              <w:marRight w:val="0"/>
              <w:marTop w:val="0"/>
              <w:marBottom w:val="0"/>
              <w:divBdr>
                <w:top w:val="none" w:sz="0" w:space="0" w:color="auto"/>
                <w:left w:val="none" w:sz="0" w:space="0" w:color="auto"/>
                <w:bottom w:val="none" w:sz="0" w:space="0" w:color="auto"/>
                <w:right w:val="none" w:sz="0" w:space="0" w:color="auto"/>
              </w:divBdr>
              <w:divsChild>
                <w:div w:id="1856192143">
                  <w:marLeft w:val="0"/>
                  <w:marRight w:val="0"/>
                  <w:marTop w:val="0"/>
                  <w:marBottom w:val="0"/>
                  <w:divBdr>
                    <w:top w:val="none" w:sz="0" w:space="0" w:color="auto"/>
                    <w:left w:val="none" w:sz="0" w:space="0" w:color="auto"/>
                    <w:bottom w:val="none" w:sz="0" w:space="0" w:color="auto"/>
                    <w:right w:val="none" w:sz="0" w:space="0" w:color="auto"/>
                  </w:divBdr>
                  <w:divsChild>
                    <w:div w:id="17124790">
                      <w:marLeft w:val="0"/>
                      <w:marRight w:val="0"/>
                      <w:marTop w:val="0"/>
                      <w:marBottom w:val="0"/>
                      <w:divBdr>
                        <w:top w:val="none" w:sz="0" w:space="0" w:color="auto"/>
                        <w:left w:val="none" w:sz="0" w:space="0" w:color="auto"/>
                        <w:bottom w:val="none" w:sz="0" w:space="0" w:color="auto"/>
                        <w:right w:val="none" w:sz="0" w:space="0" w:color="auto"/>
                      </w:divBdr>
                      <w:divsChild>
                        <w:div w:id="1442338428">
                          <w:marLeft w:val="0"/>
                          <w:marRight w:val="0"/>
                          <w:marTop w:val="0"/>
                          <w:marBottom w:val="0"/>
                          <w:divBdr>
                            <w:top w:val="none" w:sz="0" w:space="0" w:color="auto"/>
                            <w:left w:val="none" w:sz="0" w:space="0" w:color="auto"/>
                            <w:bottom w:val="none" w:sz="0" w:space="0" w:color="auto"/>
                            <w:right w:val="none" w:sz="0" w:space="0" w:color="auto"/>
                          </w:divBdr>
                          <w:divsChild>
                            <w:div w:id="344021314">
                              <w:marLeft w:val="0"/>
                              <w:marRight w:val="300"/>
                              <w:marTop w:val="180"/>
                              <w:marBottom w:val="0"/>
                              <w:divBdr>
                                <w:top w:val="none" w:sz="0" w:space="0" w:color="auto"/>
                                <w:left w:val="none" w:sz="0" w:space="0" w:color="auto"/>
                                <w:bottom w:val="none" w:sz="0" w:space="0" w:color="auto"/>
                                <w:right w:val="none" w:sz="0" w:space="0" w:color="auto"/>
                              </w:divBdr>
                              <w:divsChild>
                                <w:div w:id="15859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5423">
          <w:marLeft w:val="0"/>
          <w:marRight w:val="0"/>
          <w:marTop w:val="0"/>
          <w:marBottom w:val="0"/>
          <w:divBdr>
            <w:top w:val="none" w:sz="0" w:space="0" w:color="auto"/>
            <w:left w:val="none" w:sz="0" w:space="0" w:color="auto"/>
            <w:bottom w:val="none" w:sz="0" w:space="0" w:color="auto"/>
            <w:right w:val="none" w:sz="0" w:space="0" w:color="auto"/>
          </w:divBdr>
          <w:divsChild>
            <w:div w:id="1277058721">
              <w:marLeft w:val="0"/>
              <w:marRight w:val="0"/>
              <w:marTop w:val="0"/>
              <w:marBottom w:val="0"/>
              <w:divBdr>
                <w:top w:val="none" w:sz="0" w:space="0" w:color="auto"/>
                <w:left w:val="none" w:sz="0" w:space="0" w:color="auto"/>
                <w:bottom w:val="none" w:sz="0" w:space="0" w:color="auto"/>
                <w:right w:val="none" w:sz="0" w:space="0" w:color="auto"/>
              </w:divBdr>
              <w:divsChild>
                <w:div w:id="1318803811">
                  <w:marLeft w:val="0"/>
                  <w:marRight w:val="0"/>
                  <w:marTop w:val="0"/>
                  <w:marBottom w:val="0"/>
                  <w:divBdr>
                    <w:top w:val="none" w:sz="0" w:space="0" w:color="auto"/>
                    <w:left w:val="none" w:sz="0" w:space="0" w:color="auto"/>
                    <w:bottom w:val="none" w:sz="0" w:space="0" w:color="auto"/>
                    <w:right w:val="none" w:sz="0" w:space="0" w:color="auto"/>
                  </w:divBdr>
                  <w:divsChild>
                    <w:div w:id="1337995753">
                      <w:marLeft w:val="0"/>
                      <w:marRight w:val="0"/>
                      <w:marTop w:val="0"/>
                      <w:marBottom w:val="0"/>
                      <w:divBdr>
                        <w:top w:val="none" w:sz="0" w:space="0" w:color="auto"/>
                        <w:left w:val="none" w:sz="0" w:space="0" w:color="auto"/>
                        <w:bottom w:val="none" w:sz="0" w:space="0" w:color="auto"/>
                        <w:right w:val="none" w:sz="0" w:space="0" w:color="auto"/>
                      </w:divBdr>
                      <w:divsChild>
                        <w:div w:id="7438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s.undp.org" TargetMode="External"/><Relationship Id="rId18" Type="http://schemas.openxmlformats.org/officeDocument/2006/relationships/hyperlink" Target="http://www.ks.und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k.rks-gov.net/rahovec/" TargetMode="External"/><Relationship Id="rId17" Type="http://schemas.openxmlformats.org/officeDocument/2006/relationships/hyperlink" Target="https://kk.rks-gov.net/rahove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s.undp.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s.undp.org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gistry.ks@undp.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sovofunding.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B3C2A5A736543A3270F7CF124AE4F" ma:contentTypeVersion="14" ma:contentTypeDescription="Create a new document." ma:contentTypeScope="" ma:versionID="3e6b0c7ceb42bac342f04dfc6826b7ec">
  <xsd:schema xmlns:xsd="http://www.w3.org/2001/XMLSchema" xmlns:xs="http://www.w3.org/2001/XMLSchema" xmlns:p="http://schemas.microsoft.com/office/2006/metadata/properties" xmlns:ns3="a06d2a7a-a066-4fa1-958d-85435c9b5f46" xmlns:ns4="545c06f2-e353-4305-a0a9-33dc05eb46de" targetNamespace="http://schemas.microsoft.com/office/2006/metadata/properties" ma:root="true" ma:fieldsID="555f25e6fd99f71b8f74513cbfb53c35" ns3:_="" ns4:_="">
    <xsd:import namespace="a06d2a7a-a066-4fa1-958d-85435c9b5f46"/>
    <xsd:import namespace="545c06f2-e353-4305-a0a9-33dc05eb4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2a7a-a066-4fa1-958d-85435c9b5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c06f2-e353-4305-a0a9-33dc05eb46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DDB84-005B-4E69-96D0-5424C1F24027}">
  <ds:schemaRefs>
    <ds:schemaRef ds:uri="http://schemas.microsoft.com/sharepoint/v3/contenttype/forms"/>
  </ds:schemaRefs>
</ds:datastoreItem>
</file>

<file path=customXml/itemProps2.xml><?xml version="1.0" encoding="utf-8"?>
<ds:datastoreItem xmlns:ds="http://schemas.openxmlformats.org/officeDocument/2006/customXml" ds:itemID="{AB8514F4-E8D5-48BE-8EA2-C6FA9B47918C}">
  <ds:schemaRefs>
    <ds:schemaRef ds:uri="http://schemas.openxmlformats.org/officeDocument/2006/bibliography"/>
  </ds:schemaRefs>
</ds:datastoreItem>
</file>

<file path=customXml/itemProps3.xml><?xml version="1.0" encoding="utf-8"?>
<ds:datastoreItem xmlns:ds="http://schemas.openxmlformats.org/officeDocument/2006/customXml" ds:itemID="{E02FD687-8B29-4BA7-B024-6DC651927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8BDE8D-68E9-41BE-A9A6-8B827BC3E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2a7a-a066-4fa1-958d-85435c9b5f46"/>
    <ds:schemaRef ds:uri="545c06f2-e353-4305-a0a9-33dc05eb4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36388</CharactersWithSpaces>
  <SharedDoc>false</SharedDoc>
  <HLinks>
    <vt:vector size="48" baseType="variant">
      <vt:variant>
        <vt:i4>7864430</vt:i4>
      </vt:variant>
      <vt:variant>
        <vt:i4>24</vt:i4>
      </vt:variant>
      <vt:variant>
        <vt:i4>0</vt:i4>
      </vt:variant>
      <vt:variant>
        <vt:i4>5</vt:i4>
      </vt:variant>
      <vt:variant>
        <vt:lpwstr>http://www.ks.undp.org/</vt:lpwstr>
      </vt:variant>
      <vt:variant>
        <vt:lpwstr/>
      </vt:variant>
      <vt:variant>
        <vt:i4>852043</vt:i4>
      </vt:variant>
      <vt:variant>
        <vt:i4>21</vt:i4>
      </vt:variant>
      <vt:variant>
        <vt:i4>0</vt:i4>
      </vt:variant>
      <vt:variant>
        <vt:i4>5</vt:i4>
      </vt:variant>
      <vt:variant>
        <vt:lpwstr>https://kk.rks-gov.net/lipjan</vt:lpwstr>
      </vt:variant>
      <vt:variant>
        <vt:lpwstr/>
      </vt:variant>
      <vt:variant>
        <vt:i4>7864430</vt:i4>
      </vt:variant>
      <vt:variant>
        <vt:i4>18</vt:i4>
      </vt:variant>
      <vt:variant>
        <vt:i4>0</vt:i4>
      </vt:variant>
      <vt:variant>
        <vt:i4>5</vt:i4>
      </vt:variant>
      <vt:variant>
        <vt:lpwstr>http://www.ks.undp.org/</vt:lpwstr>
      </vt:variant>
      <vt:variant>
        <vt:lpwstr/>
      </vt:variant>
      <vt:variant>
        <vt:i4>6684689</vt:i4>
      </vt:variant>
      <vt:variant>
        <vt:i4>15</vt:i4>
      </vt:variant>
      <vt:variant>
        <vt:i4>0</vt:i4>
      </vt:variant>
      <vt:variant>
        <vt:i4>5</vt:i4>
      </vt:variant>
      <vt:variant>
        <vt:lpwstr>mailto:registry.ks@undp.org</vt:lpwstr>
      </vt:variant>
      <vt:variant>
        <vt:lpwstr/>
      </vt:variant>
      <vt:variant>
        <vt:i4>7471136</vt:i4>
      </vt:variant>
      <vt:variant>
        <vt:i4>12</vt:i4>
      </vt:variant>
      <vt:variant>
        <vt:i4>0</vt:i4>
      </vt:variant>
      <vt:variant>
        <vt:i4>5</vt:i4>
      </vt:variant>
      <vt:variant>
        <vt:lpwstr>https://kosovofunding.org/</vt:lpwstr>
      </vt:variant>
      <vt:variant>
        <vt:lpwstr/>
      </vt:variant>
      <vt:variant>
        <vt:i4>7864430</vt:i4>
      </vt:variant>
      <vt:variant>
        <vt:i4>9</vt:i4>
      </vt:variant>
      <vt:variant>
        <vt:i4>0</vt:i4>
      </vt:variant>
      <vt:variant>
        <vt:i4>5</vt:i4>
      </vt:variant>
      <vt:variant>
        <vt:lpwstr>http://www.ks.undp.org/</vt:lpwstr>
      </vt:variant>
      <vt:variant>
        <vt:lpwstr/>
      </vt:variant>
      <vt:variant>
        <vt:i4>852043</vt:i4>
      </vt:variant>
      <vt:variant>
        <vt:i4>6</vt:i4>
      </vt:variant>
      <vt:variant>
        <vt:i4>0</vt:i4>
      </vt:variant>
      <vt:variant>
        <vt:i4>5</vt:i4>
      </vt:variant>
      <vt:variant>
        <vt:lpwstr>https://kk.rks-gov.net/lipjan</vt:lpwstr>
      </vt:variant>
      <vt:variant>
        <vt:lpwstr/>
      </vt:variant>
      <vt:variant>
        <vt:i4>6225975</vt:i4>
      </vt:variant>
      <vt:variant>
        <vt:i4>3</vt:i4>
      </vt:variant>
      <vt:variant>
        <vt:i4>0</vt:i4>
      </vt:variant>
      <vt:variant>
        <vt:i4>5</vt:i4>
      </vt:variant>
      <vt:variant>
        <vt:lpwstr>mailto:shkelzen.hajdini@rks-gov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subject/>
  <dc:creator>LOD Project</dc:creator>
  <cp:keywords/>
  <cp:lastModifiedBy>Anita Smailovic</cp:lastModifiedBy>
  <cp:revision>39</cp:revision>
  <cp:lastPrinted>2010-10-30T13:26:00Z</cp:lastPrinted>
  <dcterms:created xsi:type="dcterms:W3CDTF">2022-05-11T13:33:00Z</dcterms:created>
  <dcterms:modified xsi:type="dcterms:W3CDTF">2023-05-23T09:36:00Z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0x01010035BB3C2A5A736543A3270F7CF124AE4F</vt:lpwstr>
  </property>
  <property fmtid="{D5CDD505-2E9C-101B-9397-08002B2CF9AE}" pid="3" name="_dlc_DocIdItemGuid">
    <vt:lpwstr>903ebaff-4e3d-449e-bab0-5a24d94f7f2f</vt:lpwstr>
  </property>
</Properties>
</file>