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65" w:rsidRPr="00451CC0" w:rsidRDefault="00103C65" w:rsidP="00103C65">
      <w:pPr>
        <w:tabs>
          <w:tab w:val="left" w:pos="5220"/>
        </w:tabs>
        <w:spacing w:after="160" w:line="259" w:lineRule="auto"/>
        <w:ind w:hanging="90"/>
        <w:rPr>
          <w:rFonts w:ascii="Book Antiqua" w:eastAsia="MS Mincho" w:hAnsi="Book Antiqua"/>
          <w:b/>
          <w:sz w:val="24"/>
          <w:szCs w:val="24"/>
        </w:rPr>
      </w:pPr>
      <w:r w:rsidRPr="00451CC0">
        <w:rPr>
          <w:rFonts w:ascii="Book Antiqua" w:eastAsia="MS Mincho" w:hAnsi="Book Antiqua"/>
          <w:b/>
          <w:noProof/>
          <w:sz w:val="24"/>
          <w:szCs w:val="24"/>
          <w:lang w:val="en-US"/>
        </w:rPr>
        <mc:AlternateContent>
          <mc:Choice Requires="wpg">
            <w:drawing>
              <wp:anchor distT="0" distB="0" distL="114300" distR="114300" simplePos="0" relativeHeight="251658240" behindDoc="0" locked="0" layoutInCell="1" allowOverlap="1" wp14:anchorId="0A4D4D12" wp14:editId="5292599F">
                <wp:simplePos x="0" y="0"/>
                <wp:positionH relativeFrom="column">
                  <wp:posOffset>47092</wp:posOffset>
                </wp:positionH>
                <wp:positionV relativeFrom="paragraph">
                  <wp:posOffset>-368503</wp:posOffset>
                </wp:positionV>
                <wp:extent cx="5996256" cy="160918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609181"/>
                          <a:chOff x="1513" y="1485"/>
                          <a:chExt cx="9341" cy="1918"/>
                        </a:xfrm>
                      </wpg:grpSpPr>
                      <wps:wsp>
                        <wps:cNvPr id="2" name="Text Box 16"/>
                        <wps:cNvSpPr txBox="1">
                          <a:spLocks noChangeArrowheads="1"/>
                        </wps:cNvSpPr>
                        <wps:spPr bwMode="auto">
                          <a:xfrm>
                            <a:off x="9492" y="1548"/>
                            <a:ext cx="1362"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6.25pt">
                                    <v:imagedata r:id="rId8" o:title=""/>
                                  </v:shape>
                                  <o:OLEObject Type="Embed" ProgID="MSPhotoEd.3" ShapeID="_x0000_i1026" DrawAspect="Content" ObjectID="_1731758287"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103C65" w:rsidRPr="005726D3" w:rsidRDefault="00103C65" w:rsidP="00103C6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Republika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103C65" w:rsidRPr="005726D3" w:rsidRDefault="00103C65" w:rsidP="00103C6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Opština Orahovac/Municipality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r w:rsidRPr="00B91B6A">
                                <w:rPr>
                                  <w:rFonts w:ascii="Times New Roman" w:hAnsi="Times New Roman" w:cs="Times New Roman"/>
                                  <w:b/>
                                  <w:sz w:val="24"/>
                                  <w:szCs w:val="24"/>
                                </w:rPr>
                                <w:t>Zyra për Informim</w:t>
                              </w:r>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D4D12" id="Group 12" o:spid="_x0000_s1026" style="position:absolute;margin-left:3.7pt;margin-top:-29pt;width:472.15pt;height:126.7pt;z-index:251658240" coordorigin="1513,1485" coordsize="934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103C65" w:rsidRDefault="00103C65" w:rsidP="00103C65">
                        <w:r>
                          <w:object w:dxaOrig="1290" w:dyaOrig="1335">
                            <v:shape id="_x0000_i1026" type="#_x0000_t75" style="width:54.75pt;height:56.25pt">
                              <v:imagedata r:id="rId8" o:title=""/>
                            </v:shape>
                            <o:OLEObject Type="Embed" ProgID="MSPhotoEd.3" ShapeID="_x0000_i1026" DrawAspect="Content" ObjectID="_1731758287" r:id="rId11"/>
                          </w:object>
                        </w:r>
                      </w:p>
                    </w:txbxContent>
                  </v:textbox>
                </v:shape>
                <v:shape id="Text Box 17" o:spid="_x0000_s1028" type="#_x0000_t202" style="position:absolute;left:1903;top:1485;width:839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103C65" w:rsidRPr="005726D3" w:rsidRDefault="00103C65" w:rsidP="00103C6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Republika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103C65" w:rsidRPr="005726D3" w:rsidRDefault="00103C65" w:rsidP="00103C6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Opština Orahovac/Municipality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r w:rsidRPr="00B91B6A">
                          <w:rPr>
                            <w:rFonts w:ascii="Times New Roman" w:hAnsi="Times New Roman" w:cs="Times New Roman"/>
                            <w:b/>
                            <w:sz w:val="24"/>
                            <w:szCs w:val="24"/>
                          </w:rPr>
                          <w:t>Zyra për Informim</w:t>
                        </w:r>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103C65" w:rsidRPr="00451CC0" w:rsidRDefault="00103C65" w:rsidP="00103C65">
      <w:pPr>
        <w:spacing w:after="160" w:line="259" w:lineRule="auto"/>
        <w:rPr>
          <w:rFonts w:ascii="Book Antiqua" w:eastAsia="MS Mincho" w:hAnsi="Book Antiqua"/>
          <w:sz w:val="24"/>
          <w:szCs w:val="24"/>
        </w:rPr>
      </w:pPr>
    </w:p>
    <w:p w:rsidR="00103C65" w:rsidRPr="00451CC0" w:rsidRDefault="00103C65" w:rsidP="00103C65">
      <w:pPr>
        <w:spacing w:after="160" w:line="259" w:lineRule="auto"/>
        <w:rPr>
          <w:rFonts w:ascii="Book Antiqua" w:eastAsia="MS Mincho" w:hAnsi="Book Antiqua"/>
          <w:sz w:val="24"/>
          <w:szCs w:val="24"/>
        </w:rPr>
      </w:pPr>
    </w:p>
    <w:p w:rsidR="00103C65" w:rsidRPr="00451CC0" w:rsidRDefault="00103C65" w:rsidP="00103C65">
      <w:pPr>
        <w:tabs>
          <w:tab w:val="left" w:pos="360"/>
        </w:tabs>
        <w:spacing w:after="160" w:line="259" w:lineRule="auto"/>
        <w:rPr>
          <w:rFonts w:ascii="Book Antiqua" w:eastAsia="MS Mincho" w:hAnsi="Book Antiqua"/>
          <w:sz w:val="24"/>
          <w:szCs w:val="24"/>
        </w:rPr>
      </w:pPr>
    </w:p>
    <w:p w:rsidR="00103C65" w:rsidRPr="00451CC0" w:rsidRDefault="00103C65" w:rsidP="00103C65">
      <w:pPr>
        <w:tabs>
          <w:tab w:val="left" w:pos="360"/>
        </w:tabs>
        <w:spacing w:after="160" w:line="259" w:lineRule="auto"/>
        <w:jc w:val="right"/>
        <w:rPr>
          <w:rFonts w:ascii="Book Antiqua" w:eastAsia="MS Mincho" w:hAnsi="Book Antiqua"/>
          <w:sz w:val="24"/>
          <w:szCs w:val="24"/>
        </w:rPr>
      </w:pPr>
    </w:p>
    <w:tbl>
      <w:tblPr>
        <w:tblStyle w:val="TableGrid"/>
        <w:tblW w:w="0" w:type="auto"/>
        <w:tblLook w:val="04A0" w:firstRow="1" w:lastRow="0" w:firstColumn="1" w:lastColumn="0" w:noHBand="0" w:noVBand="1"/>
      </w:tblPr>
      <w:tblGrid>
        <w:gridCol w:w="2784"/>
        <w:gridCol w:w="7250"/>
      </w:tblGrid>
      <w:tr w:rsidR="00103C65" w:rsidRPr="00451CC0" w:rsidTr="00311363">
        <w:tc>
          <w:tcPr>
            <w:tcW w:w="1458" w:type="dxa"/>
          </w:tcPr>
          <w:p w:rsidR="00103C65" w:rsidRPr="00451CC0" w:rsidRDefault="00103C65" w:rsidP="00103C65">
            <w:pPr>
              <w:spacing w:after="160"/>
              <w:rPr>
                <w:rFonts w:ascii="Book Antiqua" w:eastAsia="MS Mincho" w:hAnsi="Book Antiqua"/>
                <w:b/>
                <w:sz w:val="24"/>
                <w:szCs w:val="24"/>
              </w:rPr>
            </w:pPr>
            <w:r w:rsidRPr="00451CC0">
              <w:rPr>
                <w:rFonts w:ascii="Book Antiqua" w:eastAsia="MS Mincho" w:hAnsi="Book Antiqua"/>
                <w:b/>
                <w:sz w:val="24"/>
                <w:szCs w:val="24"/>
              </w:rPr>
              <w:t>Data/Date:</w:t>
            </w:r>
          </w:p>
        </w:tc>
        <w:tc>
          <w:tcPr>
            <w:tcW w:w="8568" w:type="dxa"/>
          </w:tcPr>
          <w:p w:rsidR="00103C65" w:rsidRPr="00451CC0" w:rsidRDefault="00577ACE" w:rsidP="00103C65">
            <w:pPr>
              <w:spacing w:after="160"/>
              <w:rPr>
                <w:rFonts w:ascii="Book Antiqua" w:eastAsia="MS Mincho" w:hAnsi="Book Antiqua"/>
                <w:color w:val="000000" w:themeColor="text1"/>
                <w:sz w:val="24"/>
                <w:szCs w:val="24"/>
              </w:rPr>
            </w:pPr>
            <w:r w:rsidRPr="00451CC0">
              <w:rPr>
                <w:rFonts w:ascii="Book Antiqua" w:eastAsia="MS Mincho" w:hAnsi="Book Antiqua"/>
                <w:color w:val="000000" w:themeColor="text1"/>
                <w:sz w:val="24"/>
                <w:szCs w:val="24"/>
              </w:rPr>
              <w:t>20.11.2022</w:t>
            </w:r>
          </w:p>
        </w:tc>
      </w:tr>
      <w:tr w:rsidR="00103C65" w:rsidRPr="00451CC0" w:rsidTr="00311363">
        <w:tc>
          <w:tcPr>
            <w:tcW w:w="1458" w:type="dxa"/>
          </w:tcPr>
          <w:p w:rsidR="00103C65" w:rsidRPr="00451CC0" w:rsidRDefault="00103C65" w:rsidP="00103C65">
            <w:pPr>
              <w:spacing w:after="160"/>
              <w:rPr>
                <w:rFonts w:ascii="Book Antiqua" w:eastAsia="MS Mincho" w:hAnsi="Book Antiqua"/>
                <w:b/>
                <w:sz w:val="24"/>
                <w:szCs w:val="24"/>
              </w:rPr>
            </w:pPr>
            <w:r w:rsidRPr="00451CC0">
              <w:rPr>
                <w:rFonts w:ascii="Book Antiqua" w:eastAsia="MS Mincho" w:hAnsi="Book Antiqua"/>
                <w:b/>
                <w:sz w:val="24"/>
                <w:szCs w:val="24"/>
              </w:rPr>
              <w:t>Nga/Od/From</w:t>
            </w:r>
          </w:p>
        </w:tc>
        <w:tc>
          <w:tcPr>
            <w:tcW w:w="8568" w:type="dxa"/>
          </w:tcPr>
          <w:p w:rsidR="00103C65" w:rsidRPr="00451CC0" w:rsidRDefault="00103C65" w:rsidP="00103C65">
            <w:pPr>
              <w:spacing w:after="160"/>
              <w:rPr>
                <w:rFonts w:ascii="Book Antiqua" w:eastAsia="MS Mincho" w:hAnsi="Book Antiqua"/>
                <w:color w:val="FF0000"/>
                <w:sz w:val="24"/>
                <w:szCs w:val="24"/>
              </w:rPr>
            </w:pPr>
            <w:r w:rsidRPr="00451CC0">
              <w:rPr>
                <w:rFonts w:ascii="Book Antiqua" w:eastAsia="MS Mincho" w:hAnsi="Book Antiqua"/>
                <w:sz w:val="24"/>
                <w:szCs w:val="24"/>
              </w:rPr>
              <w:t>Grupi punues</w:t>
            </w:r>
          </w:p>
        </w:tc>
      </w:tr>
      <w:tr w:rsidR="00103C65" w:rsidRPr="00451CC0" w:rsidTr="00311363">
        <w:tc>
          <w:tcPr>
            <w:tcW w:w="1458" w:type="dxa"/>
          </w:tcPr>
          <w:p w:rsidR="00103C65" w:rsidRPr="00451CC0" w:rsidRDefault="00103C65" w:rsidP="00103C65">
            <w:pPr>
              <w:spacing w:after="160"/>
              <w:rPr>
                <w:rFonts w:ascii="Book Antiqua" w:eastAsia="MS Mincho" w:hAnsi="Book Antiqua"/>
                <w:b/>
                <w:sz w:val="24"/>
                <w:szCs w:val="24"/>
              </w:rPr>
            </w:pPr>
            <w:r w:rsidRPr="00451CC0">
              <w:rPr>
                <w:rFonts w:ascii="Book Antiqua" w:eastAsia="MS Mincho" w:hAnsi="Book Antiqua"/>
                <w:b/>
                <w:sz w:val="24"/>
                <w:szCs w:val="24"/>
              </w:rPr>
              <w:t>Për/Za/To:</w:t>
            </w:r>
          </w:p>
        </w:tc>
        <w:tc>
          <w:tcPr>
            <w:tcW w:w="8568" w:type="dxa"/>
          </w:tcPr>
          <w:p w:rsidR="00103C65" w:rsidRPr="00451CC0" w:rsidRDefault="00103C65" w:rsidP="00103C65">
            <w:pPr>
              <w:spacing w:after="160"/>
              <w:rPr>
                <w:rFonts w:ascii="Book Antiqua" w:eastAsia="MS Mincho" w:hAnsi="Book Antiqua"/>
                <w:sz w:val="24"/>
                <w:szCs w:val="24"/>
              </w:rPr>
            </w:pPr>
            <w:r w:rsidRPr="00451CC0">
              <w:rPr>
                <w:rFonts w:ascii="Book Antiqua" w:eastAsia="MS Mincho" w:hAnsi="Book Antiqua"/>
                <w:sz w:val="24"/>
                <w:szCs w:val="24"/>
              </w:rPr>
              <w:t>Smajl Latifi, kryetar i Komunës</w:t>
            </w:r>
          </w:p>
        </w:tc>
      </w:tr>
      <w:tr w:rsidR="00103C65" w:rsidRPr="00451CC0" w:rsidTr="00311363">
        <w:tc>
          <w:tcPr>
            <w:tcW w:w="1458" w:type="dxa"/>
          </w:tcPr>
          <w:p w:rsidR="00103C65" w:rsidRPr="00451CC0" w:rsidRDefault="00103C65" w:rsidP="00103C65">
            <w:pPr>
              <w:spacing w:after="160"/>
              <w:rPr>
                <w:rFonts w:ascii="Book Antiqua" w:eastAsia="MS Mincho" w:hAnsi="Book Antiqua"/>
                <w:b/>
                <w:sz w:val="24"/>
                <w:szCs w:val="24"/>
              </w:rPr>
            </w:pPr>
            <w:r w:rsidRPr="00451CC0">
              <w:rPr>
                <w:rFonts w:ascii="Book Antiqua" w:eastAsia="MS Mincho" w:hAnsi="Book Antiqua"/>
                <w:b/>
                <w:sz w:val="24"/>
                <w:szCs w:val="24"/>
              </w:rPr>
              <w:t>CC</w:t>
            </w:r>
          </w:p>
        </w:tc>
        <w:tc>
          <w:tcPr>
            <w:tcW w:w="8568" w:type="dxa"/>
          </w:tcPr>
          <w:p w:rsidR="00103C65" w:rsidRPr="00451CC0" w:rsidRDefault="00103C65" w:rsidP="00103C65">
            <w:pPr>
              <w:spacing w:after="160"/>
              <w:rPr>
                <w:rFonts w:ascii="Book Antiqua" w:eastAsia="MS Mincho" w:hAnsi="Book Antiqua"/>
                <w:sz w:val="24"/>
                <w:szCs w:val="24"/>
              </w:rPr>
            </w:pPr>
            <w:r w:rsidRPr="00451CC0">
              <w:rPr>
                <w:rFonts w:ascii="Book Antiqua" w:eastAsia="MS Mincho" w:hAnsi="Book Antiqua"/>
                <w:sz w:val="24"/>
                <w:szCs w:val="24"/>
              </w:rPr>
              <w:t>Kryesuesi i Kuvendit Komunal të Rahovecit, Defrim Kafexhiu</w:t>
            </w:r>
          </w:p>
        </w:tc>
      </w:tr>
      <w:tr w:rsidR="00103C65" w:rsidRPr="00451CC0" w:rsidTr="00311363">
        <w:tc>
          <w:tcPr>
            <w:tcW w:w="1458" w:type="dxa"/>
          </w:tcPr>
          <w:p w:rsidR="00103C65" w:rsidRPr="00451CC0" w:rsidRDefault="00103C65" w:rsidP="00103C65">
            <w:pPr>
              <w:spacing w:after="160"/>
              <w:rPr>
                <w:rFonts w:ascii="Book Antiqua" w:eastAsia="MS Mincho" w:hAnsi="Book Antiqua"/>
                <w:b/>
                <w:sz w:val="24"/>
                <w:szCs w:val="24"/>
              </w:rPr>
            </w:pPr>
            <w:r w:rsidRPr="00451CC0">
              <w:rPr>
                <w:rFonts w:ascii="Book Antiqua" w:eastAsia="MS Mincho" w:hAnsi="Book Antiqua"/>
                <w:b/>
                <w:sz w:val="24"/>
                <w:szCs w:val="24"/>
              </w:rPr>
              <w:t>Tema/Subjekat/Subject</w:t>
            </w:r>
          </w:p>
        </w:tc>
        <w:tc>
          <w:tcPr>
            <w:tcW w:w="8568" w:type="dxa"/>
          </w:tcPr>
          <w:p w:rsidR="00103C65" w:rsidRPr="00451CC0" w:rsidRDefault="00103C65" w:rsidP="00103C65">
            <w:pPr>
              <w:spacing w:after="160"/>
              <w:rPr>
                <w:rFonts w:ascii="Book Antiqua" w:eastAsia="MS Mincho" w:hAnsi="Book Antiqua"/>
                <w:sz w:val="24"/>
                <w:szCs w:val="24"/>
              </w:rPr>
            </w:pPr>
            <w:r w:rsidRPr="00451CC0">
              <w:rPr>
                <w:rFonts w:ascii="Book Antiqua" w:eastAsia="MS Mincho" w:hAnsi="Book Antiqua"/>
                <w:sz w:val="24"/>
                <w:szCs w:val="24"/>
              </w:rPr>
              <w:t xml:space="preserve">Raporti për ecurinë e hartimin e </w:t>
            </w:r>
            <w:r w:rsidRPr="00451CC0">
              <w:rPr>
                <w:rFonts w:ascii="Book Antiqua" w:hAnsi="Book Antiqua"/>
                <w:noProof/>
                <w:sz w:val="24"/>
                <w:szCs w:val="24"/>
              </w:rPr>
              <w:t>Projekt-Planit të vlerësimit të rrezikut për territorin e Komunës së Rahovecit</w:t>
            </w:r>
            <w:r w:rsidRPr="00451CC0">
              <w:rPr>
                <w:rFonts w:ascii="Book Antiqua" w:hAnsi="Book Antiqua"/>
                <w:sz w:val="24"/>
                <w:szCs w:val="24"/>
              </w:rPr>
              <w:t>- komentet dhe trajtimi i tyre nga grupi punës</w:t>
            </w:r>
          </w:p>
        </w:tc>
      </w:tr>
    </w:tbl>
    <w:p w:rsidR="00103C65" w:rsidRPr="00451CC0" w:rsidRDefault="00103C65" w:rsidP="00103C65">
      <w:pPr>
        <w:spacing w:after="160" w:line="259" w:lineRule="auto"/>
        <w:rPr>
          <w:rFonts w:ascii="Book Antiqua" w:eastAsia="MS Mincho" w:hAnsi="Book Antiqua"/>
          <w:color w:val="1F497D" w:themeColor="dark2"/>
          <w:sz w:val="24"/>
          <w:szCs w:val="24"/>
        </w:rPr>
      </w:pPr>
      <w:r w:rsidRPr="00451CC0">
        <w:rPr>
          <w:rFonts w:ascii="Book Antiqua" w:eastAsia="MS Mincho" w:hAnsi="Book Antiqua"/>
          <w:b/>
          <w:sz w:val="24"/>
          <w:szCs w:val="24"/>
        </w:rPr>
        <w:t xml:space="preserve"> </w:t>
      </w:r>
    </w:p>
    <w:p w:rsidR="00103C65" w:rsidRPr="00451CC0" w:rsidRDefault="00103C65" w:rsidP="00103C65">
      <w:pPr>
        <w:rPr>
          <w:rFonts w:ascii="Book Antiqua" w:hAnsi="Book Antiqua" w:cs="Times New Roman"/>
          <w:sz w:val="24"/>
          <w:szCs w:val="24"/>
        </w:rPr>
      </w:pPr>
      <w:r w:rsidRPr="00451CC0">
        <w:rPr>
          <w:rFonts w:ascii="Book Antiqua" w:hAnsi="Book Antiqua" w:cs="Times New Roman"/>
          <w:sz w:val="24"/>
          <w:szCs w:val="24"/>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103C65" w:rsidRPr="00451CC0" w:rsidRDefault="00103C65" w:rsidP="00103C65">
      <w:pPr>
        <w:tabs>
          <w:tab w:val="left" w:pos="360"/>
        </w:tabs>
        <w:spacing w:after="0" w:line="240" w:lineRule="auto"/>
        <w:jc w:val="both"/>
        <w:rPr>
          <w:rFonts w:ascii="Book Antiqua" w:eastAsia="Times New Roman" w:hAnsi="Book Antiqua" w:cs="Times New Roman"/>
          <w:sz w:val="24"/>
          <w:szCs w:val="24"/>
          <w:lang w:eastAsia="sq-AL"/>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eastAsia="Times New Roman" w:hAnsi="Book Antiqua" w:cs="Times New Roman"/>
          <w:b/>
          <w:sz w:val="24"/>
          <w:szCs w:val="24"/>
          <w:u w:val="single"/>
          <w:lang w:eastAsia="sq-AL"/>
        </w:rPr>
        <w:t>-Me 02.02.2022</w:t>
      </w:r>
      <w:r w:rsidRPr="00451CC0">
        <w:rPr>
          <w:rFonts w:ascii="Book Antiqua" w:eastAsia="Times New Roman" w:hAnsi="Book Antiqua" w:cs="Times New Roman"/>
          <w:sz w:val="24"/>
          <w:szCs w:val="24"/>
          <w:lang w:eastAsia="sq-AL"/>
        </w:rPr>
        <w:t xml:space="preserve">, kryetari i komunës, Smajl Latifi ka formuar grupin punues për hartimin e Projekt-Planit të vlerësimit të rrezikut për territorin e Komunës së Rahovecit </w:t>
      </w:r>
      <w:r w:rsidRPr="00451CC0">
        <w:rPr>
          <w:rFonts w:ascii="Book Antiqua" w:hAnsi="Book Antiqua" w:cs="Times New Roman"/>
          <w:noProof/>
          <w:sz w:val="24"/>
          <w:szCs w:val="24"/>
        </w:rPr>
        <w:t xml:space="preserve">një plan të tillë komuna e Rahovecit nuk e ka pasur asnjëherë, për këtë arsye edhe ka nisur hartimi i këtij plani. </w:t>
      </w:r>
    </w:p>
    <w:p w:rsidR="00103C65" w:rsidRPr="00451CC0" w:rsidRDefault="00103C65" w:rsidP="00103C65">
      <w:pPr>
        <w:tabs>
          <w:tab w:val="left" w:pos="360"/>
        </w:tabs>
        <w:spacing w:after="0"/>
        <w:jc w:val="both"/>
        <w:rPr>
          <w:rFonts w:ascii="Book Antiqua" w:hAnsi="Book Antiqua" w:cs="Times New Roman"/>
          <w:sz w:val="24"/>
          <w:szCs w:val="24"/>
        </w:rPr>
      </w:pPr>
      <w:r w:rsidRPr="00451CC0">
        <w:rPr>
          <w:rFonts w:ascii="Book Antiqua" w:hAnsi="Book Antiqua" w:cs="Times New Roman"/>
          <w:noProof/>
          <w:sz w:val="24"/>
          <w:szCs w:val="24"/>
        </w:rPr>
        <w:t xml:space="preserve">-Grupi punues është në këtë përbërje: </w:t>
      </w:r>
      <w:r w:rsidRPr="00451CC0">
        <w:rPr>
          <w:rFonts w:ascii="Book Antiqua" w:hAnsi="Book Antiqua" w:cs="Times New Roman"/>
          <w:sz w:val="24"/>
          <w:szCs w:val="24"/>
        </w:rPr>
        <w:t>Përparim Krasniqi, kryesues</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Beqir Hamza,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Blerta Gashi, anëtare</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Skender Hamza,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Ilir Haxhijaha,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Haziz Krasniqi,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Albnor Mullaabazi,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Shpejtim Mustafa,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Afrim Dina,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Qemajl Krasniqi,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Berat Duraku,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Jeton Kryeziu,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Erhan Morina,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Fidan Hoti,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Besnik Hoti,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Neki Krasniqi,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Ylfete Kryeziu, anëtare</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Saranda Sallteku, anëtare</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Elbunit Kryeziu,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Afrim Oruqi,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Nora Boshnjaku, anëtare</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Valon Hoti,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Sami Boshnjaku,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Njazi Sokoli,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Afrim Limani, anëtar; Esat Hoti,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Behar Berisha-KEDS,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Jeton Kadiri - KRU “Gjakova</w:t>
      </w:r>
      <w:r w:rsidRPr="00451CC0">
        <w:rPr>
          <w:rFonts w:ascii="Book Antiqua" w:hAnsi="Book Antiqua" w:cs="Times New Roman"/>
          <w:sz w:val="24"/>
          <w:szCs w:val="24"/>
          <w:lang w:val="en-US"/>
        </w:rPr>
        <w:t>”</w:t>
      </w:r>
      <w:r w:rsidRPr="00451CC0">
        <w:rPr>
          <w:rFonts w:ascii="Book Antiqua" w:hAnsi="Book Antiqua" w:cs="Times New Roman"/>
          <w:sz w:val="24"/>
          <w:szCs w:val="24"/>
        </w:rPr>
        <w:t>, anëtar</w:t>
      </w:r>
      <w:r w:rsidRPr="00451CC0">
        <w:rPr>
          <w:rFonts w:ascii="Book Antiqua" w:hAnsi="Book Antiqua" w:cs="Times New Roman"/>
          <w:noProof/>
          <w:sz w:val="24"/>
          <w:szCs w:val="24"/>
        </w:rPr>
        <w:t xml:space="preserve">; </w:t>
      </w:r>
      <w:r w:rsidRPr="00451CC0">
        <w:rPr>
          <w:rFonts w:ascii="Book Antiqua" w:hAnsi="Book Antiqua" w:cs="Times New Roman"/>
          <w:sz w:val="24"/>
          <w:szCs w:val="24"/>
        </w:rPr>
        <w:t>Mentor Veliu-“Ekoregjioni” , anëtar.</w:t>
      </w:r>
    </w:p>
    <w:p w:rsidR="00103C65" w:rsidRPr="00451CC0" w:rsidRDefault="00103C65" w:rsidP="00103C65">
      <w:pPr>
        <w:tabs>
          <w:tab w:val="left" w:pos="360"/>
        </w:tabs>
        <w:spacing w:after="0"/>
        <w:jc w:val="both"/>
        <w:rPr>
          <w:rFonts w:ascii="Book Antiqua" w:hAnsi="Book Antiqua" w:cs="Times New Roman"/>
          <w:sz w:val="24"/>
          <w:szCs w:val="24"/>
        </w:rPr>
      </w:pPr>
    </w:p>
    <w:p w:rsidR="00103C65" w:rsidRPr="00451CC0" w:rsidRDefault="00103C65" w:rsidP="00103C65">
      <w:pPr>
        <w:tabs>
          <w:tab w:val="left" w:pos="360"/>
        </w:tabs>
        <w:spacing w:after="0"/>
        <w:jc w:val="both"/>
        <w:rPr>
          <w:rFonts w:ascii="Book Antiqua" w:hAnsi="Book Antiqua" w:cs="Times New Roman"/>
          <w:b/>
          <w:noProof/>
          <w:sz w:val="24"/>
          <w:szCs w:val="24"/>
        </w:rPr>
      </w:pPr>
      <w:r w:rsidRPr="00451CC0">
        <w:rPr>
          <w:rFonts w:ascii="Book Antiqua" w:hAnsi="Book Antiqua" w:cs="Times New Roman"/>
          <w:b/>
          <w:sz w:val="24"/>
          <w:szCs w:val="24"/>
        </w:rPr>
        <w:t>Takimet</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b/>
          <w:noProof/>
          <w:sz w:val="24"/>
          <w:szCs w:val="24"/>
          <w:u w:val="single"/>
        </w:rPr>
        <w:t>-Me 08.02.2022</w:t>
      </w:r>
      <w:r w:rsidRPr="00451CC0">
        <w:rPr>
          <w:rFonts w:ascii="Book Antiqua" w:hAnsi="Book Antiqua" w:cs="Times New Roman"/>
          <w:noProof/>
          <w:sz w:val="24"/>
          <w:szCs w:val="24"/>
        </w:rPr>
        <w:t xml:space="preserve">, është mbajtur takimi i </w:t>
      </w:r>
      <w:r w:rsidRPr="00451CC0">
        <w:rPr>
          <w:rFonts w:ascii="Book Antiqua" w:hAnsi="Book Antiqua" w:cs="Times New Roman"/>
          <w:b/>
          <w:noProof/>
          <w:sz w:val="24"/>
          <w:szCs w:val="24"/>
          <w:u w:val="single"/>
        </w:rPr>
        <w:t>parë</w:t>
      </w:r>
      <w:r w:rsidRPr="00451CC0">
        <w:rPr>
          <w:rFonts w:ascii="Book Antiqua" w:hAnsi="Book Antiqua" w:cs="Times New Roman"/>
          <w:noProof/>
          <w:sz w:val="24"/>
          <w:szCs w:val="24"/>
        </w:rPr>
        <w:t xml:space="preserve"> i grupit punues i udhëhequr nga kryesuesi i grupit, Përparim Krasniq dhe në pjesëmarrje të të gjithë anëtarëve tjerë, i pranishëm në këtë </w:t>
      </w:r>
      <w:r w:rsidRPr="00451CC0">
        <w:rPr>
          <w:rFonts w:ascii="Book Antiqua" w:hAnsi="Book Antiqua" w:cs="Times New Roman"/>
          <w:noProof/>
          <w:sz w:val="24"/>
          <w:szCs w:val="24"/>
        </w:rPr>
        <w:lastRenderedPageBreak/>
        <w:t xml:space="preserve">takim ishte edhe kryetari i komunës, Smajl Latifi. Për prezencen dhe mbajtjen e takimit është dëshmi lista e nënshkrimeve. </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 xml:space="preserve">Në këtë takim, kryesuesi Përparim Krasniqi ka prezantuar pëmes videoprojektirit, pikat e planit në të cilat duhet plotësuar nga secili anëtar i grupit punues i secilës drejtori. Siç mund të shihni kemi punuar në pika të shkrtra të planit,  por që do të marrim ndihmë në përgatitjen e  plani edhe nga ekspertët e </w:t>
      </w:r>
      <w:r w:rsidRPr="00451CC0">
        <w:rPr>
          <w:rFonts w:ascii="Book Antiqua" w:hAnsi="Book Antiqua" w:cs="Times New Roman"/>
          <w:sz w:val="24"/>
          <w:szCs w:val="24"/>
        </w:rPr>
        <w:t>Agjensioni per Menaxhimin e Emergjencave.</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b/>
          <w:noProof/>
          <w:sz w:val="24"/>
          <w:szCs w:val="24"/>
          <w:u w:val="single"/>
        </w:rPr>
        <w:t>-Me 23.02.2022</w:t>
      </w:r>
      <w:r w:rsidRPr="00451CC0">
        <w:rPr>
          <w:rFonts w:ascii="Book Antiqua" w:hAnsi="Book Antiqua" w:cs="Times New Roman"/>
          <w:noProof/>
          <w:sz w:val="24"/>
          <w:szCs w:val="24"/>
        </w:rPr>
        <w:t>, është mbajtur takimi i</w:t>
      </w:r>
      <w:r w:rsidRPr="00451CC0">
        <w:rPr>
          <w:rFonts w:ascii="Book Antiqua" w:hAnsi="Book Antiqua" w:cs="Times New Roman"/>
          <w:b/>
          <w:noProof/>
          <w:sz w:val="24"/>
          <w:szCs w:val="24"/>
        </w:rPr>
        <w:t xml:space="preserve"> </w:t>
      </w:r>
      <w:r w:rsidRPr="00451CC0">
        <w:rPr>
          <w:rFonts w:ascii="Book Antiqua" w:hAnsi="Book Antiqua" w:cs="Times New Roman"/>
          <w:b/>
          <w:noProof/>
          <w:sz w:val="24"/>
          <w:szCs w:val="24"/>
          <w:u w:val="single"/>
        </w:rPr>
        <w:t>dytë</w:t>
      </w:r>
      <w:r w:rsidRPr="00451CC0">
        <w:rPr>
          <w:rFonts w:ascii="Book Antiqua" w:hAnsi="Book Antiqua" w:cs="Times New Roman"/>
          <w:b/>
          <w:noProof/>
          <w:sz w:val="24"/>
          <w:szCs w:val="24"/>
        </w:rPr>
        <w:t>,</w:t>
      </w:r>
      <w:r w:rsidRPr="00451CC0">
        <w:rPr>
          <w:rFonts w:ascii="Book Antiqua" w:hAnsi="Book Antiqua" w:cs="Times New Roman"/>
          <w:noProof/>
          <w:sz w:val="24"/>
          <w:szCs w:val="24"/>
        </w:rPr>
        <w:t xml:space="preserve"> me anëtarët e grupit punues të caktuar me vendim të kryetarit  për Planin e rrezikshmërisë së Komunës së Rahovecit, kishim takim me ekspertë nga AME ( Agjensioni për Menaxhimin e Emergjencave) në përbërje prej:</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Nijazi Miftari, Hasan Kodra dhe Hava Zeqiri.</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Takimin e kryesoi Nijazi Miftari, kryesues i grupit punues për përgatitjen e Planit të Rrezikshmërisë në nivel kombëtar, i cili shpjegoi gjithë procesin e përgatitjes së planit të rrezikshmërisë, hapat që duhet t’i ndjekim dhe pikat ku duhet të kemi kujdes.</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Rregullorja nr. 25/2020 për Metodologjinë e vlerësimit të rrezikshmërisë, është dokumenti ku duhet të bazohemi në hartimin e këtij plani.</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 xml:space="preserve">                                                                                                                        </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Fazat nëpër të cilat duhet të kaloj procesi janë:</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Identifikimi dhe klasifikimi i rreziqeve (fatkeqësive)</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Skenari i veprimit</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Hartëzimi (vendosja e pikave të rrezikut në harta)</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Pa hartimin e planit të rrezikshmërisë nuk ka shansë të hartohet Plani Zhvillimor Komunal, sepse pa identifikimin e rreziqeve dhe planin e menaxhimit të tyre nuk ka se si të hartohet Plani Zhvillimor Komunal, nuk ka mundësi të hartohen e as të zhvillohen projektet.</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KONKLUZION: Si grup punues respektivisht si drejtori dhe dikastere të caktuara, duhet së pari të analizojmë dhe identifikojmë rreziqet dhe fatkeqësitë që kemi si komunë, nëpër të gjithë territorin, duhet të realizojmë skenarin e veprimit dhe më pastaj duhet të bëjmë Planin e rrezikshmërisë, në përputhje ose me kujdes të veçantë në ligjin për Hoçën e Madhe, sepse mund të dalin probleme, si dhe me kujdes të shtuar sepse ka mundësi të kemi problem edhe me miratimin e tij në Kuvend Komunal.</w:t>
      </w:r>
    </w:p>
    <w:p w:rsidR="00103C65" w:rsidRPr="00451CC0" w:rsidRDefault="00103C65" w:rsidP="00103C65">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b/>
          <w:noProof/>
          <w:sz w:val="24"/>
          <w:szCs w:val="24"/>
          <w:u w:val="single"/>
        </w:rPr>
        <w:t>-Me 24/02/2022</w:t>
      </w:r>
      <w:r w:rsidRPr="00451CC0">
        <w:rPr>
          <w:rFonts w:ascii="Book Antiqua" w:hAnsi="Book Antiqua" w:cs="Times New Roman"/>
          <w:noProof/>
          <w:sz w:val="24"/>
          <w:szCs w:val="24"/>
        </w:rPr>
        <w:t xml:space="preserve">, është bajtur takimi i </w:t>
      </w:r>
      <w:r w:rsidRPr="00451CC0">
        <w:rPr>
          <w:rFonts w:ascii="Book Antiqua" w:hAnsi="Book Antiqua" w:cs="Times New Roman"/>
          <w:b/>
          <w:noProof/>
          <w:sz w:val="24"/>
          <w:szCs w:val="24"/>
          <w:u w:val="single"/>
        </w:rPr>
        <w:t>tretë</w:t>
      </w:r>
      <w:r w:rsidRPr="00451CC0">
        <w:rPr>
          <w:rFonts w:ascii="Book Antiqua" w:hAnsi="Book Antiqua" w:cs="Times New Roman"/>
          <w:noProof/>
          <w:sz w:val="24"/>
          <w:szCs w:val="24"/>
        </w:rPr>
        <w:t xml:space="preserve"> i grupit punues, në këtë takim të pranishëm kanë qenë edhe ekspertë nga AME ( Agjensioni për Menaxhimin e Emergjencave) në përbërje prej:</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Nijazi Miftari dhe Hava Zeqiri.</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 xml:space="preserve">Gjatë takimit është diskutuar për hartimin e skenarit, nga vërshimet, termetet dhe fatëkeqësi të tjera natyrore. Skenari u tha se duhet të jetë sa më i thjeshtë dhe sa funksional, të mos </w:t>
      </w:r>
      <w:r w:rsidRPr="00451CC0">
        <w:rPr>
          <w:rFonts w:ascii="Book Antiqua" w:hAnsi="Book Antiqua" w:cs="Times New Roman"/>
          <w:noProof/>
          <w:sz w:val="24"/>
          <w:szCs w:val="24"/>
        </w:rPr>
        <w:lastRenderedPageBreak/>
        <w:t>bëhet plan shumë faqëshe por të jetë më praktik. Janë marrë edhe shembuj që kanë ndodhur dhe përgatitja e skenareve për reagim të shpejt dhe se si janë ndarë përgjegjësit, pjesë e skenarit gjithësesi duhet të jenë Policia, Kryqi i Kuq dhe institucionet relevante</w:t>
      </w:r>
    </w:p>
    <w:p w:rsidR="00103C65" w:rsidRPr="00451CC0" w:rsidRDefault="00103C65" w:rsidP="00103C65">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U tha se faktori kohë është shumë i rëndësishëm dhe se duhet ditur se si të menaxhohet edhe kjo pjesë. Skenaret e përgatitur nga institucioni duhet futën-ruhen në bazën e të dhënave, në mënyrë që të përdorën përsëri në raste të ngjashme. Në fund të punëtorisë anëtarët e grupit punues kanë përgatitur një skenar për reagim në raste emergjente.</w:t>
      </w:r>
    </w:p>
    <w:p w:rsidR="00E261BD" w:rsidRPr="00451CC0" w:rsidRDefault="00E261BD" w:rsidP="00103C65">
      <w:pPr>
        <w:tabs>
          <w:tab w:val="left" w:pos="360"/>
        </w:tabs>
        <w:spacing w:after="0"/>
        <w:jc w:val="both"/>
        <w:rPr>
          <w:rFonts w:ascii="Book Antiqua" w:hAnsi="Book Antiqua" w:cs="Times New Roman"/>
          <w:noProof/>
          <w:sz w:val="24"/>
          <w:szCs w:val="24"/>
        </w:rPr>
      </w:pPr>
    </w:p>
    <w:p w:rsidR="002F58C9" w:rsidRPr="00451CC0" w:rsidRDefault="000F7E3D" w:rsidP="002F58C9">
      <w:pPr>
        <w:tabs>
          <w:tab w:val="left" w:pos="360"/>
        </w:tabs>
        <w:spacing w:after="0"/>
        <w:jc w:val="both"/>
        <w:rPr>
          <w:rFonts w:ascii="Book Antiqua" w:hAnsi="Book Antiqua" w:cs="Times New Roman"/>
          <w:noProof/>
          <w:sz w:val="24"/>
          <w:szCs w:val="24"/>
        </w:rPr>
      </w:pPr>
      <w:r w:rsidRPr="00451CC0">
        <w:rPr>
          <w:rFonts w:ascii="Book Antiqua" w:hAnsi="Book Antiqua" w:cs="Times New Roman"/>
          <w:b/>
          <w:noProof/>
          <w:sz w:val="24"/>
          <w:szCs w:val="24"/>
          <w:u w:val="single"/>
        </w:rPr>
        <w:t>-</w:t>
      </w:r>
      <w:r w:rsidR="00E261BD" w:rsidRPr="00451CC0">
        <w:rPr>
          <w:rFonts w:ascii="Book Antiqua" w:hAnsi="Book Antiqua" w:cs="Times New Roman"/>
          <w:b/>
          <w:noProof/>
          <w:sz w:val="24"/>
          <w:szCs w:val="24"/>
          <w:u w:val="single"/>
        </w:rPr>
        <w:t>Me 04.03.2022</w:t>
      </w:r>
      <w:r w:rsidR="00E261BD" w:rsidRPr="00451CC0">
        <w:rPr>
          <w:rFonts w:ascii="Book Antiqua" w:hAnsi="Book Antiqua" w:cs="Times New Roman"/>
          <w:noProof/>
          <w:sz w:val="24"/>
          <w:szCs w:val="24"/>
        </w:rPr>
        <w:t xml:space="preserve"> është mbajtur takimi i katert i grupit punues, në takim i panishëm ka qenë kryetari i komunës, Smajl Latifi dhe anëtarët e komisionit për hartimin e plani.</w:t>
      </w:r>
      <w:r w:rsidR="002F58C9" w:rsidRPr="00451CC0">
        <w:rPr>
          <w:rFonts w:ascii="Book Antiqua" w:hAnsi="Book Antiqua" w:cs="Times New Roman"/>
          <w:noProof/>
          <w:sz w:val="24"/>
          <w:szCs w:val="24"/>
        </w:rPr>
        <w:t xml:space="preserve"> Hapja e takimit është bërë nga Përparim Krasniqi, kryetari i grupit punues i cili ka thënë se deri me tani janë mbajtur 4 takime, në dy takime kanë qenë edhe zyrtar të AME ( Agjensioni për Menaxhimin e Emergjencave).  Dokumentin që do të u prezantojmë tash është me të dhëna të cilët kemi marrur nga drejtorët dhe zyrtarët e drejtorive të cilët janë anëtar të këtij grupi punues.</w:t>
      </w:r>
    </w:p>
    <w:p w:rsidR="00A701D4" w:rsidRPr="00451CC0" w:rsidRDefault="00A701D4" w:rsidP="002F58C9">
      <w:pPr>
        <w:tabs>
          <w:tab w:val="left" w:pos="360"/>
        </w:tabs>
        <w:spacing w:after="0"/>
        <w:jc w:val="both"/>
        <w:rPr>
          <w:rFonts w:ascii="Book Antiqua" w:hAnsi="Book Antiqua" w:cs="Times New Roman"/>
          <w:noProof/>
          <w:sz w:val="24"/>
          <w:szCs w:val="24"/>
        </w:rPr>
      </w:pPr>
    </w:p>
    <w:p w:rsidR="002F58C9" w:rsidRPr="00451CC0" w:rsidRDefault="002F58C9" w:rsidP="002F58C9">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Nërsa në pika të shkurtëra propozimin e planit e ka prezantuar Djellza Qanta e cila ka thënë se kemi marrë të dhëna nga disa drejtori, apo zyrtar të cilët janë në grup punues por që ato të dhëna mendoj që nuk janë të plota dhe se duhet të dërgohen edhe të dhëna shtesë në mënyrë që kur të përgatitet projekt plani final të mos ketë asnjë informatë që mungon.</w:t>
      </w:r>
    </w:p>
    <w:p w:rsidR="002F58C9" w:rsidRPr="00451CC0" w:rsidRDefault="002F58C9" w:rsidP="002F58C9">
      <w:pPr>
        <w:tabs>
          <w:tab w:val="left" w:pos="360"/>
        </w:tabs>
        <w:spacing w:after="0"/>
        <w:jc w:val="both"/>
        <w:rPr>
          <w:rFonts w:ascii="Book Antiqua" w:hAnsi="Book Antiqua" w:cs="Times New Roman"/>
          <w:noProof/>
          <w:sz w:val="24"/>
          <w:szCs w:val="24"/>
        </w:rPr>
      </w:pPr>
    </w:p>
    <w:p w:rsidR="00A701D4" w:rsidRPr="00451CC0" w:rsidRDefault="002F58C9" w:rsidP="002F58C9">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 xml:space="preserve">Pas prezantimit të projekt planit, fjalën e mori Kryetari i Komunës, Smajl Latifi, i cilë ka thënë se nuk dua të degjoj më arsyetime se ky zyrtar apo ajo drejtori nuk mi ka dërguar të dhënat, secili zyrtar që është në vendimin të cilin e kam nënshkruaj, ka për detyrë që të dërgoj të dhëna tek zyrtarët që janë caktuar të pranojnë të dhëna. Institucionet siç janë KED-si, Posta, KRU Gjakova, Ekoregjioni e kanë për obligim që të sjellin të dhënat të cilët kërkohen të futën më pastaj në projekt planin final. </w:t>
      </w:r>
    </w:p>
    <w:p w:rsidR="002F58C9" w:rsidRPr="00451CC0" w:rsidRDefault="002F58C9" w:rsidP="002F58C9">
      <w:pPr>
        <w:tabs>
          <w:tab w:val="left" w:pos="360"/>
        </w:tabs>
        <w:spacing w:after="0"/>
        <w:jc w:val="both"/>
        <w:rPr>
          <w:rFonts w:ascii="Book Antiqua" w:hAnsi="Book Antiqua" w:cs="Times New Roman"/>
          <w:noProof/>
          <w:sz w:val="24"/>
          <w:szCs w:val="24"/>
        </w:rPr>
      </w:pPr>
      <w:r w:rsidRPr="00451CC0">
        <w:rPr>
          <w:rFonts w:ascii="Book Antiqua" w:hAnsi="Book Antiqua" w:cs="Times New Roman"/>
          <w:noProof/>
          <w:sz w:val="24"/>
          <w:szCs w:val="24"/>
        </w:rPr>
        <w:t>Siç edhe e dini, në vendinin që e kam nënshkruar me 02.02.2022, për hartimin e planit, janë caktuar 29 zyrtar për të përgatitur këtë plan e i cili është i një rëndësie të veçant për komunën e Rahovecit, kam caktuar edhe 15 marsin 2022, si datë kur duhe ttë përfundohet përgatitja e këtij plani dhe unë pres që ky plan të përfundoj në datën e cekur në vendim, Pra 15 marsi është koha e fundit, ku ky plan do jetë final e që më pastaj të nis procedura pë</w:t>
      </w:r>
      <w:r w:rsidR="00A701D4" w:rsidRPr="00451CC0">
        <w:rPr>
          <w:rFonts w:ascii="Book Antiqua" w:hAnsi="Book Antiqua" w:cs="Times New Roman"/>
          <w:noProof/>
          <w:sz w:val="24"/>
          <w:szCs w:val="24"/>
        </w:rPr>
        <w:t>r të dalë në konsultim publik, pas përfundimit të konsultimit publik të shkoj në kuvend komunal dhe anëtarët e kuvendit komunal të bëjnë miratimin e këtij dokumenti. Siç edhe e dini, përgatitja e këtij plani, na rrit pikët edhe në performancën komunale.</w:t>
      </w:r>
    </w:p>
    <w:p w:rsidR="00577ACE" w:rsidRPr="00451CC0" w:rsidRDefault="00577ACE" w:rsidP="002F58C9">
      <w:pPr>
        <w:tabs>
          <w:tab w:val="left" w:pos="360"/>
        </w:tabs>
        <w:spacing w:after="0"/>
        <w:jc w:val="both"/>
        <w:rPr>
          <w:rFonts w:ascii="Book Antiqua" w:hAnsi="Book Antiqua" w:cs="Times New Roman"/>
          <w:noProof/>
          <w:sz w:val="24"/>
          <w:szCs w:val="24"/>
        </w:rPr>
      </w:pPr>
    </w:p>
    <w:p w:rsidR="00103C65" w:rsidRPr="00451CC0" w:rsidRDefault="00103C65" w:rsidP="00103C65">
      <w:pPr>
        <w:tabs>
          <w:tab w:val="left" w:pos="360"/>
        </w:tabs>
        <w:spacing w:after="0"/>
        <w:jc w:val="both"/>
        <w:rPr>
          <w:rFonts w:ascii="Book Antiqua" w:eastAsia="Times New Roman" w:hAnsi="Book Antiqua" w:cs="Times New Roman"/>
          <w:b/>
          <w:sz w:val="24"/>
          <w:szCs w:val="24"/>
          <w:lang w:eastAsia="sq-AL"/>
        </w:rPr>
      </w:pPr>
    </w:p>
    <w:p w:rsidR="00577ACE" w:rsidRPr="00451CC0" w:rsidRDefault="00103C65" w:rsidP="00103C65">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t>Publikimi në uebfaqen zyrtare të Komunës dhe Platformën e Konsultimeve Publike</w:t>
      </w:r>
      <w:r w:rsidR="00577ACE" w:rsidRPr="00451CC0">
        <w:rPr>
          <w:rFonts w:ascii="Book Antiqua" w:eastAsia="Times New Roman" w:hAnsi="Book Antiqua" w:cs="Times New Roman"/>
          <w:b/>
          <w:sz w:val="24"/>
          <w:szCs w:val="24"/>
          <w:lang w:eastAsia="sq-AL"/>
        </w:rPr>
        <w:t xml:space="preserve"> </w:t>
      </w:r>
    </w:p>
    <w:p w:rsidR="00103C65" w:rsidRPr="00451CC0" w:rsidRDefault="00577ACE" w:rsidP="00103C65">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t xml:space="preserve">Plani u publikua në këtë link në faqen zyrtare: </w:t>
      </w:r>
      <w:hyperlink r:id="rId12" w:history="1">
        <w:r w:rsidRPr="00451CC0">
          <w:rPr>
            <w:rStyle w:val="Hyperlink"/>
            <w:rFonts w:ascii="Book Antiqua" w:eastAsia="Times New Roman" w:hAnsi="Book Antiqua" w:cs="Times New Roman"/>
            <w:b/>
            <w:sz w:val="24"/>
            <w:szCs w:val="24"/>
            <w:lang w:eastAsia="sq-AL"/>
          </w:rPr>
          <w:t>https://kk.rks-gov.net/rahovec/wp-content/uploads/sites/23/2022/10/Plani-i-vleresimit-te-rrezikut-per-komunen-e-Rahovecit.pdf</w:t>
        </w:r>
      </w:hyperlink>
      <w:r w:rsidRPr="00451CC0">
        <w:rPr>
          <w:rFonts w:ascii="Book Antiqua" w:eastAsia="Times New Roman" w:hAnsi="Book Antiqua" w:cs="Times New Roman"/>
          <w:b/>
          <w:sz w:val="24"/>
          <w:szCs w:val="24"/>
          <w:lang w:eastAsia="sq-AL"/>
        </w:rPr>
        <w:t xml:space="preserve"> , </w:t>
      </w:r>
    </w:p>
    <w:p w:rsidR="00577ACE" w:rsidRPr="00451CC0" w:rsidRDefault="00577ACE" w:rsidP="00103C65">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lastRenderedPageBreak/>
        <w:t xml:space="preserve">Njoftimi për konsultim publik: </w:t>
      </w:r>
      <w:hyperlink r:id="rId13" w:history="1">
        <w:r w:rsidRPr="00451CC0">
          <w:rPr>
            <w:rStyle w:val="Hyperlink"/>
            <w:rFonts w:ascii="Book Antiqua" w:eastAsia="Times New Roman" w:hAnsi="Book Antiqua" w:cs="Times New Roman"/>
            <w:b/>
            <w:sz w:val="24"/>
            <w:szCs w:val="24"/>
            <w:lang w:eastAsia="sq-AL"/>
          </w:rPr>
          <w:t>https://kk.rks-gov.net/rahovec/wp-content/uploads/sites/23/2022/10/NJOFTIM-PER-KONSULTIM-PUBLIK-PER-PROJEKT-PLANIN-E-VLERESIMIT-TE-RREZIKUT-PER-TERRITORIN-E-KOMUNES-SE-RAHOVECIT.pdf</w:t>
        </w:r>
      </w:hyperlink>
      <w:r w:rsidRPr="00451CC0">
        <w:rPr>
          <w:rFonts w:ascii="Book Antiqua" w:eastAsia="Times New Roman" w:hAnsi="Book Antiqua" w:cs="Times New Roman"/>
          <w:b/>
          <w:sz w:val="24"/>
          <w:szCs w:val="24"/>
          <w:lang w:eastAsia="sq-AL"/>
        </w:rPr>
        <w:t xml:space="preserve"> </w:t>
      </w:r>
    </w:p>
    <w:p w:rsidR="00577ACE" w:rsidRPr="00451CC0" w:rsidRDefault="00577ACE" w:rsidP="00577ACE">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t xml:space="preserve">Në </w:t>
      </w:r>
      <w:r w:rsidRPr="00451CC0">
        <w:rPr>
          <w:rFonts w:ascii="Book Antiqua" w:eastAsia="Times New Roman" w:hAnsi="Book Antiqua" w:cs="Times New Roman"/>
          <w:b/>
          <w:sz w:val="24"/>
          <w:szCs w:val="24"/>
          <w:lang w:eastAsia="sq-AL"/>
        </w:rPr>
        <w:t>Platformën e Konsultimeve Publike</w:t>
      </w:r>
      <w:r w:rsidRPr="00451CC0">
        <w:rPr>
          <w:rFonts w:ascii="Book Antiqua" w:eastAsia="Times New Roman" w:hAnsi="Book Antiqua" w:cs="Times New Roman"/>
          <w:b/>
          <w:sz w:val="24"/>
          <w:szCs w:val="24"/>
          <w:lang w:eastAsia="sq-AL"/>
        </w:rPr>
        <w:t xml:space="preserve"> </w:t>
      </w:r>
      <w:hyperlink r:id="rId14" w:history="1">
        <w:r w:rsidRPr="00451CC0">
          <w:rPr>
            <w:rStyle w:val="Hyperlink"/>
            <w:rFonts w:ascii="Book Antiqua" w:eastAsia="Times New Roman" w:hAnsi="Book Antiqua" w:cs="Times New Roman"/>
            <w:b/>
            <w:sz w:val="24"/>
            <w:szCs w:val="24"/>
            <w:lang w:eastAsia="sq-AL"/>
          </w:rPr>
          <w:t>https://konsultimet.rks-gov.net/viewConsult.php?ConsultationID=41567</w:t>
        </w:r>
      </w:hyperlink>
      <w:r w:rsidRPr="00451CC0">
        <w:rPr>
          <w:rFonts w:ascii="Book Antiqua" w:eastAsia="Times New Roman" w:hAnsi="Book Antiqua" w:cs="Times New Roman"/>
          <w:b/>
          <w:sz w:val="24"/>
          <w:szCs w:val="24"/>
          <w:lang w:eastAsia="sq-AL"/>
        </w:rPr>
        <w:t xml:space="preserve"> </w:t>
      </w:r>
    </w:p>
    <w:p w:rsidR="0013229A" w:rsidRPr="00451CC0" w:rsidRDefault="0013229A" w:rsidP="00103C65">
      <w:pPr>
        <w:tabs>
          <w:tab w:val="left" w:pos="360"/>
        </w:tabs>
        <w:spacing w:after="0"/>
        <w:jc w:val="both"/>
        <w:rPr>
          <w:rFonts w:ascii="Book Antiqua" w:eastAsia="Times New Roman" w:hAnsi="Book Antiqua" w:cs="Times New Roman"/>
          <w:b/>
          <w:sz w:val="24"/>
          <w:szCs w:val="24"/>
          <w:lang w:eastAsia="sq-AL"/>
        </w:rPr>
      </w:pPr>
    </w:p>
    <w:p w:rsidR="0013229A" w:rsidRPr="00451CC0" w:rsidRDefault="0013229A" w:rsidP="00103C65">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t>Publikimi në facebook</w:t>
      </w:r>
      <w:r w:rsidR="00577ACE" w:rsidRPr="00451CC0">
        <w:rPr>
          <w:rFonts w:ascii="Book Antiqua" w:eastAsia="Times New Roman" w:hAnsi="Book Antiqua" w:cs="Times New Roman"/>
          <w:b/>
          <w:sz w:val="24"/>
          <w:szCs w:val="24"/>
          <w:lang w:eastAsia="sq-AL"/>
        </w:rPr>
        <w:t xml:space="preserve">: </w:t>
      </w:r>
      <w:hyperlink r:id="rId15" w:history="1">
        <w:r w:rsidR="00577ACE" w:rsidRPr="00451CC0">
          <w:rPr>
            <w:rStyle w:val="Hyperlink"/>
            <w:rFonts w:ascii="Book Antiqua" w:eastAsia="Times New Roman" w:hAnsi="Book Antiqua" w:cs="Times New Roman"/>
            <w:b/>
            <w:sz w:val="24"/>
            <w:szCs w:val="24"/>
            <w:lang w:eastAsia="sq-AL"/>
          </w:rPr>
          <w:t>https://www.facebook.com/rahoveckomuna/posts/pfbid02NVh9iLy3TRCKxsYiNVtmLy8mDYc215GtUkNyjo1WyxK3hNqxK2iJwZ3VJN37ptXgl</w:t>
        </w:r>
      </w:hyperlink>
      <w:r w:rsidR="00577ACE" w:rsidRPr="00451CC0">
        <w:rPr>
          <w:rFonts w:ascii="Book Antiqua" w:eastAsia="Times New Roman" w:hAnsi="Book Antiqua" w:cs="Times New Roman"/>
          <w:b/>
          <w:sz w:val="24"/>
          <w:szCs w:val="24"/>
          <w:lang w:eastAsia="sq-AL"/>
        </w:rPr>
        <w:t xml:space="preserve"> </w:t>
      </w:r>
    </w:p>
    <w:p w:rsidR="00577ACE" w:rsidRPr="00451CC0" w:rsidRDefault="00577ACE" w:rsidP="00103C65">
      <w:pPr>
        <w:tabs>
          <w:tab w:val="left" w:pos="360"/>
        </w:tabs>
        <w:spacing w:after="0"/>
        <w:jc w:val="both"/>
        <w:rPr>
          <w:rFonts w:ascii="Book Antiqua" w:eastAsia="Times New Roman" w:hAnsi="Book Antiqua" w:cs="Times New Roman"/>
          <w:b/>
          <w:sz w:val="24"/>
          <w:szCs w:val="24"/>
          <w:lang w:eastAsia="sq-AL"/>
        </w:rPr>
      </w:pPr>
    </w:p>
    <w:p w:rsidR="00DB400C" w:rsidRPr="00451CC0" w:rsidRDefault="00DB400C" w:rsidP="00103C65">
      <w:pPr>
        <w:tabs>
          <w:tab w:val="left" w:pos="360"/>
        </w:tabs>
        <w:spacing w:after="0"/>
        <w:jc w:val="both"/>
        <w:rPr>
          <w:rFonts w:ascii="Book Antiqua" w:eastAsia="Times New Roman" w:hAnsi="Book Antiqua" w:cs="Times New Roman"/>
          <w:b/>
          <w:sz w:val="24"/>
          <w:szCs w:val="24"/>
          <w:lang w:eastAsia="sq-AL"/>
        </w:rPr>
      </w:pPr>
      <w:r w:rsidRPr="00451CC0">
        <w:rPr>
          <w:rFonts w:ascii="Book Antiqua" w:eastAsia="Times New Roman" w:hAnsi="Book Antiqua" w:cs="Times New Roman"/>
          <w:b/>
          <w:sz w:val="24"/>
          <w:szCs w:val="24"/>
          <w:lang w:eastAsia="sq-AL"/>
        </w:rPr>
        <w:t>KONSULTIMI PUBLIK ME QYTETARË</w:t>
      </w:r>
    </w:p>
    <w:p w:rsidR="00DB400C" w:rsidRPr="00451CC0" w:rsidRDefault="00DB400C" w:rsidP="00103C65">
      <w:pPr>
        <w:tabs>
          <w:tab w:val="left" w:pos="360"/>
        </w:tabs>
        <w:spacing w:after="0"/>
        <w:jc w:val="both"/>
        <w:rPr>
          <w:rFonts w:ascii="Book Antiqua" w:eastAsia="Times New Roman" w:hAnsi="Book Antiqua" w:cs="Times New Roman"/>
          <w:b/>
          <w:sz w:val="24"/>
          <w:szCs w:val="24"/>
          <w:lang w:eastAsia="sq-AL"/>
        </w:rPr>
      </w:pPr>
    </w:p>
    <w:p w:rsidR="00DB400C" w:rsidRPr="00451CC0" w:rsidRDefault="00DB400C" w:rsidP="00DB400C">
      <w:pPr>
        <w:spacing w:line="360" w:lineRule="auto"/>
        <w:jc w:val="both"/>
        <w:rPr>
          <w:rFonts w:ascii="Book Antiqua" w:eastAsia="Calibri" w:hAnsi="Book Antiqua" w:cs="Times New Roman"/>
          <w:noProof/>
          <w:sz w:val="24"/>
          <w:szCs w:val="24"/>
        </w:rPr>
      </w:pPr>
      <w:r w:rsidRPr="00451CC0">
        <w:rPr>
          <w:rFonts w:ascii="Book Antiqua" w:eastAsia="Calibri" w:hAnsi="Book Antiqua" w:cs="Times New Roman"/>
          <w:noProof/>
          <w:sz w:val="24"/>
          <w:szCs w:val="24"/>
        </w:rPr>
        <w:t>Më datë</w:t>
      </w:r>
      <w:r w:rsidRPr="00451CC0">
        <w:rPr>
          <w:rFonts w:ascii="Book Antiqua" w:eastAsia="Calibri" w:hAnsi="Book Antiqua" w:cs="Times New Roman"/>
          <w:b/>
          <w:noProof/>
          <w:sz w:val="24"/>
          <w:szCs w:val="24"/>
        </w:rPr>
        <w:t>: 21.10.2022</w:t>
      </w:r>
      <w:r w:rsidRPr="00451CC0">
        <w:rPr>
          <w:rFonts w:ascii="Book Antiqua" w:eastAsia="Calibri" w:hAnsi="Book Antiqua" w:cs="Times New Roman"/>
          <w:noProof/>
          <w:sz w:val="24"/>
          <w:szCs w:val="24"/>
        </w:rPr>
        <w:t xml:space="preserve"> mbahet konsultimi publik në sallën e Kuvendit Komunal. Të pranishëm kanë qenë zyrtarë komunal, kryetarët e këshillave të fshatrave, drejtorë të shkollave, përfaqësues të OJQ-ve, dëshmi janë listat e nënshkrimeve.</w:t>
      </w:r>
    </w:p>
    <w:p w:rsidR="00DB400C" w:rsidRPr="00451CC0" w:rsidRDefault="00DB400C" w:rsidP="00DB400C">
      <w:pPr>
        <w:spacing w:line="360" w:lineRule="auto"/>
        <w:jc w:val="both"/>
        <w:rPr>
          <w:rFonts w:ascii="Book Antiqua" w:hAnsi="Book Antiqua"/>
          <w:sz w:val="24"/>
          <w:szCs w:val="24"/>
        </w:rPr>
      </w:pPr>
      <w:r w:rsidRPr="00451CC0">
        <w:rPr>
          <w:rFonts w:ascii="Book Antiqua" w:hAnsi="Book Antiqua" w:cs="Times New Roman"/>
          <w:color w:val="333333"/>
          <w:sz w:val="24"/>
          <w:szCs w:val="24"/>
          <w:shd w:val="clear" w:color="auto" w:fill="FFFFFF"/>
        </w:rPr>
        <w:t>Lajmin për mbajtjen e konsultimit mund të gjeni të publikuar në vegëzën:</w:t>
      </w:r>
      <w:r w:rsidRPr="00451CC0">
        <w:rPr>
          <w:rFonts w:ascii="Book Antiqua" w:hAnsi="Book Antiqua"/>
          <w:sz w:val="24"/>
          <w:szCs w:val="24"/>
        </w:rPr>
        <w:t xml:space="preserve"> </w:t>
      </w:r>
      <w:hyperlink r:id="rId16" w:history="1">
        <w:r w:rsidRPr="00451CC0">
          <w:rPr>
            <w:rStyle w:val="Hyperlink"/>
            <w:rFonts w:ascii="Book Antiqua" w:hAnsi="Book Antiqua"/>
            <w:sz w:val="24"/>
            <w:szCs w:val="24"/>
          </w:rPr>
          <w:t>https://kk.rks-gov.net/rahovec/news/u-mbajt-konsultimi-publik-per-planin-e-vleresimit-te-rrezikut-ne-komunen-e-rahovecit/</w:t>
        </w:r>
      </w:hyperlink>
      <w:r w:rsidRPr="00451CC0">
        <w:rPr>
          <w:rFonts w:ascii="Book Antiqua" w:hAnsi="Book Antiqua"/>
          <w:sz w:val="24"/>
          <w:szCs w:val="24"/>
        </w:rPr>
        <w:t xml:space="preserve"> </w:t>
      </w:r>
    </w:p>
    <w:p w:rsidR="00DB400C" w:rsidRPr="00451CC0" w:rsidRDefault="00DB400C" w:rsidP="00DB400C">
      <w:pPr>
        <w:spacing w:line="360" w:lineRule="auto"/>
        <w:jc w:val="both"/>
        <w:rPr>
          <w:rFonts w:ascii="Book Antiqua" w:eastAsia="Calibri" w:hAnsi="Book Antiqua" w:cs="Times New Roman"/>
          <w:noProof/>
          <w:sz w:val="24"/>
          <w:szCs w:val="24"/>
        </w:rPr>
      </w:pPr>
      <w:r w:rsidRPr="00451CC0">
        <w:rPr>
          <w:rFonts w:ascii="Book Antiqua" w:eastAsia="Calibri" w:hAnsi="Book Antiqua" w:cs="Times New Roman"/>
          <w:noProof/>
          <w:sz w:val="24"/>
          <w:szCs w:val="24"/>
        </w:rPr>
        <w:t>Konsultimi publik filloi në orën 10:00.</w:t>
      </w:r>
    </w:p>
    <w:p w:rsidR="00DB400C" w:rsidRPr="00451CC0" w:rsidRDefault="00DB400C" w:rsidP="00DB400C">
      <w:pPr>
        <w:rPr>
          <w:rFonts w:ascii="Book Antiqua" w:eastAsia="Calibri" w:hAnsi="Book Antiqua" w:cs="Times New Roman"/>
          <w:noProof/>
          <w:sz w:val="24"/>
          <w:szCs w:val="24"/>
        </w:rPr>
      </w:pPr>
      <w:r w:rsidRPr="00451CC0">
        <w:rPr>
          <w:rFonts w:ascii="Book Antiqua" w:eastAsia="Calibri" w:hAnsi="Book Antiqua" w:cs="Times New Roman"/>
          <w:noProof/>
          <w:sz w:val="24"/>
          <w:szCs w:val="24"/>
        </w:rPr>
        <w:t>Konsultimin e shpalli të hapur Përparim Krasniqi-Drejtor i Shërbimeve Publike.</w:t>
      </w:r>
    </w:p>
    <w:p w:rsidR="00DB400C" w:rsidRPr="00451CC0" w:rsidRDefault="00DB400C" w:rsidP="00DB400C">
      <w:pPr>
        <w:rPr>
          <w:rFonts w:ascii="Book Antiqua" w:eastAsia="Calibri" w:hAnsi="Book Antiqua" w:cs="Times New Roman"/>
          <w:noProof/>
          <w:sz w:val="24"/>
          <w:szCs w:val="24"/>
        </w:rPr>
      </w:pPr>
    </w:p>
    <w:p w:rsidR="00A55630" w:rsidRPr="00451CC0" w:rsidRDefault="00A55630" w:rsidP="00A55630">
      <w:pPr>
        <w:rPr>
          <w:rFonts w:ascii="Book Antiqua" w:hAnsi="Book Antiqua" w:cs="Times New Roman"/>
          <w:color w:val="000000" w:themeColor="text1"/>
          <w:sz w:val="24"/>
          <w:szCs w:val="24"/>
        </w:rPr>
      </w:pPr>
    </w:p>
    <w:tbl>
      <w:tblPr>
        <w:tblStyle w:val="GridTable1Light"/>
        <w:tblW w:w="9918" w:type="dxa"/>
        <w:tblLayout w:type="fixed"/>
        <w:tblLook w:val="04A0" w:firstRow="1" w:lastRow="0" w:firstColumn="1" w:lastColumn="0" w:noHBand="0" w:noVBand="1"/>
      </w:tblPr>
      <w:tblGrid>
        <w:gridCol w:w="4518"/>
        <w:gridCol w:w="5400"/>
      </w:tblGrid>
      <w:tr w:rsidR="00A55630" w:rsidRPr="00451CC0" w:rsidTr="00451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55630" w:rsidRPr="00451CC0" w:rsidRDefault="00A55630" w:rsidP="00F34266">
            <w:pPr>
              <w:tabs>
                <w:tab w:val="left" w:pos="252"/>
              </w:tabs>
              <w:spacing w:line="276" w:lineRule="auto"/>
              <w:jc w:val="both"/>
              <w:rPr>
                <w:rFonts w:ascii="Book Antiqua" w:eastAsia="MS Mincho" w:hAnsi="Book Antiqua" w:cstheme="minorHAnsi"/>
                <w:b w:val="0"/>
                <w:color w:val="000000" w:themeColor="text1"/>
                <w:sz w:val="24"/>
                <w:szCs w:val="24"/>
                <w:lang w:eastAsia="x-none"/>
              </w:rPr>
            </w:pPr>
            <w:r w:rsidRPr="00451CC0">
              <w:rPr>
                <w:rFonts w:ascii="Book Antiqua" w:hAnsi="Book Antiqua" w:cstheme="minorHAnsi"/>
                <w:b w:val="0"/>
                <w:color w:val="000000" w:themeColor="text1"/>
                <w:sz w:val="24"/>
                <w:szCs w:val="24"/>
              </w:rPr>
              <w:t>Kërkesat / Sugjerimet  / Komentet</w:t>
            </w:r>
          </w:p>
        </w:tc>
        <w:tc>
          <w:tcPr>
            <w:tcW w:w="5400" w:type="dxa"/>
            <w:tcBorders>
              <w:top w:val="single" w:sz="12" w:space="0" w:color="4F81BD" w:themeColor="accent1"/>
              <w:left w:val="single" w:sz="4" w:space="0" w:color="auto"/>
              <w:bottom w:val="nil"/>
              <w:right w:val="single" w:sz="12" w:space="0" w:color="4F81BD" w:themeColor="accent1"/>
            </w:tcBorders>
            <w:shd w:val="clear" w:color="auto" w:fill="D99594" w:themeFill="accent2" w:themeFillTint="99"/>
          </w:tcPr>
          <w:p w:rsidR="00A55630" w:rsidRPr="00451CC0" w:rsidRDefault="00A55630" w:rsidP="00F34266">
            <w:pPr>
              <w:tabs>
                <w:tab w:val="left" w:pos="252"/>
              </w:tabs>
              <w:spacing w:line="276" w:lineRule="auto"/>
              <w:jc w:val="both"/>
              <w:cnfStyle w:val="100000000000" w:firstRow="1" w:lastRow="0" w:firstColumn="0" w:lastColumn="0" w:oddVBand="0" w:evenVBand="0" w:oddHBand="0" w:evenHBand="0" w:firstRowFirstColumn="0" w:firstRowLastColumn="0" w:lastRowFirstColumn="0" w:lastRowLastColumn="0"/>
              <w:rPr>
                <w:rFonts w:ascii="Book Antiqua" w:eastAsia="MS Mincho" w:hAnsi="Book Antiqua" w:cstheme="minorHAnsi"/>
                <w:b w:val="0"/>
                <w:bCs w:val="0"/>
                <w:color w:val="000000" w:themeColor="text1"/>
                <w:sz w:val="24"/>
                <w:szCs w:val="24"/>
                <w:lang w:eastAsia="x-none"/>
              </w:rPr>
            </w:pPr>
            <w:r w:rsidRPr="00451CC0">
              <w:rPr>
                <w:rFonts w:ascii="Book Antiqua" w:hAnsi="Book Antiqua" w:cstheme="minorHAnsi"/>
                <w:b w:val="0"/>
                <w:color w:val="000000" w:themeColor="text1"/>
                <w:sz w:val="24"/>
                <w:szCs w:val="24"/>
              </w:rPr>
              <w:t>Arsyetimi (komentimi për  pranimin pjesërisht dhe mos pranimit te komenteve është i detyrueshëm)</w:t>
            </w:r>
          </w:p>
        </w:tc>
      </w:tr>
      <w:tr w:rsidR="00A55630" w:rsidRPr="00451CC0"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5630" w:rsidRPr="00451CC0" w:rsidRDefault="00A55630" w:rsidP="00A55630">
            <w:pPr>
              <w:pStyle w:val="ListParagraph"/>
              <w:numPr>
                <w:ilvl w:val="0"/>
                <w:numId w:val="7"/>
              </w:numPr>
              <w:rPr>
                <w:rFonts w:ascii="Book Antiqua" w:eastAsia="MS Mincho" w:hAnsi="Book Antiqua" w:cstheme="minorHAnsi"/>
                <w:b w:val="0"/>
                <w:color w:val="000000" w:themeColor="text1"/>
                <w:lang w:val="sq-AL" w:eastAsia="x-none"/>
              </w:rPr>
            </w:pPr>
            <w:r w:rsidRPr="00451CC0">
              <w:rPr>
                <w:rFonts w:ascii="Book Antiqua" w:eastAsia="MS Mincho" w:hAnsi="Book Antiqua" w:cstheme="minorHAnsi"/>
                <w:b w:val="0"/>
                <w:color w:val="000000" w:themeColor="text1"/>
                <w:lang w:val="sq-AL" w:eastAsia="x-none"/>
              </w:rPr>
              <w:t xml:space="preserve">Elmi Popaj, fshati Fortesë: Përshëndetje të gjithëve, i nderuar drejtor ju veç se e dini që ne si fshat jemi të atakuar me vërshime, nuk e di a po bëhet mjaftueshëm sepse lumi jonë ka 10 vite që është duke u trajtuar dhe ne nuk jemi të kënaqur me veprimet që janë marrë deri tash, lumi nuk është pastruar gjë që bënë penges lëvizjen e ujit, pastaj </w:t>
            </w:r>
            <w:r w:rsidRPr="00451CC0">
              <w:rPr>
                <w:rFonts w:ascii="Book Antiqua" w:eastAsia="MS Mincho" w:hAnsi="Book Antiqua" w:cstheme="minorHAnsi"/>
                <w:b w:val="0"/>
                <w:color w:val="000000" w:themeColor="text1"/>
                <w:lang w:val="sq-AL" w:eastAsia="x-none"/>
              </w:rPr>
              <w:lastRenderedPageBreak/>
              <w:t>uji del prej shtratit. Dëmet veç se janë të evidentuara si në bujqësi si në amvisëri.Po e shpreh edhe një shqetësim tjetër sa i përket qenve endacak sepse është rrezik për nxënësit.</w:t>
            </w:r>
          </w:p>
        </w:tc>
        <w:tc>
          <w:tcPr>
            <w:tcW w:w="5400" w:type="dxa"/>
            <w:tcBorders>
              <w:top w:val="nil"/>
              <w:left w:val="single" w:sz="4" w:space="0" w:color="auto"/>
              <w:bottom w:val="nil"/>
              <w:right w:val="nil"/>
            </w:tcBorders>
            <w:shd w:val="clear" w:color="auto" w:fill="F2DBDB" w:themeFill="accent2" w:themeFillTint="33"/>
            <w:vAlign w:val="center"/>
          </w:tcPr>
          <w:p w:rsidR="00A55630" w:rsidRPr="00451CC0" w:rsidRDefault="00A55630" w:rsidP="00F34266">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FF0000"/>
                <w:sz w:val="24"/>
                <w:szCs w:val="24"/>
              </w:rPr>
            </w:pPr>
          </w:p>
          <w:p w:rsidR="00A55630" w:rsidRPr="00451CC0"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FF0000"/>
                <w:sz w:val="24"/>
                <w:szCs w:val="24"/>
                <w:lang w:eastAsia="x-none"/>
              </w:rPr>
            </w:pPr>
          </w:p>
        </w:tc>
      </w:tr>
      <w:tr w:rsidR="00A55630" w:rsidRPr="00451CC0"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5630" w:rsidRPr="00451CC0" w:rsidRDefault="00A55630" w:rsidP="00451CC0">
            <w:pPr>
              <w:pStyle w:val="ListParagraph"/>
              <w:numPr>
                <w:ilvl w:val="0"/>
                <w:numId w:val="7"/>
              </w:numPr>
              <w:rPr>
                <w:rFonts w:ascii="Book Antiqua" w:eastAsia="MS Mincho" w:hAnsi="Book Antiqua" w:cstheme="minorHAnsi"/>
                <w:b w:val="0"/>
                <w:color w:val="000000" w:themeColor="text1"/>
                <w:lang w:val="sq-AL" w:eastAsia="x-none"/>
              </w:rPr>
            </w:pPr>
            <w:r w:rsidRPr="00451CC0">
              <w:rPr>
                <w:rFonts w:ascii="Book Antiqua" w:eastAsia="MS Mincho" w:hAnsi="Book Antiqua" w:cstheme="minorHAnsi"/>
                <w:b w:val="0"/>
                <w:color w:val="000000" w:themeColor="text1"/>
                <w:lang w:val="en-US" w:eastAsia="x-none"/>
              </w:rPr>
              <w:lastRenderedPageBreak/>
              <w:t xml:space="preserve">Teki Mustafa, </w:t>
            </w:r>
            <w:r w:rsidRPr="00451CC0">
              <w:rPr>
                <w:rFonts w:ascii="Book Antiqua" w:eastAsia="MS Mincho" w:hAnsi="Book Antiqua" w:cstheme="minorHAnsi"/>
                <w:b w:val="0"/>
                <w:i/>
                <w:color w:val="000000" w:themeColor="text1"/>
                <w:lang w:val="en-US" w:eastAsia="x-none"/>
              </w:rPr>
              <w:t>Rahovec</w:t>
            </w:r>
            <w:r w:rsidRPr="00451CC0">
              <w:rPr>
                <w:rFonts w:ascii="Book Antiqua" w:eastAsia="MS Mincho" w:hAnsi="Book Antiqua" w:cstheme="minorHAnsi"/>
                <w:b w:val="0"/>
                <w:color w:val="000000" w:themeColor="text1"/>
                <w:lang w:val="en-US" w:eastAsia="x-none"/>
              </w:rPr>
              <w:t>: Ju përshëndes gjithë të pranishmit, kisha një pyetje, sa ka mundësi me u riaktivizu puntet kunder breshërit sepse para luftes kanë qenë diku 17 punte në Komunën tone</w:t>
            </w:r>
          </w:p>
        </w:tc>
        <w:tc>
          <w:tcPr>
            <w:tcW w:w="5400" w:type="dxa"/>
            <w:tcBorders>
              <w:top w:val="nil"/>
              <w:left w:val="single" w:sz="4" w:space="0" w:color="auto"/>
              <w:bottom w:val="nil"/>
              <w:right w:val="nil"/>
            </w:tcBorders>
            <w:shd w:val="clear" w:color="auto" w:fill="F2DBDB" w:themeFill="accent2" w:themeFillTint="33"/>
            <w:vAlign w:val="center"/>
          </w:tcPr>
          <w:p w:rsidR="00A55630" w:rsidRPr="00451CC0" w:rsidRDefault="00A55630" w:rsidP="00F34266">
            <w:pPr>
              <w:cnfStyle w:val="000000000000" w:firstRow="0" w:lastRow="0" w:firstColumn="0" w:lastColumn="0" w:oddVBand="0" w:evenVBand="0" w:oddHBand="0" w:evenHBand="0" w:firstRowFirstColumn="0" w:firstRowLastColumn="0" w:lastRowFirstColumn="0" w:lastRowLastColumn="0"/>
              <w:rPr>
                <w:rFonts w:ascii="Book Antiqua" w:hAnsi="Book Antiqua" w:cstheme="minorHAnsi"/>
                <w:bCs/>
                <w:color w:val="FF0000"/>
                <w:sz w:val="24"/>
                <w:szCs w:val="24"/>
              </w:rPr>
            </w:pPr>
          </w:p>
          <w:p w:rsidR="00A55630" w:rsidRPr="00451CC0" w:rsidRDefault="00A55630" w:rsidP="00A55630">
            <w:pP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FF0000"/>
                <w:sz w:val="24"/>
                <w:szCs w:val="24"/>
                <w:lang w:eastAsia="x-none"/>
              </w:rPr>
            </w:pPr>
          </w:p>
        </w:tc>
      </w:tr>
      <w:tr w:rsidR="00A55630" w:rsidRPr="00451CC0"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5630" w:rsidRPr="00451CC0" w:rsidRDefault="00A55630" w:rsidP="00451CC0">
            <w:pPr>
              <w:pStyle w:val="ListParagraph"/>
              <w:numPr>
                <w:ilvl w:val="0"/>
                <w:numId w:val="7"/>
              </w:numPr>
              <w:rPr>
                <w:rFonts w:ascii="Book Antiqua" w:eastAsia="MS Mincho" w:hAnsi="Book Antiqua" w:cstheme="minorHAnsi"/>
                <w:b w:val="0"/>
                <w:color w:val="000000" w:themeColor="text1"/>
                <w:lang w:eastAsia="x-none"/>
              </w:rPr>
            </w:pPr>
            <w:r w:rsidRPr="00451CC0">
              <w:rPr>
                <w:rFonts w:ascii="Book Antiqua" w:eastAsia="MS Mincho" w:hAnsi="Book Antiqua" w:cstheme="minorHAnsi"/>
                <w:b w:val="0"/>
                <w:color w:val="000000" w:themeColor="text1"/>
                <w:lang w:eastAsia="x-none"/>
              </w:rPr>
              <w:t>Nysrete Sokoli: Unë deshta të informohem për banesat kolektive, sepse nuk ka interesim të mbrojtjes së atyre banorëve aspak, as hidrante nuk ka. Para 2 muje jeni në dijeni që ka pas një rast me bombole gazi dhe janë djegë rëndë dy persona. Tek disa banesa qysh në kohë të luftes kur xhamat janë shpu dhe gjithmonë rrjedh ujë, kërkoj që të ndërmerrni diçka urgjentisht.</w:t>
            </w:r>
          </w:p>
        </w:tc>
        <w:tc>
          <w:tcPr>
            <w:tcW w:w="5400" w:type="dxa"/>
            <w:tcBorders>
              <w:top w:val="nil"/>
              <w:left w:val="single" w:sz="4" w:space="0" w:color="auto"/>
              <w:bottom w:val="nil"/>
              <w:right w:val="nil"/>
            </w:tcBorders>
            <w:shd w:val="clear" w:color="auto" w:fill="F2DBDB" w:themeFill="accent2" w:themeFillTint="33"/>
            <w:vAlign w:val="center"/>
          </w:tcPr>
          <w:p w:rsidR="00451CC0" w:rsidRPr="00451CC0" w:rsidRDefault="00451CC0" w:rsidP="00451CC0">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inorHAnsi"/>
                <w:sz w:val="24"/>
                <w:szCs w:val="24"/>
              </w:rPr>
            </w:pPr>
            <w:r w:rsidRPr="00451CC0">
              <w:rPr>
                <w:rFonts w:ascii="Book Antiqua" w:hAnsi="Book Antiqua" w:cstheme="minorHAnsi"/>
                <w:sz w:val="24"/>
                <w:szCs w:val="24"/>
              </w:rPr>
              <w:t xml:space="preserve">Përparim Krasniqi, </w:t>
            </w:r>
            <w:r w:rsidRPr="00451CC0">
              <w:rPr>
                <w:rFonts w:ascii="Book Antiqua" w:hAnsi="Book Antiqua" w:cstheme="minorHAnsi"/>
                <w:i/>
                <w:sz w:val="24"/>
                <w:szCs w:val="24"/>
              </w:rPr>
              <w:t>drejtor i sherbimeve publike</w:t>
            </w:r>
            <w:r w:rsidRPr="00451CC0">
              <w:rPr>
                <w:rFonts w:ascii="Book Antiqua" w:hAnsi="Book Antiqua" w:cstheme="minorHAnsi"/>
                <w:sz w:val="24"/>
                <w:szCs w:val="24"/>
              </w:rPr>
              <w:t xml:space="preserve"> : Sa i përket çështjes së lumit ne Fortesë, tek reshjet e fundit një pjesë të intervenimit e kemi bërë me FSK-në, pjesa tjetër është përgjegjësi e Komunës të cilën e kemi të kntraktuar. Komuna e Rahovecit i ka gjithësej 90 kilometra në zonat administrative  përroska dhe lumenj, prej tyre me 50.5 kilometra janë me rrezikshmëri të lartë të vërshimeve, në kuadër të kësaj 20 kilometra janë të përfshira në kontrata në trajtim, kështuqë Komuna e Rahovecit pritet që eshe 24 km tjer që janë me rrezikshmëri për vërshime të mundshme gjatë viteve në vazhdim t’i trajtojë me urgjenc. Ne po bëjmë përgaditje në bazë të këtij plani i kemi të specifikuara se ku duhet të bëjmë ndërhyrje emergjente në pikat ku janë të ngulfatura. Fatkeqsisht, faktori njeri është shkaktari kryesor siç është rasti tek mbeturinat e ngurta që hidhen kudo në lumenj, ndërtimet pa leje, dhe po shpresojmë që përmes këtij plani të eliminohen këto problem. Sa i përket qenve endacak, Agjencioni veterinar e kanë në menaxhim përmes kompanive që i trajton këto </w:t>
            </w:r>
            <w:r w:rsidRPr="00451CC0">
              <w:rPr>
                <w:rFonts w:ascii="Book Antiqua" w:hAnsi="Book Antiqua" w:cstheme="minorHAnsi"/>
                <w:sz w:val="24"/>
                <w:szCs w:val="24"/>
              </w:rPr>
              <w:lastRenderedPageBreak/>
              <w:t>probleme ne bazë të ligjit për mbrojtje të kafshëve.</w:t>
            </w:r>
          </w:p>
          <w:p w:rsidR="00451CC0" w:rsidRPr="00451CC0" w:rsidRDefault="00451CC0" w:rsidP="00451CC0">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inorHAnsi"/>
                <w:sz w:val="24"/>
                <w:szCs w:val="24"/>
              </w:rPr>
            </w:pPr>
            <w:r w:rsidRPr="00451CC0">
              <w:rPr>
                <w:rFonts w:ascii="Book Antiqua" w:hAnsi="Book Antiqua" w:cstheme="minorHAnsi"/>
                <w:sz w:val="24"/>
                <w:szCs w:val="24"/>
              </w:rPr>
              <w:t>Pikat kundër breshërit, me ligj nuk lejohet për shkak të sistemit kunder ajror. Te banesat kolektive, ne këtë plan e kemi të përcaktuar edhe vendosjen e hidranteve dhe jemi në hulumtim të banesave.</w:t>
            </w:r>
          </w:p>
          <w:p w:rsidR="00451CC0" w:rsidRPr="00451CC0" w:rsidRDefault="00451CC0" w:rsidP="00451CC0">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inorHAnsi"/>
                <w:sz w:val="24"/>
                <w:szCs w:val="24"/>
              </w:rPr>
            </w:pPr>
            <w:r w:rsidRPr="00451CC0">
              <w:rPr>
                <w:rFonts w:ascii="Book Antiqua" w:hAnsi="Book Antiqua" w:cstheme="minorHAnsi"/>
                <w:sz w:val="24"/>
                <w:szCs w:val="24"/>
              </w:rPr>
              <w:t>Komuna e Rahovecit duhet t’i ketë 41 zjarrfikës, por ne i kemi 18, është përzirje e kompetencave nga niveli nacional, po shpresojm që në vitin 2023 të rregullohet kjo qështje dhe të definohet se në kuadër të kujt do të jenë zjarrfikësit.</w:t>
            </w:r>
          </w:p>
          <w:p w:rsidR="00A55630" w:rsidRPr="00451CC0"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FF0000"/>
                <w:sz w:val="24"/>
                <w:szCs w:val="24"/>
                <w:lang w:eastAsia="x-none"/>
              </w:rPr>
            </w:pPr>
          </w:p>
          <w:p w:rsidR="00A55630" w:rsidRPr="00451CC0"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FF0000"/>
                <w:sz w:val="24"/>
                <w:szCs w:val="24"/>
                <w:lang w:eastAsia="x-none"/>
              </w:rPr>
            </w:pPr>
          </w:p>
        </w:tc>
      </w:tr>
      <w:tr w:rsidR="00A55630" w:rsidRPr="00451CC0"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5630" w:rsidRPr="00451CC0" w:rsidRDefault="00A55630" w:rsidP="00451CC0">
            <w:pPr>
              <w:pStyle w:val="ListParagraph"/>
              <w:numPr>
                <w:ilvl w:val="0"/>
                <w:numId w:val="7"/>
              </w:numPr>
              <w:rPr>
                <w:rFonts w:ascii="Book Antiqua" w:eastAsia="MS Mincho" w:hAnsi="Book Antiqua" w:cstheme="minorHAnsi"/>
                <w:b w:val="0"/>
                <w:color w:val="000000" w:themeColor="text1"/>
                <w:lang w:eastAsia="x-none"/>
              </w:rPr>
            </w:pPr>
            <w:r w:rsidRPr="00451CC0">
              <w:rPr>
                <w:rFonts w:ascii="Book Antiqua" w:eastAsia="MS Mincho" w:hAnsi="Book Antiqua" w:cstheme="minorHAnsi"/>
                <w:b w:val="0"/>
                <w:color w:val="000000" w:themeColor="text1"/>
                <w:lang w:eastAsia="x-none"/>
              </w:rPr>
              <w:lastRenderedPageBreak/>
              <w:t xml:space="preserve">Artan Asllani: Përshëndetje për të gjithë, e përgëzojë dejtorinë përkatëse dhe anëtarët për hartimin e këtij plani.Ajo që mua më interesojë në këtë debat me ngre si shqetësim, a është e planifikuar në këtë dokument që e ndalon ndërtimin dhe uzurpimin sidomos në pjesët ku janë vijat e përroskave që janë pjesë e departamentit të ujrave dhe jemi vazhdimisht kritikues ndaj fatkeqsive natyrore dhe asnjëherë fatkeqsitë njerëzore. Në vërshimet e fundit kam qenë kryesues i komisionit për vlerësimin e dëmeve në ekonomitë familjare dhe dua të lidhem edhe në fshatin Drenoc, është hera e pare që ka pas dëme më të mëdha në rastet e fatkeqsive natyrore në bazë të një analize është uzurpimi që është bërë apo ndërtimi i departamentit të ujrave. Një tjetër shqetësim nga ana e banorëve se në këtë dokument a është e </w:t>
            </w:r>
            <w:r w:rsidRPr="00451CC0">
              <w:rPr>
                <w:rFonts w:ascii="Book Antiqua" w:eastAsia="MS Mincho" w:hAnsi="Book Antiqua" w:cstheme="minorHAnsi"/>
                <w:b w:val="0"/>
                <w:color w:val="000000" w:themeColor="text1"/>
                <w:lang w:eastAsia="x-none"/>
              </w:rPr>
              <w:lastRenderedPageBreak/>
              <w:t>planifikuar a po merret pelqimi prej anës së komunës apo institucioneve më lartë nga kompanit që merren me kabllovik.</w:t>
            </w:r>
          </w:p>
        </w:tc>
        <w:tc>
          <w:tcPr>
            <w:tcW w:w="5400" w:type="dxa"/>
            <w:tcBorders>
              <w:top w:val="nil"/>
              <w:left w:val="single" w:sz="4" w:space="0" w:color="auto"/>
              <w:bottom w:val="nil"/>
              <w:right w:val="nil"/>
            </w:tcBorders>
            <w:shd w:val="clear" w:color="auto" w:fill="F2DBDB" w:themeFill="accent2" w:themeFillTint="33"/>
            <w:vAlign w:val="center"/>
          </w:tcPr>
          <w:p w:rsidR="00A55630" w:rsidRPr="00451CC0"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000000" w:themeColor="text1"/>
                <w:sz w:val="24"/>
                <w:szCs w:val="24"/>
                <w:lang w:eastAsia="x-none"/>
              </w:rPr>
            </w:pPr>
          </w:p>
        </w:tc>
      </w:tr>
      <w:tr w:rsidR="00A55630" w:rsidRPr="00451CC0"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55630" w:rsidRPr="00451CC0" w:rsidRDefault="00A55630" w:rsidP="00451CC0">
            <w:pPr>
              <w:pStyle w:val="ListParagraph"/>
              <w:numPr>
                <w:ilvl w:val="0"/>
                <w:numId w:val="7"/>
              </w:numPr>
              <w:rPr>
                <w:rFonts w:ascii="Book Antiqua" w:eastAsia="MingLiU-ExtB" w:hAnsi="Book Antiqua" w:cstheme="minorHAnsi"/>
                <w:b w:val="0"/>
                <w:lang w:val="en-US"/>
              </w:rPr>
            </w:pPr>
            <w:r w:rsidRPr="00451CC0">
              <w:rPr>
                <w:rFonts w:ascii="Book Antiqua" w:eastAsia="MingLiU-ExtB" w:hAnsi="Book Antiqua" w:cstheme="minorHAnsi"/>
                <w:b w:val="0"/>
                <w:lang w:val="en-US"/>
              </w:rPr>
              <w:lastRenderedPageBreak/>
              <w:t>Muharrem Morina: Përshëndetje drejtor, dhe gjithë të pranishmit, ju përgëzoj për planin e rrezikut, jam i interesuar të di për zjarrfikësit, a janë të planifikuar në këtë plan pikat ku zjarrfikësit munden me u furnizu me ujë dhe të evitojnë një problem më shpejt.</w:t>
            </w:r>
          </w:p>
        </w:tc>
        <w:tc>
          <w:tcPr>
            <w:tcW w:w="5400" w:type="dxa"/>
            <w:tcBorders>
              <w:top w:val="nil"/>
              <w:left w:val="single" w:sz="4" w:space="0" w:color="auto"/>
              <w:bottom w:val="nil"/>
              <w:right w:val="nil"/>
            </w:tcBorders>
            <w:shd w:val="clear" w:color="auto" w:fill="F2DBDB" w:themeFill="accent2" w:themeFillTint="33"/>
            <w:vAlign w:val="center"/>
          </w:tcPr>
          <w:p w:rsidR="00A55630" w:rsidRPr="00451CC0"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heme="minorHAnsi"/>
                <w:color w:val="FF0000"/>
                <w:sz w:val="24"/>
                <w:szCs w:val="24"/>
                <w:lang w:eastAsia="x-none"/>
              </w:rPr>
            </w:pPr>
          </w:p>
        </w:tc>
      </w:tr>
    </w:tbl>
    <w:p w:rsidR="00DB400C" w:rsidRPr="00451CC0" w:rsidRDefault="00DB400C" w:rsidP="00DB400C">
      <w:pPr>
        <w:rPr>
          <w:rFonts w:ascii="Book Antiqua" w:eastAsia="Calibri" w:hAnsi="Book Antiqua" w:cs="Times New Roman"/>
          <w:noProof/>
          <w:sz w:val="24"/>
          <w:szCs w:val="24"/>
        </w:rPr>
      </w:pPr>
    </w:p>
    <w:p w:rsidR="00577ACE" w:rsidRPr="00451CC0" w:rsidRDefault="00577ACE" w:rsidP="00103C65">
      <w:pPr>
        <w:tabs>
          <w:tab w:val="left" w:pos="360"/>
        </w:tabs>
        <w:spacing w:after="0"/>
        <w:jc w:val="both"/>
        <w:rPr>
          <w:rFonts w:ascii="Book Antiqua" w:eastAsia="Times New Roman" w:hAnsi="Book Antiqua" w:cs="Times New Roman"/>
          <w:b/>
          <w:sz w:val="24"/>
          <w:szCs w:val="24"/>
          <w:lang w:eastAsia="sq-AL"/>
        </w:rPr>
      </w:pPr>
    </w:p>
    <w:p w:rsidR="00103C65" w:rsidRPr="00451CC0" w:rsidRDefault="00103C65" w:rsidP="00103C65">
      <w:pPr>
        <w:tabs>
          <w:tab w:val="left" w:pos="360"/>
        </w:tabs>
        <w:spacing w:after="0"/>
        <w:jc w:val="both"/>
        <w:rPr>
          <w:rFonts w:ascii="Book Antiqua" w:eastAsia="Times New Roman" w:hAnsi="Book Antiqua" w:cs="Times New Roman"/>
          <w:sz w:val="24"/>
          <w:szCs w:val="24"/>
          <w:lang w:eastAsia="sq-AL"/>
        </w:rPr>
      </w:pPr>
    </w:p>
    <w:p w:rsidR="00103C65" w:rsidRDefault="00103C65" w:rsidP="00103C65">
      <w:pPr>
        <w:spacing w:after="0" w:line="480" w:lineRule="auto"/>
        <w:rPr>
          <w:rFonts w:ascii="Book Antiqua" w:hAnsi="Book Antiqua" w:cs="Times New Roman"/>
          <w:b/>
          <w:noProof/>
          <w:color w:val="FF0000"/>
          <w:sz w:val="24"/>
          <w:szCs w:val="24"/>
        </w:rPr>
      </w:pPr>
      <w:r w:rsidRPr="00451CC0">
        <w:rPr>
          <w:rFonts w:ascii="Book Antiqua" w:hAnsi="Book Antiqua" w:cs="Times New Roman"/>
          <w:b/>
          <w:noProof/>
          <w:color w:val="FF0000"/>
          <w:sz w:val="24"/>
          <w:szCs w:val="24"/>
        </w:rPr>
        <w:t>Komentet</w:t>
      </w:r>
      <w:r w:rsidR="00451CC0" w:rsidRPr="00451CC0">
        <w:rPr>
          <w:rFonts w:ascii="Book Antiqua" w:hAnsi="Book Antiqua" w:cs="Times New Roman"/>
          <w:b/>
          <w:noProof/>
          <w:color w:val="FF0000"/>
          <w:sz w:val="24"/>
          <w:szCs w:val="24"/>
        </w:rPr>
        <w:t xml:space="preserve"> – Janë dhënë gjithsej 5 komente të cilat sipas drejtorit për Shërbime Publike prej të cilave 3 janë pranuar, kurse 2 nuk janë pranuar për shkak që: Pikat kundër breshërit nuk lejohen për shkak të sistemit kundër ajror, si dhe mungesë  e kapaciteteve njerëzore të zjarrëfikësve dhe statusit të padefinuar të tyre.</w:t>
      </w:r>
    </w:p>
    <w:p w:rsidR="00405F4A" w:rsidRPr="00405F4A" w:rsidRDefault="00405F4A" w:rsidP="00103C65">
      <w:pPr>
        <w:spacing w:after="0" w:line="480" w:lineRule="auto"/>
        <w:rPr>
          <w:rFonts w:ascii="Book Antiqua" w:hAnsi="Book Antiqua" w:cs="Times New Roman"/>
          <w:b/>
          <w:noProof/>
          <w:color w:val="FF0000"/>
          <w:sz w:val="24"/>
          <w:szCs w:val="24"/>
        </w:rPr>
      </w:pPr>
    </w:p>
    <w:tbl>
      <w:tblPr>
        <w:tblStyle w:val="TableGrid1"/>
        <w:tblW w:w="11430" w:type="dxa"/>
        <w:tblInd w:w="-792" w:type="dxa"/>
        <w:tblLayout w:type="fixed"/>
        <w:tblLook w:val="04A0" w:firstRow="1" w:lastRow="0" w:firstColumn="1" w:lastColumn="0" w:noHBand="0" w:noVBand="1"/>
      </w:tblPr>
      <w:tblGrid>
        <w:gridCol w:w="1530"/>
        <w:gridCol w:w="1260"/>
        <w:gridCol w:w="1482"/>
        <w:gridCol w:w="1218"/>
        <w:gridCol w:w="1710"/>
        <w:gridCol w:w="4230"/>
      </w:tblGrid>
      <w:tr w:rsidR="00405F4A" w:rsidRPr="00405F4A" w:rsidTr="00F34266">
        <w:tc>
          <w:tcPr>
            <w:tcW w:w="1530"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b/>
                <w:noProof/>
                <w:sz w:val="24"/>
                <w:szCs w:val="24"/>
              </w:rPr>
              <w:t>Tema</w:t>
            </w:r>
          </w:p>
        </w:tc>
        <w:tc>
          <w:tcPr>
            <w:tcW w:w="1260"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b/>
                <w:noProof/>
                <w:sz w:val="24"/>
                <w:szCs w:val="24"/>
              </w:rPr>
              <w:t>Zyra</w:t>
            </w:r>
          </w:p>
        </w:tc>
        <w:tc>
          <w:tcPr>
            <w:tcW w:w="1482"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b/>
                <w:noProof/>
                <w:sz w:val="24"/>
                <w:szCs w:val="24"/>
              </w:rPr>
              <w:t>Pjesëmarrës</w:t>
            </w:r>
          </w:p>
        </w:tc>
        <w:tc>
          <w:tcPr>
            <w:tcW w:w="1218" w:type="dxa"/>
          </w:tcPr>
          <w:p w:rsidR="00405F4A" w:rsidRPr="00405F4A" w:rsidRDefault="00405F4A" w:rsidP="00405F4A">
            <w:pPr>
              <w:rPr>
                <w:rFonts w:eastAsiaTheme="minorHAnsi"/>
                <w:b/>
                <w:noProof/>
                <w:sz w:val="24"/>
                <w:szCs w:val="24"/>
              </w:rPr>
            </w:pPr>
            <w:r w:rsidRPr="00405F4A">
              <w:rPr>
                <w:rFonts w:eastAsiaTheme="minorHAnsi"/>
                <w:b/>
                <w:noProof/>
                <w:sz w:val="24"/>
                <w:szCs w:val="24"/>
              </w:rPr>
              <w:t>Vendi</w:t>
            </w:r>
          </w:p>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b/>
                <w:noProof/>
                <w:sz w:val="24"/>
                <w:szCs w:val="24"/>
              </w:rPr>
              <w:t>Data</w:t>
            </w:r>
          </w:p>
        </w:tc>
        <w:tc>
          <w:tcPr>
            <w:tcW w:w="1710"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b/>
                <w:noProof/>
                <w:sz w:val="24"/>
                <w:szCs w:val="24"/>
              </w:rPr>
              <w:t>Komentet</w:t>
            </w:r>
          </w:p>
        </w:tc>
        <w:tc>
          <w:tcPr>
            <w:tcW w:w="4230" w:type="dxa"/>
          </w:tcPr>
          <w:p w:rsidR="00405F4A" w:rsidRPr="00405F4A" w:rsidRDefault="00405F4A" w:rsidP="00405F4A">
            <w:pPr>
              <w:rPr>
                <w:rFonts w:eastAsiaTheme="minorHAnsi"/>
                <w:b/>
                <w:noProof/>
                <w:sz w:val="24"/>
                <w:szCs w:val="24"/>
              </w:rPr>
            </w:pPr>
            <w:r w:rsidRPr="00405F4A">
              <w:rPr>
                <w:rFonts w:eastAsiaTheme="minorHAnsi"/>
                <w:b/>
                <w:noProof/>
                <w:sz w:val="24"/>
                <w:szCs w:val="24"/>
              </w:rPr>
              <w:t>1.Njoftimi</w:t>
            </w:r>
          </w:p>
          <w:p w:rsidR="00405F4A" w:rsidRPr="00405F4A" w:rsidRDefault="00405F4A" w:rsidP="00405F4A">
            <w:pPr>
              <w:rPr>
                <w:rFonts w:eastAsiaTheme="minorHAnsi"/>
                <w:b/>
                <w:noProof/>
                <w:sz w:val="24"/>
                <w:szCs w:val="24"/>
              </w:rPr>
            </w:pPr>
            <w:r w:rsidRPr="00405F4A">
              <w:rPr>
                <w:rFonts w:eastAsiaTheme="minorHAnsi"/>
                <w:b/>
                <w:noProof/>
                <w:sz w:val="24"/>
                <w:szCs w:val="24"/>
              </w:rPr>
              <w:t>2.Lajmi</w:t>
            </w:r>
          </w:p>
          <w:p w:rsidR="00405F4A" w:rsidRPr="00405F4A" w:rsidRDefault="00405F4A" w:rsidP="00405F4A">
            <w:pPr>
              <w:rPr>
                <w:rFonts w:eastAsiaTheme="minorHAnsi"/>
                <w:b/>
                <w:noProof/>
                <w:sz w:val="24"/>
                <w:szCs w:val="24"/>
              </w:rPr>
            </w:pPr>
            <w:r w:rsidRPr="00405F4A">
              <w:rPr>
                <w:rFonts w:eastAsiaTheme="minorHAnsi"/>
                <w:b/>
                <w:noProof/>
                <w:sz w:val="24"/>
                <w:szCs w:val="24"/>
              </w:rPr>
              <w:t>3.Procesverbali</w:t>
            </w:r>
          </w:p>
        </w:tc>
      </w:tr>
      <w:tr w:rsidR="00405F4A" w:rsidRPr="00405F4A" w:rsidTr="00F34266">
        <w:tc>
          <w:tcPr>
            <w:tcW w:w="1530"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ascii="Book Antiqua" w:hAnsi="Book Antiqua"/>
                <w:noProof/>
                <w:sz w:val="24"/>
                <w:szCs w:val="24"/>
              </w:rPr>
              <w:t>Projekt-Plani i</w:t>
            </w:r>
            <w:r w:rsidRPr="00405F4A">
              <w:rPr>
                <w:rFonts w:ascii="Book Antiqua" w:hAnsi="Book Antiqua"/>
                <w:noProof/>
                <w:sz w:val="24"/>
                <w:szCs w:val="24"/>
              </w:rPr>
              <w:t xml:space="preserve"> vlerësimit të rrezikut për territorin e Komunës së Rahovecit</w:t>
            </w:r>
          </w:p>
        </w:tc>
        <w:tc>
          <w:tcPr>
            <w:tcW w:w="1260" w:type="dxa"/>
          </w:tcPr>
          <w:p w:rsidR="00405F4A" w:rsidRPr="00405F4A" w:rsidRDefault="00405F4A" w:rsidP="00405F4A">
            <w:pPr>
              <w:rPr>
                <w:rFonts w:eastAsiaTheme="minorHAnsi"/>
                <w:noProof/>
                <w:sz w:val="24"/>
                <w:szCs w:val="24"/>
              </w:rPr>
            </w:pPr>
            <w:r w:rsidRPr="00405F4A">
              <w:rPr>
                <w:rFonts w:eastAsiaTheme="minorHAnsi"/>
                <w:noProof/>
                <w:sz w:val="24"/>
                <w:szCs w:val="24"/>
              </w:rPr>
              <w:t>Zyra e Kryetarit</w:t>
            </w:r>
          </w:p>
          <w:p w:rsidR="00405F4A" w:rsidRPr="00405F4A" w:rsidRDefault="00405F4A" w:rsidP="00405F4A">
            <w:pPr>
              <w:rPr>
                <w:rFonts w:eastAsiaTheme="minorHAnsi"/>
                <w:noProof/>
                <w:sz w:val="24"/>
                <w:szCs w:val="24"/>
              </w:rPr>
            </w:pPr>
            <w:r w:rsidRPr="00405F4A">
              <w:rPr>
                <w:rFonts w:eastAsiaTheme="minorHAnsi"/>
                <w:noProof/>
                <w:sz w:val="24"/>
                <w:szCs w:val="24"/>
              </w:rPr>
              <w:t>Zyra për Informim</w:t>
            </w:r>
          </w:p>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noProof/>
                <w:sz w:val="24"/>
                <w:szCs w:val="24"/>
              </w:rPr>
              <w:t>Zyra e Kuvendit</w:t>
            </w:r>
          </w:p>
        </w:tc>
        <w:tc>
          <w:tcPr>
            <w:tcW w:w="1482" w:type="dxa"/>
          </w:tcPr>
          <w:p w:rsidR="00405F4A" w:rsidRPr="00405F4A" w:rsidRDefault="00405F4A" w:rsidP="00405F4A">
            <w:pPr>
              <w:rPr>
                <w:rFonts w:eastAsiaTheme="minorHAnsi"/>
                <w:noProof/>
                <w:sz w:val="24"/>
                <w:szCs w:val="24"/>
              </w:rPr>
            </w:pPr>
            <w:r w:rsidRPr="00405F4A">
              <w:rPr>
                <w:rFonts w:eastAsiaTheme="minorHAnsi"/>
                <w:noProof/>
                <w:sz w:val="24"/>
                <w:szCs w:val="24"/>
              </w:rPr>
              <w:t>F       M     T</w:t>
            </w:r>
          </w:p>
          <w:p w:rsidR="00405F4A" w:rsidRPr="00405F4A" w:rsidRDefault="00405F4A" w:rsidP="00405F4A">
            <w:pPr>
              <w:rPr>
                <w:rFonts w:eastAsiaTheme="minorHAnsi"/>
                <w:noProof/>
                <w:sz w:val="24"/>
                <w:szCs w:val="24"/>
              </w:rPr>
            </w:pPr>
            <w:r w:rsidRPr="00405F4A">
              <w:rPr>
                <w:rFonts w:eastAsiaTheme="minorHAnsi"/>
                <w:noProof/>
                <w:sz w:val="24"/>
                <w:szCs w:val="24"/>
              </w:rPr>
              <w:t>2      16</w:t>
            </w:r>
            <w:r w:rsidRPr="00405F4A">
              <w:rPr>
                <w:rFonts w:eastAsiaTheme="minorHAnsi"/>
                <w:noProof/>
                <w:sz w:val="24"/>
                <w:szCs w:val="24"/>
              </w:rPr>
              <w:t xml:space="preserve">    18</w:t>
            </w:r>
          </w:p>
          <w:p w:rsidR="00405F4A" w:rsidRPr="00405F4A" w:rsidRDefault="00405F4A" w:rsidP="00405F4A">
            <w:pPr>
              <w:tabs>
                <w:tab w:val="left" w:pos="7005"/>
              </w:tabs>
              <w:spacing w:after="300" w:line="276" w:lineRule="auto"/>
              <w:rPr>
                <w:rFonts w:eastAsiaTheme="minorHAnsi"/>
                <w:b/>
                <w:color w:val="FF0000"/>
                <w:sz w:val="24"/>
                <w:szCs w:val="24"/>
                <w:u w:val="single"/>
              </w:rPr>
            </w:pPr>
          </w:p>
        </w:tc>
        <w:tc>
          <w:tcPr>
            <w:tcW w:w="1218" w:type="dxa"/>
          </w:tcPr>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noProof/>
                <w:sz w:val="24"/>
                <w:szCs w:val="24"/>
              </w:rPr>
              <w:t>Salla e Kuvendit</w:t>
            </w:r>
          </w:p>
        </w:tc>
        <w:tc>
          <w:tcPr>
            <w:tcW w:w="1710" w:type="dxa"/>
          </w:tcPr>
          <w:p w:rsidR="00405F4A" w:rsidRPr="00405F4A" w:rsidRDefault="00405F4A" w:rsidP="00405F4A">
            <w:pPr>
              <w:rPr>
                <w:rFonts w:eastAsiaTheme="minorHAnsi"/>
                <w:noProof/>
                <w:sz w:val="24"/>
                <w:szCs w:val="24"/>
              </w:rPr>
            </w:pPr>
            <w:r w:rsidRPr="00405F4A">
              <w:rPr>
                <w:rFonts w:eastAsiaTheme="minorHAnsi"/>
                <w:noProof/>
                <w:sz w:val="24"/>
                <w:szCs w:val="24"/>
              </w:rPr>
              <w:t xml:space="preserve">5 </w:t>
            </w:r>
            <w:r w:rsidRPr="00405F4A">
              <w:rPr>
                <w:rFonts w:eastAsiaTheme="minorHAnsi"/>
                <w:noProof/>
                <w:sz w:val="24"/>
                <w:szCs w:val="24"/>
              </w:rPr>
              <w:t>komente</w:t>
            </w:r>
          </w:p>
          <w:p w:rsidR="00405F4A" w:rsidRPr="00405F4A" w:rsidRDefault="00405F4A" w:rsidP="00405F4A">
            <w:pPr>
              <w:rPr>
                <w:rFonts w:eastAsiaTheme="minorHAnsi"/>
                <w:noProof/>
                <w:sz w:val="24"/>
                <w:szCs w:val="24"/>
              </w:rPr>
            </w:pPr>
            <w:r w:rsidRPr="00405F4A">
              <w:rPr>
                <w:rFonts w:eastAsiaTheme="minorHAnsi"/>
                <w:noProof/>
                <w:sz w:val="24"/>
                <w:szCs w:val="24"/>
              </w:rPr>
              <w:t>3</w:t>
            </w:r>
            <w:r w:rsidRPr="00405F4A">
              <w:rPr>
                <w:rFonts w:eastAsiaTheme="minorHAnsi"/>
                <w:noProof/>
                <w:sz w:val="24"/>
                <w:szCs w:val="24"/>
              </w:rPr>
              <w:t xml:space="preserve"> të pranuara</w:t>
            </w:r>
          </w:p>
          <w:p w:rsidR="00405F4A" w:rsidRPr="00405F4A" w:rsidRDefault="00405F4A" w:rsidP="00405F4A">
            <w:pPr>
              <w:tabs>
                <w:tab w:val="left" w:pos="7005"/>
              </w:tabs>
              <w:spacing w:after="300" w:line="276" w:lineRule="auto"/>
              <w:rPr>
                <w:rFonts w:eastAsiaTheme="minorHAnsi"/>
                <w:b/>
                <w:color w:val="FF0000"/>
                <w:sz w:val="24"/>
                <w:szCs w:val="24"/>
                <w:u w:val="single"/>
              </w:rPr>
            </w:pPr>
            <w:r w:rsidRPr="00405F4A">
              <w:rPr>
                <w:rFonts w:eastAsiaTheme="minorHAnsi"/>
                <w:noProof/>
                <w:sz w:val="24"/>
                <w:szCs w:val="24"/>
              </w:rPr>
              <w:t>2</w:t>
            </w:r>
            <w:r w:rsidRPr="00405F4A">
              <w:rPr>
                <w:rFonts w:eastAsiaTheme="minorHAnsi"/>
                <w:noProof/>
                <w:sz w:val="24"/>
                <w:szCs w:val="24"/>
              </w:rPr>
              <w:t xml:space="preserve"> të papranuara</w:t>
            </w:r>
          </w:p>
        </w:tc>
        <w:tc>
          <w:tcPr>
            <w:tcW w:w="4230" w:type="dxa"/>
          </w:tcPr>
          <w:p w:rsidR="00405F4A" w:rsidRPr="00405F4A" w:rsidRDefault="00405F4A" w:rsidP="00405F4A">
            <w:pPr>
              <w:rPr>
                <w:b/>
                <w:sz w:val="24"/>
                <w:szCs w:val="24"/>
              </w:rPr>
            </w:pPr>
            <w:r w:rsidRPr="00405F4A">
              <w:rPr>
                <w:rFonts w:eastAsiaTheme="minorHAnsi"/>
                <w:noProof/>
                <w:sz w:val="24"/>
                <w:szCs w:val="24"/>
              </w:rPr>
              <w:t>1.</w:t>
            </w:r>
            <w:r w:rsidRPr="00405F4A">
              <w:rPr>
                <w:rFonts w:eastAsiaTheme="minorHAnsi"/>
                <w:sz w:val="24"/>
                <w:szCs w:val="24"/>
              </w:rPr>
              <w:t xml:space="preserve"> </w:t>
            </w:r>
            <w:hyperlink r:id="rId17" w:history="1">
              <w:r w:rsidRPr="00405F4A">
                <w:rPr>
                  <w:rStyle w:val="Hyperlink"/>
                  <w:b/>
                  <w:sz w:val="24"/>
                  <w:szCs w:val="24"/>
                </w:rPr>
                <w:t>https://kk.rks-gov.net/rahovec/wp-content/uploads/sites/23/2022/10/NJOFTIM-PER-KONSULTIM-PUBLIK-PER-PROJEKT-PLANIN-E-VLERESIMIT-TE-RREZIKUT-PER-TERRITORIN-E-KOMUNES-SE-RAHOVECIT.pdf</w:t>
              </w:r>
            </w:hyperlink>
            <w:r w:rsidRPr="00405F4A">
              <w:rPr>
                <w:b/>
                <w:sz w:val="24"/>
                <w:szCs w:val="24"/>
              </w:rPr>
              <w:t xml:space="preserve"> </w:t>
            </w:r>
          </w:p>
          <w:p w:rsidR="00405F4A" w:rsidRPr="00405F4A" w:rsidRDefault="00405F4A" w:rsidP="00405F4A">
            <w:pPr>
              <w:rPr>
                <w:rFonts w:eastAsiaTheme="minorHAnsi"/>
                <w:noProof/>
                <w:sz w:val="24"/>
                <w:szCs w:val="24"/>
              </w:rPr>
            </w:pPr>
          </w:p>
          <w:p w:rsidR="00405F4A" w:rsidRPr="00405F4A" w:rsidRDefault="00405F4A" w:rsidP="00405F4A">
            <w:pPr>
              <w:rPr>
                <w:rFonts w:eastAsiaTheme="minorHAnsi"/>
                <w:b/>
                <w:noProof/>
                <w:sz w:val="24"/>
                <w:szCs w:val="24"/>
              </w:rPr>
            </w:pPr>
          </w:p>
          <w:p w:rsidR="00405F4A" w:rsidRPr="00405F4A" w:rsidRDefault="00405F4A" w:rsidP="00405F4A">
            <w:pPr>
              <w:rPr>
                <w:rFonts w:eastAsiaTheme="minorHAnsi"/>
                <w:noProof/>
                <w:sz w:val="24"/>
                <w:szCs w:val="24"/>
              </w:rPr>
            </w:pPr>
            <w:r w:rsidRPr="00405F4A">
              <w:rPr>
                <w:rFonts w:eastAsiaTheme="minorHAnsi"/>
                <w:b/>
                <w:noProof/>
                <w:sz w:val="24"/>
                <w:szCs w:val="24"/>
              </w:rPr>
              <w:t>2</w:t>
            </w:r>
            <w:r w:rsidRPr="00405F4A">
              <w:rPr>
                <w:rFonts w:eastAsiaTheme="minorHAnsi"/>
                <w:noProof/>
                <w:sz w:val="24"/>
                <w:szCs w:val="24"/>
              </w:rPr>
              <w:t>.</w:t>
            </w:r>
            <w:r w:rsidRPr="00405F4A">
              <w:rPr>
                <w:rFonts w:eastAsiaTheme="minorHAnsi"/>
                <w:sz w:val="24"/>
                <w:szCs w:val="24"/>
              </w:rPr>
              <w:t xml:space="preserve"> </w:t>
            </w:r>
            <w:hyperlink r:id="rId18" w:history="1">
              <w:r w:rsidRPr="00405F4A">
                <w:rPr>
                  <w:rStyle w:val="Hyperlink"/>
                  <w:sz w:val="24"/>
                  <w:szCs w:val="24"/>
                  <w:lang w:val="en-US"/>
                </w:rPr>
                <w:t>https://kk.rks-gov.net/rahovec/news/u-mbajt-konsultimi-publik-per-planin-e-vleresimit-te-rrezikut-ne-komunen-e-rahovecit/</w:t>
              </w:r>
            </w:hyperlink>
          </w:p>
          <w:p w:rsidR="00405F4A" w:rsidRPr="00405F4A" w:rsidRDefault="00405F4A" w:rsidP="00405F4A">
            <w:pPr>
              <w:rPr>
                <w:rFonts w:eastAsiaTheme="minorHAnsi"/>
                <w:b/>
                <w:noProof/>
                <w:sz w:val="24"/>
                <w:szCs w:val="24"/>
              </w:rPr>
            </w:pPr>
          </w:p>
          <w:p w:rsidR="00405F4A" w:rsidRPr="00405F4A" w:rsidRDefault="00405F4A" w:rsidP="00405F4A">
            <w:pPr>
              <w:rPr>
                <w:rFonts w:eastAsiaTheme="minorHAnsi"/>
                <w:noProof/>
                <w:sz w:val="24"/>
                <w:szCs w:val="24"/>
              </w:rPr>
            </w:pPr>
            <w:r w:rsidRPr="00405F4A">
              <w:rPr>
                <w:rFonts w:eastAsiaTheme="minorHAnsi"/>
                <w:b/>
                <w:noProof/>
                <w:sz w:val="24"/>
                <w:szCs w:val="24"/>
              </w:rPr>
              <w:t>3</w:t>
            </w:r>
            <w:r w:rsidRPr="00405F4A">
              <w:rPr>
                <w:rFonts w:eastAsiaTheme="minorHAnsi"/>
                <w:noProof/>
                <w:sz w:val="24"/>
                <w:szCs w:val="24"/>
              </w:rPr>
              <w:t>.</w:t>
            </w:r>
            <w:r w:rsidRPr="00405F4A">
              <w:rPr>
                <w:sz w:val="24"/>
                <w:szCs w:val="24"/>
              </w:rPr>
              <w:t xml:space="preserve"> </w:t>
            </w:r>
            <w:hyperlink r:id="rId19" w:history="1">
              <w:r w:rsidRPr="00BB10FA">
                <w:rPr>
                  <w:rStyle w:val="Hyperlink"/>
                  <w:sz w:val="24"/>
                  <w:szCs w:val="24"/>
                </w:rPr>
                <w:t>https://kk.rks-gov.net/rahovec/category/konsultime-publike-al/procesverbale-konsultimet-publike/</w:t>
              </w:r>
            </w:hyperlink>
            <w:r>
              <w:rPr>
                <w:sz w:val="24"/>
                <w:szCs w:val="24"/>
              </w:rPr>
              <w:t xml:space="preserve"> </w:t>
            </w:r>
          </w:p>
        </w:tc>
      </w:tr>
    </w:tbl>
    <w:p w:rsidR="00405F4A" w:rsidRDefault="00405F4A" w:rsidP="00405F4A">
      <w:pPr>
        <w:tabs>
          <w:tab w:val="left" w:pos="7005"/>
        </w:tabs>
        <w:spacing w:after="300"/>
        <w:rPr>
          <w:rFonts w:ascii="Times New Roman" w:hAnsi="Times New Roman" w:cs="Times New Roman"/>
          <w:b/>
          <w:sz w:val="24"/>
          <w:szCs w:val="24"/>
        </w:rPr>
      </w:pPr>
    </w:p>
    <w:p w:rsidR="00405F4A" w:rsidRDefault="00405F4A" w:rsidP="00405F4A">
      <w:pPr>
        <w:tabs>
          <w:tab w:val="left" w:pos="7005"/>
        </w:tabs>
        <w:spacing w:after="300"/>
        <w:rPr>
          <w:rFonts w:ascii="Times New Roman" w:hAnsi="Times New Roman" w:cs="Times New Roman"/>
          <w:b/>
          <w:sz w:val="24"/>
          <w:szCs w:val="24"/>
        </w:rPr>
      </w:pPr>
      <w:r w:rsidRPr="006D6B61">
        <w:rPr>
          <w:rFonts w:ascii="Times New Roman" w:hAnsi="Times New Roman" w:cs="Times New Roman"/>
          <w:b/>
          <w:sz w:val="24"/>
          <w:szCs w:val="24"/>
        </w:rPr>
        <w:lastRenderedPageBreak/>
        <w:t>Bashkangjitur në këtë raport janë</w:t>
      </w:r>
      <w:r>
        <w:rPr>
          <w:rFonts w:ascii="Times New Roman" w:hAnsi="Times New Roman" w:cs="Times New Roman"/>
          <w:b/>
          <w:sz w:val="24"/>
          <w:szCs w:val="24"/>
        </w:rPr>
        <w:t xml:space="preserve"> edhe këto dokumente</w:t>
      </w:r>
      <w:r w:rsidRPr="006D6B61">
        <w:rPr>
          <w:rFonts w:ascii="Times New Roman" w:hAnsi="Times New Roman" w:cs="Times New Roman"/>
          <w:b/>
          <w:sz w:val="24"/>
          <w:szCs w:val="24"/>
        </w:rPr>
        <w:t>:</w:t>
      </w:r>
    </w:p>
    <w:p w:rsidR="00405F4A" w:rsidRPr="00405F4A" w:rsidRDefault="00405F4A" w:rsidP="00405F4A">
      <w:pPr>
        <w:pStyle w:val="ListParagraph"/>
        <w:numPr>
          <w:ilvl w:val="0"/>
          <w:numId w:val="8"/>
        </w:numPr>
        <w:tabs>
          <w:tab w:val="left" w:pos="7005"/>
        </w:tabs>
        <w:spacing w:after="300" w:line="276" w:lineRule="auto"/>
        <w:rPr>
          <w:rFonts w:ascii="Times New Roman" w:hAnsi="Times New Roman" w:cs="Times New Roman"/>
        </w:rPr>
      </w:pPr>
      <w:r>
        <w:rPr>
          <w:rFonts w:ascii="Times New Roman" w:hAnsi="Times New Roman" w:cs="Times New Roman"/>
        </w:rPr>
        <w:t>Vendimi për caktimin e grupit punues për hartimin e planit</w:t>
      </w:r>
    </w:p>
    <w:p w:rsidR="00405F4A" w:rsidRDefault="00405F4A" w:rsidP="00405F4A">
      <w:pPr>
        <w:pStyle w:val="ListParagraph"/>
        <w:numPr>
          <w:ilvl w:val="0"/>
          <w:numId w:val="8"/>
        </w:numPr>
        <w:tabs>
          <w:tab w:val="left" w:pos="7005"/>
        </w:tabs>
        <w:spacing w:after="300" w:line="276" w:lineRule="auto"/>
        <w:rPr>
          <w:rFonts w:ascii="Times New Roman" w:hAnsi="Times New Roman" w:cs="Times New Roman"/>
        </w:rPr>
      </w:pPr>
      <w:r>
        <w:rPr>
          <w:rFonts w:ascii="Times New Roman" w:hAnsi="Times New Roman" w:cs="Times New Roman"/>
        </w:rPr>
        <w:t>Njoftimin për mbajtjen e konsultimit publik</w:t>
      </w:r>
    </w:p>
    <w:p w:rsidR="00405F4A" w:rsidRDefault="00405F4A" w:rsidP="00405F4A">
      <w:pPr>
        <w:pStyle w:val="ListParagraph"/>
        <w:numPr>
          <w:ilvl w:val="0"/>
          <w:numId w:val="8"/>
        </w:numPr>
        <w:tabs>
          <w:tab w:val="left" w:pos="7005"/>
        </w:tabs>
        <w:spacing w:after="300" w:line="276" w:lineRule="auto"/>
        <w:rPr>
          <w:rFonts w:ascii="Times New Roman" w:hAnsi="Times New Roman" w:cs="Times New Roman"/>
        </w:rPr>
      </w:pPr>
      <w:r>
        <w:rPr>
          <w:rFonts w:ascii="Times New Roman" w:hAnsi="Times New Roman" w:cs="Times New Roman"/>
        </w:rPr>
        <w:t>Listat e nënshkrimeve të anëtarëve në takimet e mbajtura</w:t>
      </w:r>
    </w:p>
    <w:p w:rsidR="00405F4A" w:rsidRDefault="00405F4A" w:rsidP="00405F4A">
      <w:pPr>
        <w:pStyle w:val="ListParagraph"/>
        <w:numPr>
          <w:ilvl w:val="0"/>
          <w:numId w:val="8"/>
        </w:numPr>
        <w:tabs>
          <w:tab w:val="left" w:pos="7005"/>
        </w:tabs>
        <w:spacing w:after="300" w:line="276" w:lineRule="auto"/>
        <w:rPr>
          <w:rFonts w:ascii="Times New Roman" w:hAnsi="Times New Roman" w:cs="Times New Roman"/>
        </w:rPr>
      </w:pPr>
      <w:r>
        <w:rPr>
          <w:rFonts w:ascii="Times New Roman" w:hAnsi="Times New Roman" w:cs="Times New Roman"/>
        </w:rPr>
        <w:t>Lista e nënshkrimeve të qytetarëve pjesëmarrës në konsultimin publik</w:t>
      </w:r>
    </w:p>
    <w:p w:rsidR="00405F4A" w:rsidRPr="006D6B61" w:rsidRDefault="00405F4A" w:rsidP="00405F4A">
      <w:pPr>
        <w:pStyle w:val="ListParagraph"/>
        <w:numPr>
          <w:ilvl w:val="0"/>
          <w:numId w:val="8"/>
        </w:numPr>
        <w:tabs>
          <w:tab w:val="left" w:pos="7005"/>
        </w:tabs>
        <w:spacing w:after="300" w:line="276" w:lineRule="auto"/>
        <w:rPr>
          <w:rFonts w:ascii="Times New Roman" w:hAnsi="Times New Roman" w:cs="Times New Roman"/>
        </w:rPr>
      </w:pPr>
      <w:r>
        <w:rPr>
          <w:rFonts w:ascii="Times New Roman" w:hAnsi="Times New Roman" w:cs="Times New Roman"/>
        </w:rPr>
        <w:t>Lista e zyrtarëve pjesëmarrës në konsultimin publik</w:t>
      </w:r>
    </w:p>
    <w:p w:rsidR="00405F4A" w:rsidRDefault="00405F4A" w:rsidP="00405F4A">
      <w:pPr>
        <w:jc w:val="both"/>
        <w:rPr>
          <w:rFonts w:ascii="Times New Roman" w:hAnsi="Times New Roman" w:cs="Times New Roman"/>
          <w:sz w:val="24"/>
          <w:szCs w:val="24"/>
        </w:rPr>
      </w:pPr>
    </w:p>
    <w:p w:rsidR="00405F4A" w:rsidRDefault="00405F4A" w:rsidP="00405F4A">
      <w:pPr>
        <w:jc w:val="both"/>
        <w:rPr>
          <w:rFonts w:ascii="Times New Roman" w:hAnsi="Times New Roman" w:cs="Times New Roman"/>
          <w:sz w:val="24"/>
          <w:szCs w:val="24"/>
        </w:rPr>
      </w:pPr>
    </w:p>
    <w:p w:rsidR="00405F4A" w:rsidRDefault="00405F4A" w:rsidP="00405F4A">
      <w:pPr>
        <w:pStyle w:val="NoSpacing"/>
        <w:spacing w:line="360" w:lineRule="auto"/>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Blerta Gashi</w:t>
      </w:r>
    </w:p>
    <w:p w:rsidR="00405F4A" w:rsidRDefault="00405F4A" w:rsidP="00405F4A">
      <w:pPr>
        <w:pStyle w:val="NoSpacing"/>
        <w:spacing w:line="360" w:lineRule="auto"/>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Zyrtar</w:t>
      </w:r>
      <w:r w:rsidR="00F470E3">
        <w:rPr>
          <w:rFonts w:ascii="Times New Roman" w:eastAsia="Times New Roman" w:hAnsi="Times New Roman" w:cs="Times New Roman"/>
          <w:sz w:val="24"/>
          <w:szCs w:val="24"/>
          <w:lang w:val="sq-AL" w:eastAsia="sq-AL"/>
        </w:rPr>
        <w:t>e</w:t>
      </w:r>
      <w:r>
        <w:rPr>
          <w:rFonts w:ascii="Times New Roman" w:eastAsia="Times New Roman" w:hAnsi="Times New Roman" w:cs="Times New Roman"/>
          <w:sz w:val="24"/>
          <w:szCs w:val="24"/>
          <w:lang w:val="sq-AL" w:eastAsia="sq-AL"/>
        </w:rPr>
        <w:t xml:space="preserve"> për Informim </w:t>
      </w:r>
    </w:p>
    <w:p w:rsidR="00405F4A" w:rsidRDefault="00F470E3" w:rsidP="00405F4A">
      <w:pPr>
        <w:pStyle w:val="NoSpacing"/>
        <w:spacing w:line="360" w:lineRule="auto"/>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Zyr</w:t>
      </w:r>
      <w:r w:rsidR="00405F4A">
        <w:rPr>
          <w:rFonts w:ascii="Times New Roman" w:eastAsia="Times New Roman" w:hAnsi="Times New Roman" w:cs="Times New Roman"/>
          <w:sz w:val="24"/>
          <w:szCs w:val="24"/>
          <w:lang w:val="sq-AL" w:eastAsia="sq-AL"/>
        </w:rPr>
        <w:t>t</w:t>
      </w:r>
      <w:r>
        <w:rPr>
          <w:rFonts w:ascii="Times New Roman" w:eastAsia="Times New Roman" w:hAnsi="Times New Roman" w:cs="Times New Roman"/>
          <w:sz w:val="24"/>
          <w:szCs w:val="24"/>
          <w:lang w:val="sq-AL" w:eastAsia="sq-AL"/>
        </w:rPr>
        <w:t>are</w:t>
      </w:r>
      <w:r w:rsidR="00405F4A">
        <w:rPr>
          <w:rFonts w:ascii="Times New Roman" w:eastAsia="Times New Roman" w:hAnsi="Times New Roman" w:cs="Times New Roman"/>
          <w:sz w:val="24"/>
          <w:szCs w:val="24"/>
          <w:lang w:val="sq-AL" w:eastAsia="sq-AL"/>
        </w:rPr>
        <w:t xml:space="preserve"> për menaxhimin e Platformës për Konsultime </w:t>
      </w:r>
      <w:r>
        <w:rPr>
          <w:rFonts w:ascii="Times New Roman" w:eastAsia="Times New Roman" w:hAnsi="Times New Roman" w:cs="Times New Roman"/>
          <w:sz w:val="24"/>
          <w:szCs w:val="24"/>
          <w:lang w:val="sq-AL" w:eastAsia="sq-AL"/>
        </w:rPr>
        <w:t>P</w:t>
      </w:r>
      <w:r w:rsidR="00405F4A">
        <w:rPr>
          <w:rFonts w:ascii="Times New Roman" w:eastAsia="Times New Roman" w:hAnsi="Times New Roman" w:cs="Times New Roman"/>
          <w:sz w:val="24"/>
          <w:szCs w:val="24"/>
          <w:lang w:val="sq-AL" w:eastAsia="sq-AL"/>
        </w:rPr>
        <w:t>ublike</w:t>
      </w:r>
      <w:bookmarkStart w:id="0" w:name="_GoBack"/>
      <w:bookmarkEnd w:id="0"/>
    </w:p>
    <w:p w:rsidR="00405F4A" w:rsidRDefault="00405F4A" w:rsidP="00405F4A">
      <w:pPr>
        <w:pStyle w:val="NoSpacing"/>
        <w:spacing w:line="360" w:lineRule="auto"/>
        <w:rPr>
          <w:rFonts w:ascii="Times New Roman" w:eastAsia="Times New Roman" w:hAnsi="Times New Roman" w:cs="Times New Roman"/>
          <w:sz w:val="24"/>
          <w:szCs w:val="24"/>
          <w:lang w:val="sq-AL" w:eastAsia="sq-AL"/>
        </w:rPr>
      </w:pPr>
    </w:p>
    <w:p w:rsidR="00405F4A" w:rsidRDefault="00405F4A" w:rsidP="00405F4A">
      <w:pPr>
        <w:pStyle w:val="NoSpacing"/>
        <w:spacing w:line="360" w:lineRule="auto"/>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________________</w:t>
      </w:r>
    </w:p>
    <w:p w:rsidR="00405F4A" w:rsidRDefault="00405F4A" w:rsidP="00405F4A">
      <w:pPr>
        <w:pStyle w:val="NoSpacing"/>
        <w:spacing w:line="360" w:lineRule="auto"/>
        <w:rPr>
          <w:rFonts w:ascii="Times New Roman" w:eastAsia="Times New Roman" w:hAnsi="Times New Roman" w:cs="Times New Roman"/>
          <w:sz w:val="24"/>
          <w:szCs w:val="24"/>
          <w:lang w:val="sq-AL" w:eastAsia="sq-AL"/>
        </w:rPr>
      </w:pPr>
    </w:p>
    <w:p w:rsidR="00405F4A" w:rsidRDefault="00405F4A" w:rsidP="00103C65">
      <w:pPr>
        <w:spacing w:after="0" w:line="480" w:lineRule="auto"/>
        <w:rPr>
          <w:rFonts w:ascii="Book Antiqua" w:hAnsi="Book Antiqua" w:cs="Times New Roman"/>
          <w:b/>
          <w:noProof/>
          <w:color w:val="FF0000"/>
          <w:sz w:val="24"/>
          <w:szCs w:val="24"/>
        </w:rPr>
      </w:pPr>
    </w:p>
    <w:p w:rsid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color w:val="FF0000"/>
          <w:sz w:val="24"/>
          <w:szCs w:val="24"/>
        </w:rPr>
      </w:pPr>
    </w:p>
    <w:p w:rsidR="00451CC0" w:rsidRPr="00451CC0" w:rsidRDefault="00451CC0" w:rsidP="00103C65">
      <w:pPr>
        <w:spacing w:after="0" w:line="480" w:lineRule="auto"/>
        <w:rPr>
          <w:rFonts w:ascii="Book Antiqua" w:hAnsi="Book Antiqua" w:cs="Times New Roman"/>
          <w:b/>
          <w:noProof/>
          <w:sz w:val="24"/>
          <w:szCs w:val="24"/>
        </w:rPr>
      </w:pPr>
    </w:p>
    <w:p w:rsidR="00451CC0" w:rsidRPr="00451CC0" w:rsidRDefault="00451CC0" w:rsidP="00103C65">
      <w:pPr>
        <w:spacing w:after="0" w:line="480" w:lineRule="auto"/>
        <w:rPr>
          <w:rFonts w:ascii="Book Antiqua" w:hAnsi="Book Antiqua" w:cs="Times New Roman"/>
          <w:b/>
          <w:noProof/>
          <w:sz w:val="24"/>
          <w:szCs w:val="24"/>
        </w:rPr>
      </w:pPr>
    </w:p>
    <w:p w:rsidR="007339CD" w:rsidRPr="00451CC0" w:rsidRDefault="007339CD">
      <w:pPr>
        <w:rPr>
          <w:rFonts w:ascii="Book Antiqua" w:hAnsi="Book Antiqua"/>
          <w:sz w:val="24"/>
          <w:szCs w:val="24"/>
        </w:rPr>
      </w:pPr>
    </w:p>
    <w:sectPr w:rsidR="007339CD" w:rsidRPr="00451CC0" w:rsidSect="00183B11">
      <w:footerReference w:type="default" r:id="rId20"/>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29" w:rsidRDefault="00036A29">
      <w:pPr>
        <w:spacing w:after="0" w:line="240" w:lineRule="auto"/>
      </w:pPr>
      <w:r>
        <w:separator/>
      </w:r>
    </w:p>
  </w:endnote>
  <w:endnote w:type="continuationSeparator" w:id="0">
    <w:p w:rsidR="00036A29" w:rsidRDefault="0003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szCs w:val="24"/>
      </w:rPr>
      <w:id w:val="1648400611"/>
      <w:docPartObj>
        <w:docPartGallery w:val="Page Numbers (Bottom of Page)"/>
        <w:docPartUnique/>
      </w:docPartObj>
    </w:sdtPr>
    <w:sdtEndPr>
      <w:rPr>
        <w:noProof/>
      </w:rPr>
    </w:sdtEndPr>
    <w:sdtContent>
      <w:p w:rsidR="0073076E" w:rsidRPr="0073076E" w:rsidRDefault="0013229A">
        <w:pPr>
          <w:pStyle w:val="Footer"/>
          <w:jc w:val="center"/>
          <w:rPr>
            <w:rFonts w:ascii="Times New Roman" w:hAnsi="Times New Roman" w:cs="Times New Roman"/>
            <w:b/>
            <w:sz w:val="24"/>
            <w:szCs w:val="24"/>
          </w:rPr>
        </w:pPr>
        <w:r w:rsidRPr="0073076E">
          <w:rPr>
            <w:rFonts w:ascii="Times New Roman" w:hAnsi="Times New Roman" w:cs="Times New Roman"/>
            <w:b/>
            <w:sz w:val="24"/>
            <w:szCs w:val="24"/>
          </w:rPr>
          <w:fldChar w:fldCharType="begin"/>
        </w:r>
        <w:r w:rsidRPr="0073076E">
          <w:rPr>
            <w:rFonts w:ascii="Times New Roman" w:hAnsi="Times New Roman" w:cs="Times New Roman"/>
            <w:b/>
            <w:sz w:val="24"/>
            <w:szCs w:val="24"/>
          </w:rPr>
          <w:instrText xml:space="preserve"> PAGE   \* MERGEFORMAT </w:instrText>
        </w:r>
        <w:r w:rsidRPr="0073076E">
          <w:rPr>
            <w:rFonts w:ascii="Times New Roman" w:hAnsi="Times New Roman" w:cs="Times New Roman"/>
            <w:b/>
            <w:sz w:val="24"/>
            <w:szCs w:val="24"/>
          </w:rPr>
          <w:fldChar w:fldCharType="separate"/>
        </w:r>
        <w:r w:rsidR="00A9070A">
          <w:rPr>
            <w:rFonts w:ascii="Times New Roman" w:hAnsi="Times New Roman" w:cs="Times New Roman"/>
            <w:b/>
            <w:noProof/>
            <w:sz w:val="24"/>
            <w:szCs w:val="24"/>
          </w:rPr>
          <w:t>8</w:t>
        </w:r>
        <w:r w:rsidRPr="0073076E">
          <w:rPr>
            <w:rFonts w:ascii="Times New Roman" w:hAnsi="Times New Roman" w:cs="Times New Roman"/>
            <w:b/>
            <w:noProof/>
            <w:sz w:val="24"/>
            <w:szCs w:val="24"/>
          </w:rPr>
          <w:fldChar w:fldCharType="end"/>
        </w:r>
      </w:p>
    </w:sdtContent>
  </w:sdt>
  <w:p w:rsidR="0073076E" w:rsidRDefault="00036A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29" w:rsidRDefault="00036A29">
      <w:pPr>
        <w:spacing w:after="0" w:line="240" w:lineRule="auto"/>
      </w:pPr>
      <w:r>
        <w:separator/>
      </w:r>
    </w:p>
  </w:footnote>
  <w:footnote w:type="continuationSeparator" w:id="0">
    <w:p w:rsidR="00036A29" w:rsidRDefault="00036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8D9"/>
    <w:multiLevelType w:val="hybridMultilevel"/>
    <w:tmpl w:val="9D52D6B8"/>
    <w:lvl w:ilvl="0" w:tplc="65166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D3FB9"/>
    <w:multiLevelType w:val="hybridMultilevel"/>
    <w:tmpl w:val="4F025DEE"/>
    <w:lvl w:ilvl="0" w:tplc="77BE32EE">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0C48"/>
    <w:multiLevelType w:val="hybridMultilevel"/>
    <w:tmpl w:val="BE0C72F8"/>
    <w:lvl w:ilvl="0" w:tplc="52AC0568">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6202"/>
    <w:multiLevelType w:val="hybridMultilevel"/>
    <w:tmpl w:val="1324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D0A87"/>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E28"/>
    <w:multiLevelType w:val="hybridMultilevel"/>
    <w:tmpl w:val="08DAF4F8"/>
    <w:lvl w:ilvl="0" w:tplc="E8C8E274">
      <w:start w:val="1"/>
      <w:numFmt w:val="decimal"/>
      <w:lvlText w:val="%1."/>
      <w:lvlJc w:val="left"/>
      <w:pPr>
        <w:ind w:left="720" w:hanging="360"/>
      </w:pPr>
      <w:rPr>
        <w:rFonts w:ascii="Book Antiqua" w:eastAsia="MS Mincho" w:hAnsi="Book Antiqua"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47971"/>
    <w:multiLevelType w:val="hybridMultilevel"/>
    <w:tmpl w:val="E4B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A9"/>
    <w:rsid w:val="000241A9"/>
    <w:rsid w:val="00036A29"/>
    <w:rsid w:val="000F7E3D"/>
    <w:rsid w:val="00103C65"/>
    <w:rsid w:val="0011614D"/>
    <w:rsid w:val="0013229A"/>
    <w:rsid w:val="002777F0"/>
    <w:rsid w:val="002F58C9"/>
    <w:rsid w:val="00405F4A"/>
    <w:rsid w:val="00451CC0"/>
    <w:rsid w:val="00577ACE"/>
    <w:rsid w:val="007339CD"/>
    <w:rsid w:val="00A55630"/>
    <w:rsid w:val="00A701D4"/>
    <w:rsid w:val="00A9070A"/>
    <w:rsid w:val="00AE0E29"/>
    <w:rsid w:val="00B33D68"/>
    <w:rsid w:val="00C77004"/>
    <w:rsid w:val="00D207EF"/>
    <w:rsid w:val="00DB400C"/>
    <w:rsid w:val="00E261BD"/>
    <w:rsid w:val="00ED13F0"/>
    <w:rsid w:val="00F22B50"/>
    <w:rsid w:val="00F470E3"/>
    <w:rsid w:val="00FC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6C24"/>
  <w15:docId w15:val="{7AAF68DD-F740-4386-9306-D0C4B03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3C65"/>
    <w:pPr>
      <w:spacing w:after="0" w:line="240" w:lineRule="auto"/>
    </w:pPr>
    <w:rPr>
      <w:rFonts w:eastAsiaTheme="minorEastAsia"/>
    </w:rPr>
  </w:style>
  <w:style w:type="character" w:customStyle="1" w:styleId="NoSpacingChar">
    <w:name w:val="No Spacing Char"/>
    <w:basedOn w:val="DefaultParagraphFont"/>
    <w:link w:val="NoSpacing"/>
    <w:uiPriority w:val="1"/>
    <w:rsid w:val="00103C65"/>
    <w:rPr>
      <w:rFonts w:eastAsiaTheme="minorEastAsia"/>
    </w:rPr>
  </w:style>
  <w:style w:type="paragraph" w:styleId="Footer">
    <w:name w:val="footer"/>
    <w:basedOn w:val="Normal"/>
    <w:link w:val="FooterChar"/>
    <w:uiPriority w:val="99"/>
    <w:unhideWhenUsed/>
    <w:rsid w:val="00103C65"/>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103C65"/>
    <w:rPr>
      <w:rFonts w:eastAsia="MS Mincho"/>
      <w:lang w:val="sq-AL"/>
    </w:rPr>
  </w:style>
  <w:style w:type="table" w:styleId="TableGrid">
    <w:name w:val="Table Grid"/>
    <w:basedOn w:val="TableNormal"/>
    <w:uiPriority w:val="59"/>
    <w:rsid w:val="00103C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65"/>
    <w:rPr>
      <w:rFonts w:ascii="Tahoma" w:hAnsi="Tahoma" w:cs="Tahoma"/>
      <w:sz w:val="16"/>
      <w:szCs w:val="16"/>
      <w:lang w:val="sq-AL"/>
    </w:rPr>
  </w:style>
  <w:style w:type="character" w:styleId="Hyperlink">
    <w:name w:val="Hyperlink"/>
    <w:basedOn w:val="DefaultParagraphFont"/>
    <w:uiPriority w:val="99"/>
    <w:unhideWhenUsed/>
    <w:rsid w:val="00577ACE"/>
    <w:rPr>
      <w:color w:val="0000FF" w:themeColor="hyperlink"/>
      <w:u w:val="single"/>
    </w:rPr>
  </w:style>
  <w:style w:type="paragraph" w:styleId="ListParagraph">
    <w:name w:val="List Paragraph"/>
    <w:basedOn w:val="Normal"/>
    <w:uiPriority w:val="34"/>
    <w:qFormat/>
    <w:rsid w:val="00A55630"/>
    <w:pPr>
      <w:spacing w:after="0" w:line="240" w:lineRule="auto"/>
      <w:ind w:left="720"/>
      <w:contextualSpacing/>
    </w:pPr>
    <w:rPr>
      <w:sz w:val="24"/>
      <w:szCs w:val="24"/>
      <w:lang w:val="en-GB"/>
    </w:rPr>
  </w:style>
  <w:style w:type="table" w:styleId="GridTable1Light">
    <w:name w:val="Grid Table 1 Light"/>
    <w:basedOn w:val="TableNormal"/>
    <w:uiPriority w:val="46"/>
    <w:rsid w:val="00A556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40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wp-content/uploads/sites/23/2022/10/NJOFTIM-PER-KONSULTIM-PUBLIK-PER-PROJEKT-PLANIN-E-VLERESIMIT-TE-RREZIKUT-PER-TERRITORIN-E-KOMUNES-SE-RAHOVECIT.pdf" TargetMode="External"/><Relationship Id="rId18" Type="http://schemas.openxmlformats.org/officeDocument/2006/relationships/hyperlink" Target="https://kk.rks-gov.net/rahovec/news/u-mbajt-konsultimi-publik-per-planin-e-vleresimit-te-rrezikut-ne-komunen-e-rahovec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rks-gov.net/rahovec/wp-content/uploads/sites/23/2022/10/Plani-i-vleresimit-te-rrezikut-per-komunen-e-Rahovecit.pdf" TargetMode="External"/><Relationship Id="rId17" Type="http://schemas.openxmlformats.org/officeDocument/2006/relationships/hyperlink" Target="https://kk.rks-gov.net/rahovec/wp-content/uploads/sites/23/2022/10/NJOFTIM-PER-KONSULTIM-PUBLIK-PER-PROJEKT-PLANIN-E-VLERESIMIT-TE-RREZIKUT-PER-TERRITORIN-E-KOMUNES-SE-RAHOVECIT.pdf" TargetMode="External"/><Relationship Id="rId2" Type="http://schemas.openxmlformats.org/officeDocument/2006/relationships/numbering" Target="numbering.xml"/><Relationship Id="rId16" Type="http://schemas.openxmlformats.org/officeDocument/2006/relationships/hyperlink" Target="https://kk.rks-gov.net/rahovec/news/u-mbajt-konsultimi-publik-per-planin-e-vleresimit-te-rrezikut-ne-komunen-e-rahov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facebook.com/rahoveckomuna/posts/pfbid02NVh9iLy3TRCKxsYiNVtmLy8mDYc215GtUkNyjo1WyxK3hNqxK2iJwZ3VJN37ptXgl" TargetMode="External"/><Relationship Id="rId10" Type="http://schemas.openxmlformats.org/officeDocument/2006/relationships/image" Target="media/image2.png"/><Relationship Id="rId19" Type="http://schemas.openxmlformats.org/officeDocument/2006/relationships/hyperlink" Target="https://kk.rks-gov.net/rahovec/category/konsultime-publike-al/procesverbale-konsultimet-publik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onsultimet.rks-gov.net/viewConsult.php?ConsultationID=415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93D9-BDFD-4654-8FBD-E6BFABC3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Blerta Gashi</cp:lastModifiedBy>
  <cp:revision>16</cp:revision>
  <cp:lastPrinted>2022-12-05T14:04:00Z</cp:lastPrinted>
  <dcterms:created xsi:type="dcterms:W3CDTF">2022-02-24T12:30:00Z</dcterms:created>
  <dcterms:modified xsi:type="dcterms:W3CDTF">2022-12-05T14:12:00Z</dcterms:modified>
</cp:coreProperties>
</file>