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690288550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8" o:title=""/>
                            </v:shape>
                            <o:OLEObject Type="Embed" ProgID="MSPhotoEd.3" ShapeID="_x0000_i1026" DrawAspect="Content" ObjectID="_1690288550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0A3653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0A3653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0A3653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 w:rsidR="00990A19">
        <w:rPr>
          <w:rFonts w:ascii="Times New Roman" w:hAnsi="Times New Roman" w:cs="Times New Roman"/>
          <w:i/>
          <w:sz w:val="72"/>
          <w:szCs w:val="72"/>
        </w:rPr>
        <w:t>ë</w:t>
      </w:r>
    </w:p>
    <w:p w:rsidR="00EB0F75" w:rsidRPr="00EB0F75" w:rsidRDefault="00FC5F51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Rahovec me Biznese dhe OJQ</w:t>
      </w:r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r w:rsidRPr="008C21E2">
        <w:rPr>
          <w:bCs/>
          <w:color w:val="212121"/>
          <w:lang w:val="en-US" w:eastAsia="en-US"/>
        </w:rPr>
        <w:t>Njoftimi për organizimin e dëgjimeve buxhetore për buxhetin e vitit 2022 dhe KAB-in për vitet 2022-2024</w:t>
      </w:r>
      <w:r w:rsidR="00957873" w:rsidRPr="008C21E2">
        <w:rPr>
          <w:bCs/>
          <w:color w:val="212121"/>
          <w:lang w:val="en-US" w:eastAsia="en-US"/>
        </w:rPr>
        <w:t xml:space="preserve">, u publikua me datë: 17.06.2021 në ueb faqen e komunës së Rahovecit, </w:t>
      </w:r>
      <w:r w:rsidR="00E02E75" w:rsidRPr="008C21E2">
        <w:rPr>
          <w:bCs/>
          <w:color w:val="212121"/>
          <w:lang w:val="en-US" w:eastAsia="en-US"/>
        </w:rPr>
        <w:t xml:space="preserve">në të dy gjuhët, </w:t>
      </w:r>
      <w:r w:rsidR="006D4806" w:rsidRPr="008C21E2">
        <w:rPr>
          <w:bCs/>
          <w:color w:val="212121"/>
          <w:lang w:val="en-US" w:eastAsia="en-US"/>
        </w:rPr>
        <w:t xml:space="preserve">në këtë vegëz: </w:t>
      </w:r>
      <w:hyperlink r:id="rId12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3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r w:rsidR="00957873" w:rsidRPr="008C21E2">
        <w:rPr>
          <w:bCs/>
          <w:color w:val="212121"/>
          <w:lang w:val="en-US" w:eastAsia="en-US"/>
        </w:rPr>
        <w:t>në</w:t>
      </w:r>
      <w:r w:rsidR="00F106A5" w:rsidRPr="008C21E2">
        <w:rPr>
          <w:bCs/>
          <w:color w:val="212121"/>
          <w:lang w:val="en-US" w:eastAsia="en-US"/>
        </w:rPr>
        <w:t xml:space="preserve"> harmoni me </w:t>
      </w:r>
      <w:r w:rsidR="00957873" w:rsidRPr="008C21E2">
        <w:rPr>
          <w:bCs/>
          <w:color w:val="212121"/>
          <w:lang w:val="en-US" w:eastAsia="en-US"/>
        </w:rPr>
        <w:t>afatet ligjore që i përcakton Udhëzimi Administrativ, si vijon: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>ahovecit në këtë vegëz:</w:t>
      </w:r>
      <w:r w:rsidR="00CD2370" w:rsidRPr="008C21E2">
        <w:t xml:space="preserve"> </w:t>
      </w:r>
      <w:hyperlink r:id="rId14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Poashtu</w:t>
      </w:r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C86145" w:rsidRDefault="00211AF9" w:rsidP="00211BB6">
      <w:pPr>
        <w:jc w:val="both"/>
      </w:pPr>
      <w:r>
        <w:rPr>
          <w:rStyle w:val="Strong"/>
          <w:b w:val="0"/>
          <w:shd w:val="clear" w:color="auto" w:fill="FFFFFF"/>
        </w:rPr>
        <w:t xml:space="preserve">Njoftimi për mbajtjen </w:t>
      </w:r>
      <w:r w:rsidR="00935CE8">
        <w:rPr>
          <w:rStyle w:val="Strong"/>
          <w:b w:val="0"/>
          <w:shd w:val="clear" w:color="auto" w:fill="FFFFFF"/>
        </w:rPr>
        <w:t xml:space="preserve">e dëgjimit buxhetor me </w:t>
      </w:r>
      <w:r w:rsidR="00FC5F51">
        <w:rPr>
          <w:rStyle w:val="Strong"/>
          <w:b w:val="0"/>
          <w:shd w:val="clear" w:color="auto" w:fill="FFFFFF"/>
        </w:rPr>
        <w:t>biznese</w:t>
      </w:r>
      <w:r>
        <w:rPr>
          <w:rStyle w:val="Strong"/>
          <w:b w:val="0"/>
          <w:shd w:val="clear" w:color="auto" w:fill="FFFFFF"/>
        </w:rPr>
        <w:t xml:space="preserve"> </w:t>
      </w:r>
      <w:r w:rsidR="00FC5F51">
        <w:rPr>
          <w:rStyle w:val="Strong"/>
          <w:b w:val="0"/>
          <w:shd w:val="clear" w:color="auto" w:fill="FFFFFF"/>
        </w:rPr>
        <w:t xml:space="preserve">dhe OJQ-të e komunës së Rahovecit </w:t>
      </w:r>
      <w:r w:rsidR="00935CE8">
        <w:rPr>
          <w:rStyle w:val="Strong"/>
          <w:b w:val="0"/>
          <w:shd w:val="clear" w:color="auto" w:fill="FFFFFF"/>
        </w:rPr>
        <w:t>u publikua më datë: 06</w:t>
      </w:r>
      <w:r w:rsidR="006F63E6">
        <w:rPr>
          <w:rStyle w:val="Strong"/>
          <w:b w:val="0"/>
          <w:shd w:val="clear" w:color="auto" w:fill="FFFFFF"/>
        </w:rPr>
        <w:t>.07</w:t>
      </w:r>
      <w:r>
        <w:rPr>
          <w:rStyle w:val="Strong"/>
          <w:b w:val="0"/>
          <w:shd w:val="clear" w:color="auto" w:fill="FFFFFF"/>
        </w:rPr>
        <w:t>.2021 në këtë vegëz:</w:t>
      </w:r>
      <w:r w:rsidR="006F63E6" w:rsidRPr="006F63E6">
        <w:t xml:space="preserve"> </w:t>
      </w:r>
      <w:hyperlink r:id="rId15" w:history="1">
        <w:r w:rsidR="00935CE8" w:rsidRPr="00AE1855">
          <w:rPr>
            <w:rStyle w:val="Hyperlink"/>
          </w:rPr>
          <w:t>https://kk.rks-gov.net/rahovec/wp-content/uploads/sites/23/2021/07/Njoftim-per-degjim-publik-per-buxhetin-e-vitit-2022-dhe-KAB-in-2022-2024-me-Grupin-e-grave-Buxhetimi-gjinor-bizneset-dhe-OJQ-te.pdf</w:t>
        </w:r>
      </w:hyperlink>
      <w:r w:rsidR="00935CE8">
        <w:t xml:space="preserve"> </w:t>
      </w:r>
    </w:p>
    <w:p w:rsidR="00A06FFE" w:rsidRPr="008C21E2" w:rsidRDefault="00A06FFE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A62828" w:rsidRPr="00A62828" w:rsidRDefault="00AA7570" w:rsidP="00A62828">
      <w:pPr>
        <w:tabs>
          <w:tab w:val="left" w:pos="7685"/>
        </w:tabs>
        <w:jc w:val="both"/>
        <w:rPr>
          <w:bCs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</w:p>
    <w:p w:rsidR="00FC5F51" w:rsidRPr="00FC5F51" w:rsidRDefault="00FC5F51" w:rsidP="00FC5F51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FC5F51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DËGJIMI PUBLIK ME BIZNESET E KOMUNËS SË RAHOVECIT DHE OJQ</w:t>
      </w:r>
    </w:p>
    <w:p w:rsidR="00FC5F51" w:rsidRPr="00463935" w:rsidRDefault="00FC5F51" w:rsidP="00FC5F51">
      <w:pPr>
        <w:rPr>
          <w:rFonts w:eastAsiaTheme="minorEastAsia"/>
          <w:lang w:eastAsia="en-US"/>
        </w:rPr>
      </w:pPr>
      <w:bookmarkStart w:id="0" w:name="_GoBack"/>
      <w:bookmarkEnd w:id="0"/>
    </w:p>
    <w:p w:rsidR="00FC5F51" w:rsidRPr="008C0C93" w:rsidRDefault="00FC5F51" w:rsidP="00FC5F51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9764F6">
        <w:rPr>
          <w:rFonts w:eastAsiaTheme="minorEastAsia"/>
          <w:lang w:eastAsia="en-US"/>
        </w:rPr>
        <w:t xml:space="preserve">Dëgjimi buxhetor me </w:t>
      </w:r>
      <w:r>
        <w:rPr>
          <w:rFonts w:eastAsiaTheme="minorEastAsia"/>
          <w:lang w:eastAsia="en-US"/>
        </w:rPr>
        <w:t>biznese të komunës së Rahovecit dhe OJQ-të u planifikua të mbahej më datë 13.07.2021 në orën 16:00.</w:t>
      </w:r>
    </w:p>
    <w:p w:rsidR="00FC5F51" w:rsidRPr="008C21E2" w:rsidRDefault="00FC5F51" w:rsidP="00FC5F51">
      <w:pPr>
        <w:jc w:val="both"/>
        <w:rPr>
          <w:color w:val="FF0000"/>
          <w:lang w:val="en-US"/>
        </w:rPr>
      </w:pPr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Zyrtarët pjesëmarrës në këtë dëgjim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nga KPF-ja dhe zyrtar komunal </w:t>
      </w:r>
      <w:r w:rsidRPr="008C21E2">
        <w:rPr>
          <w:rStyle w:val="Strong"/>
          <w:b w:val="0"/>
          <w:color w:val="000000" w:themeColor="text1"/>
          <w:shd w:val="clear" w:color="auto" w:fill="FFFFFF"/>
          <w:lang w:val="en-US"/>
        </w:rPr>
        <w:t xml:space="preserve">ishin: </w:t>
      </w:r>
      <w:r>
        <w:rPr>
          <w:rStyle w:val="Strong"/>
          <w:b w:val="0"/>
          <w:color w:val="000000" w:themeColor="text1"/>
          <w:shd w:val="clear" w:color="auto" w:fill="FFFFFF"/>
          <w:lang w:val="en-US"/>
        </w:rPr>
        <w:t>9</w:t>
      </w:r>
    </w:p>
    <w:p w:rsidR="00FC5F51" w:rsidRPr="008C21E2" w:rsidRDefault="00FC5F51" w:rsidP="00FC5F51">
      <w:pPr>
        <w:pStyle w:val="ListParagraph"/>
        <w:numPr>
          <w:ilvl w:val="0"/>
          <w:numId w:val="1"/>
        </w:numPr>
        <w:jc w:val="both"/>
      </w:pPr>
      <w:r w:rsidRPr="008C21E2">
        <w:t xml:space="preserve">Femra ishin: </w:t>
      </w:r>
      <w:r>
        <w:t>4</w:t>
      </w:r>
    </w:p>
    <w:p w:rsidR="00FC5F51" w:rsidRPr="008C21E2" w:rsidRDefault="00FC5F51" w:rsidP="00FC5F51">
      <w:pPr>
        <w:pStyle w:val="ListParagraph"/>
        <w:numPr>
          <w:ilvl w:val="0"/>
          <w:numId w:val="1"/>
        </w:numPr>
        <w:jc w:val="both"/>
      </w:pPr>
      <w:r w:rsidRPr="008C21E2">
        <w:t>Meshkuj ishin:</w:t>
      </w:r>
      <w:r>
        <w:t xml:space="preserve"> 5</w:t>
      </w:r>
    </w:p>
    <w:p w:rsidR="00FC5F51" w:rsidRPr="008C21E2" w:rsidRDefault="00FC5F51" w:rsidP="00FC5F51">
      <w:pPr>
        <w:jc w:val="both"/>
        <w:rPr>
          <w:i/>
        </w:rPr>
      </w:pPr>
    </w:p>
    <w:p w:rsidR="00FC5F51" w:rsidRPr="008C21E2" w:rsidRDefault="00FC5F51" w:rsidP="00FC5F51">
      <w:pPr>
        <w:jc w:val="both"/>
        <w:rPr>
          <w:i/>
        </w:rPr>
      </w:pPr>
      <w:r w:rsidRPr="00617B6B">
        <w:t>Qytetarë pjesëmarrës gjithsej të pranishëm ishin:</w:t>
      </w:r>
      <w:r>
        <w:rPr>
          <w:i/>
        </w:rPr>
        <w:t>2</w:t>
      </w:r>
    </w:p>
    <w:p w:rsidR="00FC5F51" w:rsidRPr="008C21E2" w:rsidRDefault="00FC5F51" w:rsidP="00FC5F51">
      <w:pPr>
        <w:pStyle w:val="ListParagraph"/>
        <w:numPr>
          <w:ilvl w:val="0"/>
          <w:numId w:val="2"/>
        </w:numPr>
        <w:jc w:val="both"/>
      </w:pPr>
      <w:r w:rsidRPr="008C21E2">
        <w:t xml:space="preserve">Femra ishin: </w:t>
      </w:r>
    </w:p>
    <w:p w:rsidR="00FC5F51" w:rsidRPr="008C21E2" w:rsidRDefault="00FC5F51" w:rsidP="00FC5F51">
      <w:pPr>
        <w:pStyle w:val="ListParagraph"/>
        <w:numPr>
          <w:ilvl w:val="0"/>
          <w:numId w:val="2"/>
        </w:numPr>
        <w:jc w:val="both"/>
      </w:pPr>
      <w:r w:rsidRPr="008C21E2">
        <w:t xml:space="preserve">Meshkuj ishin: </w:t>
      </w:r>
      <w:r>
        <w:t>2</w:t>
      </w:r>
    </w:p>
    <w:p w:rsidR="00FC5F51" w:rsidRPr="008C21E2" w:rsidRDefault="00FC5F51" w:rsidP="00FC5F51">
      <w:pPr>
        <w:jc w:val="both"/>
      </w:pPr>
    </w:p>
    <w:p w:rsidR="00FC5F51" w:rsidRDefault="00FC5F51" w:rsidP="00FC5F51">
      <w:pPr>
        <w:jc w:val="both"/>
      </w:pPr>
      <w:r w:rsidRPr="008C21E2">
        <w:t>Dëshmi janë listat nënshkruese të pjesëmarrësve në këtë dëgjim.</w:t>
      </w:r>
    </w:p>
    <w:p w:rsidR="00FC5F51" w:rsidRDefault="00FC5F51" w:rsidP="00FC5F51">
      <w:pPr>
        <w:jc w:val="both"/>
      </w:pPr>
    </w:p>
    <w:p w:rsidR="00FC5F51" w:rsidRDefault="00FC5F51" w:rsidP="00FC5F51">
      <w:pPr>
        <w:jc w:val="both"/>
      </w:pPr>
      <w:r>
        <w:t>Ky dëgjim publik, në mungesë të pjesëmarrjes së më shumë personave, me pajtueshmërinë e të gjithë pjesëmarrësve është shtyer për një ditë tjetër. Poashtu kryesuesi bëri thirrje që kërkesat t’i sjellin me shkrim dhe të protokolluara në Komunë.</w:t>
      </w:r>
    </w:p>
    <w:p w:rsidR="00FC5F51" w:rsidRDefault="00FC5F51" w:rsidP="00FC5F51">
      <w:pPr>
        <w:jc w:val="both"/>
      </w:pPr>
    </w:p>
    <w:p w:rsidR="00FC5F51" w:rsidRDefault="00FC5F51" w:rsidP="00FC5F51">
      <w:pPr>
        <w:jc w:val="both"/>
      </w:pPr>
    </w:p>
    <w:p w:rsidR="00FC5F51" w:rsidRDefault="00FC5F51" w:rsidP="00FC5F51">
      <w:pPr>
        <w:spacing w:after="200" w:line="276" w:lineRule="auto"/>
        <w:jc w:val="both"/>
        <w:rPr>
          <w:rFonts w:eastAsiaTheme="minorEastAsia"/>
          <w:lang w:val="en-US" w:eastAsia="en-US"/>
        </w:rPr>
      </w:pPr>
    </w:p>
    <w:p w:rsidR="008439B4" w:rsidRDefault="008439B4" w:rsidP="004B2F25">
      <w:pPr>
        <w:spacing w:after="200" w:line="276" w:lineRule="auto"/>
        <w:jc w:val="both"/>
        <w:rPr>
          <w:rFonts w:asciiTheme="minorHAnsi" w:eastAsiaTheme="majorEastAsia" w:hAnsiTheme="minorHAnsi" w:cstheme="minorHAnsi"/>
          <w:b/>
          <w:bCs/>
          <w:noProof/>
          <w:color w:val="632423" w:themeColor="accent2" w:themeShade="80"/>
          <w:sz w:val="36"/>
          <w:szCs w:val="36"/>
          <w:lang w:eastAsia="en-US"/>
        </w:rPr>
      </w:pPr>
    </w:p>
    <w:p w:rsidR="008439B4" w:rsidRDefault="008439B4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6"/>
      <w:footerReference w:type="default" r:id="rId17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3B" w:rsidRDefault="0023323B" w:rsidP="00217EE6">
      <w:r>
        <w:separator/>
      </w:r>
    </w:p>
  </w:endnote>
  <w:endnote w:type="continuationSeparator" w:id="0">
    <w:p w:rsidR="0023323B" w:rsidRDefault="0023323B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C90B59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3B" w:rsidRDefault="0023323B" w:rsidP="00217EE6">
      <w:r>
        <w:separator/>
      </w:r>
    </w:p>
  </w:footnote>
  <w:footnote w:type="continuationSeparator" w:id="0">
    <w:p w:rsidR="0023323B" w:rsidRDefault="0023323B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323B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06FFE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0B59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C5F51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7235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7/Njoftim-per-degjim-publik-per-buxhetin-e-vitit-2022-dhe-KAB-in-2022-2024-me-Grupin-e-grave-Buxhetimi-gjinor-bizneset-dhe-OJQ-te.pdf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6"/>
    <w:rsid w:val="000F7DB5"/>
    <w:rsid w:val="0010112F"/>
    <w:rsid w:val="0039710F"/>
    <w:rsid w:val="00507152"/>
    <w:rsid w:val="006D62CA"/>
    <w:rsid w:val="006D726D"/>
    <w:rsid w:val="008443F8"/>
    <w:rsid w:val="008B2C5F"/>
    <w:rsid w:val="00AC0DEB"/>
    <w:rsid w:val="00B67460"/>
    <w:rsid w:val="00BA65E5"/>
    <w:rsid w:val="00CB32E6"/>
    <w:rsid w:val="00E4336C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2C38FBF8A432CBAE5550F10A8FBB4">
    <w:name w:val="FDF2C38FBF8A432CBAE5550F10A8FBB4"/>
    <w:rsid w:val="00CB3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4475-0D5E-439A-949D-4401C17B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2021-08-12T13:49:00Z</cp:lastPrinted>
  <dcterms:created xsi:type="dcterms:W3CDTF">2021-08-12T13:49:00Z</dcterms:created>
  <dcterms:modified xsi:type="dcterms:W3CDTF">2021-08-12T13:49:00Z</dcterms:modified>
</cp:coreProperties>
</file>