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016" w:rsidRPr="007070E1" w:rsidRDefault="009F7016" w:rsidP="009F7016">
      <w:pPr>
        <w:jc w:val="center"/>
        <w:rPr>
          <w:rFonts w:ascii="Book Antiqua" w:hAnsi="Book Antiqua"/>
          <w:b/>
          <w:bCs/>
        </w:rPr>
      </w:pPr>
      <w:bookmarkStart w:id="0" w:name="_GoBack"/>
      <w:bookmarkEnd w:id="0"/>
      <w:r w:rsidRPr="007070E1">
        <w:rPr>
          <w:rFonts w:ascii="Book Antiqua" w:hAnsi="Book Antiqua"/>
          <w:b/>
          <w:bCs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838200" cy="9283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016" w:rsidRPr="007070E1" w:rsidRDefault="009F7016" w:rsidP="009F7016">
      <w:pPr>
        <w:jc w:val="center"/>
        <w:rPr>
          <w:rFonts w:ascii="Book Antiqua" w:hAnsi="Book Antiqua"/>
          <w:b/>
          <w:bCs/>
        </w:rPr>
      </w:pPr>
    </w:p>
    <w:p w:rsidR="009F7016" w:rsidRPr="007070E1" w:rsidRDefault="009F7016" w:rsidP="009F7016">
      <w:pPr>
        <w:spacing w:after="0" w:line="240" w:lineRule="auto"/>
        <w:rPr>
          <w:rFonts w:ascii="Book Antiqua" w:hAnsi="Book Antiqua" w:cs="Book Antiqua"/>
          <w:b/>
          <w:bCs/>
          <w:sz w:val="32"/>
          <w:szCs w:val="32"/>
        </w:rPr>
      </w:pPr>
    </w:p>
    <w:p w:rsidR="009F7016" w:rsidRPr="007070E1" w:rsidRDefault="009F7016" w:rsidP="009F7016">
      <w:pPr>
        <w:spacing w:after="0" w:line="240" w:lineRule="auto"/>
        <w:jc w:val="center"/>
        <w:rPr>
          <w:rFonts w:ascii="Book Antiqua" w:eastAsia="Batang" w:hAnsi="Book Antiqua"/>
          <w:b/>
          <w:bCs/>
          <w:sz w:val="32"/>
          <w:szCs w:val="32"/>
        </w:rPr>
      </w:pPr>
      <w:r w:rsidRPr="007070E1">
        <w:rPr>
          <w:rFonts w:ascii="Book Antiqua" w:hAnsi="Book Antiqua" w:cs="Book Antiqua"/>
          <w:b/>
          <w:bCs/>
          <w:sz w:val="32"/>
          <w:szCs w:val="32"/>
        </w:rPr>
        <w:t>Republika e Kosovës</w:t>
      </w:r>
    </w:p>
    <w:p w:rsidR="009F7016" w:rsidRPr="007070E1" w:rsidRDefault="009F7016" w:rsidP="009F7016">
      <w:pPr>
        <w:spacing w:after="0" w:line="240" w:lineRule="auto"/>
        <w:jc w:val="center"/>
        <w:rPr>
          <w:rFonts w:ascii="Book Antiqua" w:hAnsi="Book Antiqua" w:cs="Book Antiqua"/>
          <w:b/>
          <w:bCs/>
          <w:sz w:val="26"/>
          <w:szCs w:val="26"/>
        </w:rPr>
      </w:pPr>
      <w:r w:rsidRPr="007070E1">
        <w:rPr>
          <w:rFonts w:ascii="Book Antiqua" w:eastAsia="Batang" w:hAnsi="Book Antiqua"/>
          <w:b/>
          <w:bCs/>
          <w:sz w:val="26"/>
          <w:szCs w:val="26"/>
        </w:rPr>
        <w:t>Republika Kosova-</w:t>
      </w:r>
      <w:r w:rsidRPr="007070E1">
        <w:rPr>
          <w:rFonts w:ascii="Book Antiqua" w:hAnsi="Book Antiqua"/>
          <w:b/>
          <w:bCs/>
          <w:sz w:val="26"/>
          <w:szCs w:val="26"/>
        </w:rPr>
        <w:t>Republic of Kosovo</w:t>
      </w:r>
    </w:p>
    <w:p w:rsidR="009F7016" w:rsidRPr="007070E1" w:rsidRDefault="009F7016" w:rsidP="009F7016">
      <w:pPr>
        <w:pStyle w:val="Title"/>
        <w:rPr>
          <w:rFonts w:ascii="Book Antiqua" w:hAnsi="Book Antiqua" w:cs="Book Antiqua"/>
          <w:i/>
          <w:iCs/>
          <w:lang w:val="sq-AL"/>
        </w:rPr>
      </w:pPr>
      <w:r w:rsidRPr="007070E1">
        <w:rPr>
          <w:rFonts w:ascii="Book Antiqua" w:hAnsi="Book Antiqua" w:cs="Book Antiqua"/>
          <w:i/>
          <w:iCs/>
          <w:lang w:val="sq-AL"/>
        </w:rPr>
        <w:t xml:space="preserve">Qeveria - Vlada - Government </w:t>
      </w:r>
    </w:p>
    <w:p w:rsidR="009F7016" w:rsidRPr="007070E1" w:rsidRDefault="009F7016" w:rsidP="009F7016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</w:p>
    <w:p w:rsidR="009F7016" w:rsidRPr="007070E1" w:rsidRDefault="009F7016" w:rsidP="009F7016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7070E1">
        <w:rPr>
          <w:rFonts w:ascii="Book Antiqua" w:hAnsi="Book Antiqua"/>
          <w:i/>
          <w:sz w:val="24"/>
          <w:szCs w:val="24"/>
        </w:rPr>
        <w:t>Ministria e Administrimit të Pushtetit Lokal</w:t>
      </w:r>
    </w:p>
    <w:p w:rsidR="009F7016" w:rsidRPr="007070E1" w:rsidRDefault="009F7016" w:rsidP="009F7016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7070E1">
        <w:rPr>
          <w:rFonts w:ascii="Book Antiqua" w:hAnsi="Book Antiqua"/>
          <w:i/>
          <w:sz w:val="24"/>
          <w:szCs w:val="24"/>
        </w:rPr>
        <w:t>Ministarstvo Administracije Lokalne Samouprave</w:t>
      </w:r>
    </w:p>
    <w:p w:rsidR="009F7016" w:rsidRPr="007070E1" w:rsidRDefault="009F7016" w:rsidP="009F7016">
      <w:pPr>
        <w:pBdr>
          <w:bottom w:val="single" w:sz="12" w:space="0" w:color="auto"/>
        </w:pBd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7070E1">
        <w:rPr>
          <w:rFonts w:ascii="Book Antiqua" w:hAnsi="Book Antiqua"/>
          <w:i/>
          <w:sz w:val="24"/>
          <w:szCs w:val="24"/>
        </w:rPr>
        <w:t xml:space="preserve">Ministry of Local Government Administration  </w:t>
      </w:r>
    </w:p>
    <w:p w:rsidR="00D9016B" w:rsidRPr="007070E1" w:rsidRDefault="00D9016B" w:rsidP="00130360">
      <w:pPr>
        <w:jc w:val="center"/>
        <w:rPr>
          <w:rFonts w:ascii="Book Antiqua" w:hAnsi="Book Antiqua"/>
        </w:rPr>
      </w:pPr>
    </w:p>
    <w:p w:rsidR="009F7016" w:rsidRPr="007070E1" w:rsidRDefault="009F7016">
      <w:pPr>
        <w:rPr>
          <w:rFonts w:ascii="Book Antiqua" w:hAnsi="Book Antiqua"/>
        </w:rPr>
      </w:pPr>
    </w:p>
    <w:p w:rsidR="009F7016" w:rsidRPr="007070E1" w:rsidRDefault="009F7016" w:rsidP="00130360">
      <w:pPr>
        <w:jc w:val="center"/>
        <w:rPr>
          <w:rFonts w:ascii="Book Antiqua" w:hAnsi="Book Antiqua"/>
          <w:b/>
          <w:sz w:val="32"/>
        </w:rPr>
      </w:pPr>
    </w:p>
    <w:p w:rsidR="00F169E3" w:rsidRPr="007070E1" w:rsidRDefault="00F169E3" w:rsidP="00130360">
      <w:pPr>
        <w:jc w:val="center"/>
        <w:rPr>
          <w:rFonts w:ascii="Book Antiqua" w:hAnsi="Book Antiqua"/>
          <w:b/>
          <w:sz w:val="32"/>
        </w:rPr>
      </w:pPr>
    </w:p>
    <w:p w:rsidR="009F7016" w:rsidRDefault="009F7016" w:rsidP="00130360">
      <w:pPr>
        <w:jc w:val="center"/>
        <w:rPr>
          <w:rFonts w:ascii="Book Antiqua" w:hAnsi="Book Antiqua"/>
          <w:b/>
          <w:sz w:val="32"/>
        </w:rPr>
      </w:pPr>
    </w:p>
    <w:p w:rsidR="00C9718A" w:rsidRPr="007070E1" w:rsidRDefault="00C9718A" w:rsidP="00130360">
      <w:pPr>
        <w:jc w:val="center"/>
        <w:rPr>
          <w:rFonts w:ascii="Book Antiqua" w:hAnsi="Book Antiqua"/>
          <w:b/>
          <w:sz w:val="32"/>
        </w:rPr>
      </w:pPr>
    </w:p>
    <w:p w:rsidR="009F7016" w:rsidRPr="007070E1" w:rsidRDefault="009F7016" w:rsidP="00130360">
      <w:pPr>
        <w:jc w:val="center"/>
        <w:rPr>
          <w:rFonts w:ascii="Book Antiqua" w:hAnsi="Book Antiqua"/>
          <w:b/>
          <w:sz w:val="32"/>
        </w:rPr>
      </w:pPr>
      <w:r w:rsidRPr="007070E1">
        <w:rPr>
          <w:rFonts w:ascii="Book Antiqua" w:hAnsi="Book Antiqua"/>
          <w:b/>
          <w:sz w:val="32"/>
        </w:rPr>
        <w:t>Raporti p</w:t>
      </w:r>
      <w:r w:rsidR="00970E47" w:rsidRPr="007070E1">
        <w:rPr>
          <w:rFonts w:ascii="Book Antiqua" w:hAnsi="Book Antiqua"/>
          <w:b/>
          <w:sz w:val="32"/>
        </w:rPr>
        <w:t>ë</w:t>
      </w:r>
      <w:r w:rsidRPr="007070E1">
        <w:rPr>
          <w:rFonts w:ascii="Book Antiqua" w:hAnsi="Book Antiqua"/>
          <w:b/>
          <w:sz w:val="32"/>
        </w:rPr>
        <w:t>r P</w:t>
      </w:r>
      <w:r w:rsidR="00970E47" w:rsidRPr="007070E1">
        <w:rPr>
          <w:rFonts w:ascii="Book Antiqua" w:hAnsi="Book Antiqua"/>
          <w:b/>
          <w:sz w:val="32"/>
        </w:rPr>
        <w:t>ë</w:t>
      </w:r>
      <w:r w:rsidRPr="007070E1">
        <w:rPr>
          <w:rFonts w:ascii="Book Antiqua" w:hAnsi="Book Antiqua"/>
          <w:b/>
          <w:sz w:val="32"/>
        </w:rPr>
        <w:t>rmbushjen e Obligimeve t</w:t>
      </w:r>
      <w:r w:rsidR="00970E47" w:rsidRPr="007070E1">
        <w:rPr>
          <w:rFonts w:ascii="Book Antiqua" w:hAnsi="Book Antiqua"/>
          <w:b/>
          <w:sz w:val="32"/>
        </w:rPr>
        <w:t>ë</w:t>
      </w:r>
      <w:r w:rsidRPr="007070E1">
        <w:rPr>
          <w:rFonts w:ascii="Book Antiqua" w:hAnsi="Book Antiqua"/>
          <w:b/>
          <w:sz w:val="32"/>
        </w:rPr>
        <w:t xml:space="preserve"> Komunave</w:t>
      </w:r>
      <w:r w:rsidR="003C71DD">
        <w:rPr>
          <w:rFonts w:ascii="Book Antiqua" w:hAnsi="Book Antiqua"/>
          <w:b/>
          <w:sz w:val="32"/>
        </w:rPr>
        <w:t xml:space="preserve"> nga A</w:t>
      </w:r>
      <w:r w:rsidR="00130360" w:rsidRPr="007070E1">
        <w:rPr>
          <w:rFonts w:ascii="Book Antiqua" w:hAnsi="Book Antiqua"/>
          <w:b/>
          <w:sz w:val="32"/>
        </w:rPr>
        <w:t>gjenda Evropiane p</w:t>
      </w:r>
      <w:r w:rsidR="00970E47" w:rsidRPr="007070E1">
        <w:rPr>
          <w:rFonts w:ascii="Book Antiqua" w:hAnsi="Book Antiqua"/>
          <w:b/>
          <w:sz w:val="32"/>
        </w:rPr>
        <w:t>ë</w:t>
      </w:r>
      <w:r w:rsidR="00130360" w:rsidRPr="007070E1">
        <w:rPr>
          <w:rFonts w:ascii="Book Antiqua" w:hAnsi="Book Antiqua"/>
          <w:b/>
          <w:sz w:val="32"/>
        </w:rPr>
        <w:t xml:space="preserve">r periudhen Janar – </w:t>
      </w:r>
      <w:r w:rsidR="00970E47" w:rsidRPr="007070E1">
        <w:rPr>
          <w:rFonts w:ascii="Book Antiqua" w:hAnsi="Book Antiqua"/>
          <w:b/>
          <w:sz w:val="32"/>
        </w:rPr>
        <w:t>Dhjetor</w:t>
      </w:r>
      <w:r w:rsidR="00130360" w:rsidRPr="007070E1">
        <w:rPr>
          <w:rFonts w:ascii="Book Antiqua" w:hAnsi="Book Antiqua"/>
          <w:b/>
          <w:sz w:val="32"/>
        </w:rPr>
        <w:t xml:space="preserve"> 2017</w:t>
      </w:r>
    </w:p>
    <w:p w:rsidR="00130360" w:rsidRPr="007070E1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7070E1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7070E1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7070E1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7070E1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7070E1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7070E1" w:rsidRDefault="00130360" w:rsidP="00130360">
      <w:pPr>
        <w:jc w:val="center"/>
        <w:rPr>
          <w:rFonts w:ascii="Book Antiqua" w:hAnsi="Book Antiqua"/>
          <w:i/>
          <w:sz w:val="24"/>
        </w:rPr>
      </w:pPr>
    </w:p>
    <w:p w:rsidR="00130360" w:rsidRPr="007070E1" w:rsidRDefault="00130360" w:rsidP="00130360">
      <w:pPr>
        <w:jc w:val="center"/>
        <w:rPr>
          <w:rFonts w:ascii="Book Antiqua" w:hAnsi="Book Antiqua"/>
          <w:i/>
          <w:sz w:val="20"/>
        </w:rPr>
      </w:pPr>
      <w:r w:rsidRPr="007070E1">
        <w:rPr>
          <w:rFonts w:ascii="Book Antiqua" w:hAnsi="Book Antiqua"/>
          <w:i/>
          <w:sz w:val="20"/>
        </w:rPr>
        <w:t>Prishtinë, Janar 2018</w:t>
      </w:r>
    </w:p>
    <w:p w:rsidR="006211D7" w:rsidRPr="007070E1" w:rsidRDefault="006211D7" w:rsidP="00130360">
      <w:pPr>
        <w:jc w:val="center"/>
        <w:rPr>
          <w:rFonts w:ascii="Book Antiqua" w:hAnsi="Book Antiqua"/>
          <w:i/>
          <w:sz w:val="24"/>
        </w:rPr>
      </w:pPr>
    </w:p>
    <w:p w:rsidR="006211D7" w:rsidRPr="007070E1" w:rsidRDefault="001C3EF5" w:rsidP="001C3EF5">
      <w:pPr>
        <w:pStyle w:val="Heading1"/>
        <w:rPr>
          <w:rFonts w:ascii="Book Antiqua" w:hAnsi="Book Antiqua"/>
          <w:b/>
          <w:color w:val="auto"/>
        </w:rPr>
      </w:pPr>
      <w:bookmarkStart w:id="1" w:name="_Toc503256436"/>
      <w:r w:rsidRPr="007070E1">
        <w:rPr>
          <w:rFonts w:ascii="Book Antiqua" w:hAnsi="Book Antiqua"/>
          <w:b/>
          <w:color w:val="auto"/>
        </w:rPr>
        <w:t>P</w:t>
      </w:r>
      <w:r w:rsidR="00970E47" w:rsidRPr="007070E1">
        <w:rPr>
          <w:rFonts w:ascii="Book Antiqua" w:hAnsi="Book Antiqua"/>
          <w:b/>
          <w:color w:val="auto"/>
        </w:rPr>
        <w:t>ë</w:t>
      </w:r>
      <w:r w:rsidRPr="007070E1">
        <w:rPr>
          <w:rFonts w:ascii="Book Antiqua" w:hAnsi="Book Antiqua"/>
          <w:b/>
          <w:color w:val="auto"/>
        </w:rPr>
        <w:t>rmbajtja</w:t>
      </w:r>
      <w:bookmarkEnd w:id="1"/>
    </w:p>
    <w:p w:rsidR="00CF4941" w:rsidRPr="007070E1" w:rsidRDefault="00CF4941" w:rsidP="00CF4941">
      <w:pPr>
        <w:rPr>
          <w:rFonts w:ascii="Book Antiqua" w:hAnsi="Book Antiqua"/>
        </w:rPr>
      </w:pPr>
    </w:p>
    <w:sdt>
      <w:sdtPr>
        <w:rPr>
          <w:rFonts w:ascii="Book Antiqua" w:eastAsia="SimSun" w:hAnsi="Book Antiqua" w:cs="Times New Roman"/>
          <w:color w:val="auto"/>
          <w:sz w:val="22"/>
          <w:szCs w:val="22"/>
          <w:lang w:val="sq-AL"/>
        </w:rPr>
        <w:id w:val="20919585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F4941" w:rsidRPr="007070E1" w:rsidRDefault="00CF4941">
          <w:pPr>
            <w:pStyle w:val="TOCHeading"/>
            <w:rPr>
              <w:rFonts w:ascii="Book Antiqua" w:hAnsi="Book Antiqua"/>
              <w:lang w:val="sq-AL"/>
            </w:rPr>
          </w:pPr>
        </w:p>
        <w:p w:rsidR="00B52EFF" w:rsidRPr="007070E1" w:rsidRDefault="00CF494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7070E1">
            <w:rPr>
              <w:rFonts w:ascii="Book Antiqua" w:hAnsi="Book Antiqua"/>
            </w:rPr>
            <w:fldChar w:fldCharType="begin"/>
          </w:r>
          <w:r w:rsidRPr="007070E1">
            <w:rPr>
              <w:rFonts w:ascii="Book Antiqua" w:hAnsi="Book Antiqua"/>
            </w:rPr>
            <w:instrText xml:space="preserve"> TOC \o "1-3" \h \z \u </w:instrText>
          </w:r>
          <w:r w:rsidRPr="007070E1">
            <w:rPr>
              <w:rFonts w:ascii="Book Antiqua" w:hAnsi="Book Antiqua"/>
            </w:rPr>
            <w:fldChar w:fldCharType="separate"/>
          </w:r>
          <w:hyperlink w:anchor="_Toc503256436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Përmbajtja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_Toc503256436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2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37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Shkurtesat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_Toc503256437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3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38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Hyrje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_Toc503256438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4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39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Përmbledhje Ekzekutive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_Toc503256439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5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40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I.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Kriteret Politike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_Toc503256440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8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41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1.1.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Administrata Publike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_Toc503256441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8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42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1.2.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Avokati i Popullit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_Toc503256442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11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43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1.3.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Shoqëria Civile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_Toc503256443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12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44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1.4.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Lufta Kundër Ko</w:t>
            </w:r>
            <w:r w:rsidR="00D10ADB">
              <w:rPr>
                <w:rStyle w:val="Hyperlink"/>
                <w:rFonts w:ascii="Book Antiqua" w:hAnsi="Book Antiqua"/>
                <w:b/>
                <w:noProof/>
              </w:rPr>
              <w:t>rr</w:t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upsionit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_Toc503256444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13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45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1.5.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Punët e brendshme dhe lufta kundër krimit të organizuar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_Toc503256445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14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46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1.6.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10ADB">
              <w:rPr>
                <w:rStyle w:val="Hyperlink"/>
                <w:rFonts w:ascii="Book Antiqua" w:hAnsi="Book Antiqua"/>
                <w:b/>
                <w:noProof/>
              </w:rPr>
              <w:t>Të Drejtat e N</w:t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jeriut dhe Mbrojtja e Minoriteteve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_Toc503256446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14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47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1.7.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Mbrojtja</w:t>
            </w:r>
            <w:r w:rsidR="00D10ADB">
              <w:rPr>
                <w:rStyle w:val="Hyperlink"/>
                <w:rFonts w:ascii="Book Antiqua" w:hAnsi="Book Antiqua"/>
                <w:b/>
                <w:noProof/>
              </w:rPr>
              <w:t xml:space="preserve"> dhe Promovimi i Trashëgimisë K</w:t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u</w:t>
            </w:r>
            <w:r w:rsidR="00D10ADB">
              <w:rPr>
                <w:rStyle w:val="Hyperlink"/>
                <w:rFonts w:ascii="Book Antiqua" w:hAnsi="Book Antiqua"/>
                <w:b/>
                <w:noProof/>
              </w:rPr>
              <w:t>l</w:t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turore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_Toc503256447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17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48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1.8.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Liria e mendimit, Ndërgjegjes dhe Besimit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_Toc503256448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20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49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II.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Kriteret Ekonomike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_Toc503256449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20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50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2.1.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Ekonomia e tregut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_Toc503256450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20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51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2.2.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Tatimet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_Toc503256451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22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52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III.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Standardet Evropiane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_Toc503256452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23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53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3.1.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“One –Stop Shop-et”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_Toc503256453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23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54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3.2.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Energjia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_Toc503256454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24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55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3.3.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Gjyqësori dhe të Drejtat Themelore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_Toc503256455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25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56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3.4.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Drejtësia, Liria dhe Siguria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_Toc503256456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29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57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3.5.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Migracioni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_Toc503256457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29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58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3.6.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Arsimi dhe Kultura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_Toc503256458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30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59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3.7.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Mjedisi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_Toc503256459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32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60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3.8.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Bujqësia Lokale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_Toc503256460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34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61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3.9.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Zhvillimi Rajonal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_Toc503256461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36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B52EFF" w:rsidRPr="007070E1" w:rsidRDefault="009D44CC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3256462" w:history="1"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3.10.</w:t>
            </w:r>
            <w:r w:rsidR="00B52EFF" w:rsidRPr="007070E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2EFF" w:rsidRPr="007070E1">
              <w:rPr>
                <w:rStyle w:val="Hyperlink"/>
                <w:rFonts w:ascii="Book Antiqua" w:hAnsi="Book Antiqua"/>
                <w:b/>
                <w:noProof/>
              </w:rPr>
              <w:t>Mbrojtja e konsumatorit dhe e shëndetit publik</w:t>
            </w:r>
            <w:r w:rsidR="00B52EFF" w:rsidRPr="007070E1">
              <w:rPr>
                <w:noProof/>
                <w:webHidden/>
              </w:rPr>
              <w:tab/>
            </w:r>
            <w:r w:rsidR="00B52EFF" w:rsidRPr="007070E1">
              <w:rPr>
                <w:noProof/>
                <w:webHidden/>
              </w:rPr>
              <w:fldChar w:fldCharType="begin"/>
            </w:r>
            <w:r w:rsidR="00B52EFF" w:rsidRPr="007070E1">
              <w:rPr>
                <w:noProof/>
                <w:webHidden/>
              </w:rPr>
              <w:instrText xml:space="preserve"> PAGEREF _Toc503256462 \h </w:instrText>
            </w:r>
            <w:r w:rsidR="00B52EFF" w:rsidRPr="007070E1">
              <w:rPr>
                <w:noProof/>
                <w:webHidden/>
              </w:rPr>
            </w:r>
            <w:r w:rsidR="00B52EFF" w:rsidRPr="007070E1">
              <w:rPr>
                <w:noProof/>
                <w:webHidden/>
              </w:rPr>
              <w:fldChar w:fldCharType="separate"/>
            </w:r>
            <w:r w:rsidR="00C6219F">
              <w:rPr>
                <w:noProof/>
                <w:webHidden/>
              </w:rPr>
              <w:t>37</w:t>
            </w:r>
            <w:r w:rsidR="00B52EFF" w:rsidRPr="007070E1">
              <w:rPr>
                <w:noProof/>
                <w:webHidden/>
              </w:rPr>
              <w:fldChar w:fldCharType="end"/>
            </w:r>
          </w:hyperlink>
        </w:p>
        <w:p w:rsidR="00CF4941" w:rsidRPr="007070E1" w:rsidRDefault="00CF4941">
          <w:pPr>
            <w:rPr>
              <w:rFonts w:ascii="Book Antiqua" w:hAnsi="Book Antiqua"/>
            </w:rPr>
          </w:pPr>
          <w:r w:rsidRPr="007070E1">
            <w:rPr>
              <w:rFonts w:ascii="Book Antiqua" w:hAnsi="Book Antiqua"/>
              <w:b/>
              <w:bCs/>
              <w:noProof/>
            </w:rPr>
            <w:lastRenderedPageBreak/>
            <w:fldChar w:fldCharType="end"/>
          </w:r>
        </w:p>
      </w:sdtContent>
    </w:sdt>
    <w:p w:rsidR="006211D7" w:rsidRPr="007070E1" w:rsidRDefault="006211D7" w:rsidP="00D10ADB">
      <w:pPr>
        <w:rPr>
          <w:rFonts w:ascii="Book Antiqua" w:hAnsi="Book Antiqua"/>
          <w:i/>
          <w:sz w:val="24"/>
        </w:rPr>
      </w:pPr>
    </w:p>
    <w:p w:rsidR="006211D7" w:rsidRPr="007070E1" w:rsidRDefault="006211D7" w:rsidP="006211D7">
      <w:pPr>
        <w:pStyle w:val="Heading1"/>
        <w:rPr>
          <w:rFonts w:ascii="Book Antiqua" w:hAnsi="Book Antiqua"/>
          <w:b/>
          <w:color w:val="auto"/>
        </w:rPr>
      </w:pPr>
      <w:bookmarkStart w:id="2" w:name="_Toc503256437"/>
      <w:r w:rsidRPr="007070E1">
        <w:rPr>
          <w:rFonts w:ascii="Book Antiqua" w:hAnsi="Book Antiqua"/>
          <w:b/>
          <w:color w:val="auto"/>
        </w:rPr>
        <w:t>Shkurtesat</w:t>
      </w:r>
      <w:bookmarkEnd w:id="2"/>
    </w:p>
    <w:p w:rsidR="006211D7" w:rsidRPr="007070E1" w:rsidRDefault="006211D7" w:rsidP="006211D7">
      <w:pPr>
        <w:rPr>
          <w:rFonts w:ascii="Book Antiqua" w:hAnsi="Book Antiqua"/>
        </w:rPr>
      </w:pPr>
    </w:p>
    <w:p w:rsidR="006211D7" w:rsidRPr="007070E1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AKK</w:t>
      </w:r>
      <w:r w:rsidR="00CF4941" w:rsidRPr="007070E1">
        <w:rPr>
          <w:rFonts w:ascii="Book Antiqua" w:hAnsi="Book Antiqua"/>
          <w:b/>
        </w:rPr>
        <w:tab/>
      </w:r>
      <w:r w:rsidR="00CF4941" w:rsidRPr="007070E1">
        <w:rPr>
          <w:rFonts w:ascii="Book Antiqua" w:hAnsi="Book Antiqua"/>
          <w:b/>
        </w:rPr>
        <w:tab/>
      </w:r>
      <w:r w:rsidR="006211D7" w:rsidRPr="007070E1">
        <w:rPr>
          <w:rFonts w:ascii="Book Antiqua" w:hAnsi="Book Antiqua"/>
        </w:rPr>
        <w:t>Asociacioni i Komunave të Kosov</w:t>
      </w:r>
      <w:r w:rsidR="00970E47" w:rsidRPr="007070E1">
        <w:rPr>
          <w:rFonts w:ascii="Book Antiqua" w:hAnsi="Book Antiqua"/>
        </w:rPr>
        <w:t>ë</w:t>
      </w:r>
      <w:r w:rsidR="006211D7" w:rsidRPr="007070E1">
        <w:rPr>
          <w:rFonts w:ascii="Book Antiqua" w:hAnsi="Book Antiqua"/>
        </w:rPr>
        <w:t>s</w:t>
      </w:r>
    </w:p>
    <w:p w:rsidR="006211D7" w:rsidRPr="007070E1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AKK</w:t>
      </w:r>
      <w:r w:rsidR="00CF4941" w:rsidRPr="007070E1">
        <w:rPr>
          <w:rFonts w:ascii="Book Antiqua" w:hAnsi="Book Antiqua"/>
          <w:b/>
        </w:rPr>
        <w:tab/>
      </w:r>
      <w:r w:rsidR="00CF4941" w:rsidRPr="007070E1">
        <w:rPr>
          <w:rFonts w:ascii="Book Antiqua" w:hAnsi="Book Antiqua"/>
          <w:b/>
        </w:rPr>
        <w:tab/>
      </w:r>
      <w:r w:rsidRPr="007070E1">
        <w:rPr>
          <w:rFonts w:ascii="Book Antiqua" w:hAnsi="Book Antiqua"/>
        </w:rPr>
        <w:t>Agjensioni Kunder Korrupsion</w:t>
      </w:r>
      <w:r w:rsidR="00D10ADB">
        <w:rPr>
          <w:rFonts w:ascii="Book Antiqua" w:hAnsi="Book Antiqua"/>
        </w:rPr>
        <w:t>it</w:t>
      </w:r>
    </w:p>
    <w:p w:rsidR="006211D7" w:rsidRPr="007070E1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APK</w:t>
      </w:r>
      <w:r w:rsidR="00CF4941" w:rsidRPr="007070E1">
        <w:rPr>
          <w:rFonts w:ascii="Book Antiqua" w:hAnsi="Book Antiqua"/>
          <w:b/>
        </w:rPr>
        <w:tab/>
      </w:r>
      <w:r w:rsidR="00CF4941" w:rsidRPr="007070E1">
        <w:rPr>
          <w:rFonts w:ascii="Book Antiqua" w:hAnsi="Book Antiqua"/>
          <w:b/>
        </w:rPr>
        <w:tab/>
      </w:r>
      <w:r w:rsidRPr="007070E1">
        <w:rPr>
          <w:rFonts w:ascii="Book Antiqua" w:hAnsi="Book Antiqua"/>
        </w:rPr>
        <w:t>Agjensioni Pyjor i Kosov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s</w:t>
      </w:r>
    </w:p>
    <w:p w:rsidR="006211D7" w:rsidRPr="007070E1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BE</w:t>
      </w:r>
      <w:r w:rsidR="00CF4941" w:rsidRPr="007070E1">
        <w:rPr>
          <w:rFonts w:ascii="Book Antiqua" w:hAnsi="Book Antiqua"/>
          <w:b/>
        </w:rPr>
        <w:tab/>
      </w:r>
      <w:r w:rsidR="00CF4941" w:rsidRPr="007070E1">
        <w:rPr>
          <w:rFonts w:ascii="Book Antiqua" w:hAnsi="Book Antiqua"/>
          <w:b/>
        </w:rPr>
        <w:tab/>
      </w:r>
      <w:r w:rsidRPr="007070E1">
        <w:rPr>
          <w:rFonts w:ascii="Book Antiqua" w:hAnsi="Book Antiqua"/>
        </w:rPr>
        <w:t>Bashkimi Evropian</w:t>
      </w:r>
    </w:p>
    <w:p w:rsidR="006211D7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CRPK</w:t>
      </w:r>
      <w:r w:rsidR="00CF4941" w:rsidRPr="007070E1">
        <w:rPr>
          <w:rFonts w:ascii="Book Antiqua" w:hAnsi="Book Antiqua"/>
          <w:b/>
        </w:rPr>
        <w:tab/>
      </w:r>
      <w:r w:rsidR="00CF4941" w:rsidRPr="007070E1">
        <w:rPr>
          <w:rFonts w:ascii="Book Antiqua" w:hAnsi="Book Antiqua"/>
          <w:b/>
        </w:rPr>
        <w:tab/>
      </w:r>
      <w:r w:rsidRPr="007070E1">
        <w:rPr>
          <w:rFonts w:ascii="Book Antiqua" w:hAnsi="Book Antiqua"/>
        </w:rPr>
        <w:t>Programi p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 t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Drejtat Civile Kosov</w:t>
      </w:r>
      <w:r w:rsidR="00970E47" w:rsidRPr="007070E1">
        <w:rPr>
          <w:rFonts w:ascii="Book Antiqua" w:hAnsi="Book Antiqua"/>
        </w:rPr>
        <w:t>ë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DKA</w:t>
      </w:r>
      <w:r w:rsidR="00CF4941" w:rsidRPr="007070E1">
        <w:rPr>
          <w:rFonts w:ascii="Book Antiqua" w:hAnsi="Book Antiqua"/>
          <w:b/>
        </w:rPr>
        <w:tab/>
      </w:r>
      <w:r w:rsidR="00CF4941" w:rsidRPr="007070E1">
        <w:rPr>
          <w:rFonts w:ascii="Book Antiqua" w:hAnsi="Book Antiqua"/>
          <w:b/>
        </w:rPr>
        <w:tab/>
      </w:r>
      <w:r w:rsidRPr="007070E1">
        <w:rPr>
          <w:rFonts w:ascii="Book Antiqua" w:hAnsi="Book Antiqua"/>
        </w:rPr>
        <w:t>Drejtoria p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 Kultur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dhe Arsim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IKSHP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="00D10ADB">
        <w:rPr>
          <w:rFonts w:ascii="Book Antiqua" w:hAnsi="Book Antiqua"/>
        </w:rPr>
        <w:t>Institut</w:t>
      </w:r>
      <w:r w:rsidRPr="007070E1">
        <w:rPr>
          <w:rFonts w:ascii="Book Antiqua" w:hAnsi="Book Antiqua"/>
        </w:rPr>
        <w:t>i Ko</w:t>
      </w:r>
      <w:r w:rsidR="00D10ADB">
        <w:rPr>
          <w:rFonts w:ascii="Book Antiqua" w:hAnsi="Book Antiqua"/>
        </w:rPr>
        <w:t>m</w:t>
      </w:r>
      <w:r w:rsidRPr="007070E1">
        <w:rPr>
          <w:rFonts w:ascii="Book Antiqua" w:hAnsi="Book Antiqua"/>
        </w:rPr>
        <w:t>b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tar i Sh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ndetit Publik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KPMSHCK</w:t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K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shilli i Pavarur </w:t>
      </w:r>
      <w:r w:rsidR="006C7B4E" w:rsidRPr="007070E1">
        <w:rPr>
          <w:rFonts w:ascii="Book Antiqua" w:hAnsi="Book Antiqua"/>
        </w:rPr>
        <w:t>Mbikëqyrës</w:t>
      </w:r>
      <w:r w:rsidRPr="007070E1">
        <w:rPr>
          <w:rFonts w:ascii="Book Antiqua" w:hAnsi="Book Antiqua"/>
        </w:rPr>
        <w:t xml:space="preserve"> i Sh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rbimit Civil t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Kosov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s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KE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Komisioni Evropian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KKSB</w:t>
      </w:r>
      <w:r w:rsidR="009F5664" w:rsidRPr="007070E1">
        <w:rPr>
          <w:rFonts w:ascii="Book Antiqua" w:hAnsi="Book Antiqua"/>
        </w:rPr>
        <w:t xml:space="preserve">              </w:t>
      </w:r>
      <w:r w:rsidRPr="007070E1">
        <w:rPr>
          <w:rFonts w:ascii="Book Antiqua" w:hAnsi="Book Antiqua"/>
        </w:rPr>
        <w:t xml:space="preserve"> K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shillat Komunale p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 Siguri n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Bashk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si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KRPP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Komisioni Rregullativ i Porukrimit Publik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LVL</w:t>
      </w:r>
      <w:r w:rsidRPr="007070E1">
        <w:rPr>
          <w:rFonts w:ascii="Book Antiqua" w:hAnsi="Book Antiqua"/>
        </w:rPr>
        <w:t xml:space="preserve"> </w:t>
      </w:r>
      <w:r w:rsidR="009F5664" w:rsidRPr="007070E1">
        <w:rPr>
          <w:rFonts w:ascii="Book Antiqua" w:hAnsi="Book Antiqua"/>
        </w:rPr>
        <w:t xml:space="preserve">                 </w:t>
      </w:r>
      <w:r w:rsidRPr="007070E1">
        <w:rPr>
          <w:rFonts w:ascii="Book Antiqua" w:hAnsi="Book Antiqua"/>
        </w:rPr>
        <w:t>Ligji p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 Vet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qeverisje Lokale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MAPL</w:t>
      </w:r>
      <w:r w:rsidRPr="007070E1">
        <w:rPr>
          <w:rFonts w:ascii="Book Antiqua" w:hAnsi="Book Antiqua"/>
        </w:rPr>
        <w:t xml:space="preserve"> </w:t>
      </w:r>
      <w:r w:rsidR="009F5664" w:rsidRPr="007070E1">
        <w:rPr>
          <w:rFonts w:ascii="Book Antiqua" w:hAnsi="Book Antiqua"/>
        </w:rPr>
        <w:t xml:space="preserve">             </w:t>
      </w:r>
      <w:r w:rsidRPr="007070E1">
        <w:rPr>
          <w:rFonts w:ascii="Book Antiqua" w:hAnsi="Book Antiqua"/>
        </w:rPr>
        <w:t>Ministria e Administrimit t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Pushteti Lokal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MBPZHR</w:t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Ministria e Bujq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sis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, Pylltaris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dhe Zhvillimit Rural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MPB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Ministria e Pun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ve t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Brend</w:t>
      </w:r>
      <w:r w:rsidR="00D10ADB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shm</w:t>
      </w:r>
      <w:r w:rsidR="00D10ADB">
        <w:rPr>
          <w:rFonts w:ascii="Book Antiqua" w:hAnsi="Book Antiqua"/>
        </w:rPr>
        <w:t>e</w:t>
      </w:r>
    </w:p>
    <w:p w:rsidR="001A00BF" w:rsidRPr="007070E1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MSA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="001A00BF" w:rsidRPr="007070E1">
        <w:rPr>
          <w:rFonts w:ascii="Book Antiqua" w:hAnsi="Book Antiqua"/>
        </w:rPr>
        <w:t>Marr</w:t>
      </w:r>
      <w:r w:rsidR="00970E47" w:rsidRPr="007070E1">
        <w:rPr>
          <w:rFonts w:ascii="Book Antiqua" w:hAnsi="Book Antiqua"/>
        </w:rPr>
        <w:t>ë</w:t>
      </w:r>
      <w:r w:rsidR="001A00BF" w:rsidRPr="007070E1">
        <w:rPr>
          <w:rFonts w:ascii="Book Antiqua" w:hAnsi="Book Antiqua"/>
        </w:rPr>
        <w:t>veshja e Stabilizim Asociimit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NJDNJ</w:t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Nj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sia p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 t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Drejtat e Njeriut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OJQ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="009F5664" w:rsidRPr="007070E1">
        <w:rPr>
          <w:rFonts w:ascii="Book Antiqua" w:hAnsi="Book Antiqua"/>
        </w:rPr>
        <w:t>O</w:t>
      </w:r>
      <w:r w:rsidRPr="007070E1">
        <w:rPr>
          <w:rFonts w:ascii="Book Antiqua" w:hAnsi="Book Antiqua"/>
        </w:rPr>
        <w:t>rganizata Jo Qeveritare</w:t>
      </w:r>
    </w:p>
    <w:p w:rsidR="001A00BF" w:rsidRPr="007070E1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OSBE</w:t>
      </w:r>
      <w:r w:rsidRPr="007070E1">
        <w:rPr>
          <w:rFonts w:ascii="Book Antiqua" w:hAnsi="Book Antiqua"/>
        </w:rPr>
        <w:t xml:space="preserve"> </w:t>
      </w:r>
      <w:r w:rsidR="009F5664" w:rsidRPr="007070E1">
        <w:rPr>
          <w:rFonts w:ascii="Book Antiqua" w:hAnsi="Book Antiqua"/>
        </w:rPr>
        <w:t xml:space="preserve">              </w:t>
      </w:r>
      <w:r w:rsidRPr="007070E1">
        <w:rPr>
          <w:rFonts w:ascii="Book Antiqua" w:hAnsi="Book Antiqua"/>
        </w:rPr>
        <w:t>Organizata p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 Siguri dhe Bashk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punim n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Evrop</w:t>
      </w:r>
      <w:r w:rsidR="00970E47" w:rsidRPr="007070E1">
        <w:rPr>
          <w:rFonts w:ascii="Book Antiqua" w:hAnsi="Book Antiqua"/>
        </w:rPr>
        <w:t>ë</w:t>
      </w:r>
    </w:p>
    <w:p w:rsidR="007C62A1" w:rsidRPr="007070E1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OSHC</w:t>
      </w:r>
      <w:r w:rsidRPr="007070E1">
        <w:rPr>
          <w:rFonts w:ascii="Book Antiqua" w:hAnsi="Book Antiqua"/>
        </w:rPr>
        <w:t xml:space="preserve"> </w:t>
      </w:r>
      <w:r w:rsidR="009F5664" w:rsidRPr="007070E1">
        <w:rPr>
          <w:rFonts w:ascii="Book Antiqua" w:hAnsi="Book Antiqua"/>
        </w:rPr>
        <w:t xml:space="preserve">             </w:t>
      </w:r>
      <w:r w:rsidRPr="007070E1">
        <w:rPr>
          <w:rFonts w:ascii="Book Antiqua" w:hAnsi="Book Antiqua"/>
        </w:rPr>
        <w:t>Organizata t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Shoq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ris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Civile</w:t>
      </w:r>
    </w:p>
    <w:p w:rsidR="007C62A1" w:rsidRPr="007070E1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OBSH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Organizata Bot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rore e Sh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nd</w:t>
      </w:r>
      <w:r w:rsidR="00D10ADB">
        <w:rPr>
          <w:rFonts w:ascii="Book Antiqua" w:hAnsi="Book Antiqua"/>
        </w:rPr>
        <w:t>e</w:t>
      </w:r>
      <w:r w:rsidRPr="007070E1">
        <w:rPr>
          <w:rFonts w:ascii="Book Antiqua" w:hAnsi="Book Antiqua"/>
        </w:rPr>
        <w:t>t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sis</w:t>
      </w:r>
      <w:r w:rsidR="00970E47" w:rsidRPr="007070E1">
        <w:rPr>
          <w:rFonts w:ascii="Book Antiqua" w:hAnsi="Book Antiqua"/>
        </w:rPr>
        <w:t>ë</w:t>
      </w:r>
    </w:p>
    <w:p w:rsidR="007C62A1" w:rsidRPr="007070E1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PZHK</w:t>
      </w:r>
      <w:r w:rsidR="009F5664" w:rsidRPr="007070E1">
        <w:rPr>
          <w:rFonts w:ascii="Book Antiqua" w:hAnsi="Book Antiqua"/>
        </w:rPr>
        <w:t xml:space="preserve"> 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="00D10ADB">
        <w:rPr>
          <w:rFonts w:ascii="Book Antiqua" w:hAnsi="Book Antiqua"/>
        </w:rPr>
        <w:t>Plani Zhvillimor</w:t>
      </w:r>
      <w:r w:rsidRPr="007070E1">
        <w:rPr>
          <w:rFonts w:ascii="Book Antiqua" w:hAnsi="Book Antiqua"/>
        </w:rPr>
        <w:t xml:space="preserve"> Urbane</w:t>
      </w:r>
    </w:p>
    <w:p w:rsidR="007C62A1" w:rsidRPr="007070E1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PKZMSA</w:t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Programi Ko</w:t>
      </w:r>
      <w:r w:rsidR="00D10ADB">
        <w:rPr>
          <w:rFonts w:ascii="Book Antiqua" w:hAnsi="Book Antiqua"/>
        </w:rPr>
        <w:t>m</w:t>
      </w:r>
      <w:r w:rsidRPr="007070E1">
        <w:rPr>
          <w:rFonts w:ascii="Book Antiqua" w:hAnsi="Book Antiqua"/>
        </w:rPr>
        <w:t>b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tar p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 Zbatimin e Marr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veshjes s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Stabilizim – Asociimit</w:t>
      </w:r>
    </w:p>
    <w:p w:rsidR="007C62A1" w:rsidRPr="007070E1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QKMF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Qendra Kryesore e Mjek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sis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Familjare</w:t>
      </w:r>
    </w:p>
    <w:p w:rsidR="007C62A1" w:rsidRPr="007070E1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QMF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Qendra e Mjek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sis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Familjare</w:t>
      </w:r>
    </w:p>
    <w:p w:rsidR="007C62A1" w:rsidRPr="007070E1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QPS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Qendra p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 Pun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Sociale</w:t>
      </w:r>
    </w:p>
    <w:p w:rsidR="007C62A1" w:rsidRPr="007070E1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RAE</w:t>
      </w:r>
      <w:r w:rsidRPr="007070E1">
        <w:rPr>
          <w:rFonts w:ascii="Book Antiqua" w:hAnsi="Book Antiqua"/>
        </w:rPr>
        <w:t xml:space="preserve"> 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Rom</w:t>
      </w:r>
      <w:r w:rsidR="00970E47" w:rsidRPr="007070E1">
        <w:rPr>
          <w:rFonts w:ascii="Book Antiqua" w:hAnsi="Book Antiqua"/>
        </w:rPr>
        <w:t>ë</w:t>
      </w:r>
      <w:r w:rsidR="007C62A1" w:rsidRPr="007070E1">
        <w:rPr>
          <w:rFonts w:ascii="Book Antiqua" w:hAnsi="Book Antiqua"/>
        </w:rPr>
        <w:t>, Ashkali, Egjiptas</w:t>
      </w:r>
    </w:p>
    <w:p w:rsidR="009F5664" w:rsidRPr="007070E1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SHFMU</w:t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 xml:space="preserve">Shkolla fillore </w:t>
      </w:r>
      <w:r w:rsidR="00D10ADB">
        <w:rPr>
          <w:rFonts w:ascii="Book Antiqua" w:hAnsi="Book Antiqua"/>
        </w:rPr>
        <w:t xml:space="preserve">e </w:t>
      </w:r>
      <w:r w:rsidRPr="007070E1">
        <w:rPr>
          <w:rFonts w:ascii="Book Antiqua" w:hAnsi="Book Antiqua"/>
        </w:rPr>
        <w:t>Mesme e Ult</w:t>
      </w:r>
      <w:r w:rsidR="00970E47" w:rsidRPr="007070E1">
        <w:rPr>
          <w:rFonts w:ascii="Book Antiqua" w:hAnsi="Book Antiqua"/>
        </w:rPr>
        <w:t>ë</w:t>
      </w:r>
    </w:p>
    <w:p w:rsidR="009F5664" w:rsidRPr="007070E1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SHML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Shkolla e Mesme e Lart</w:t>
      </w:r>
      <w:r w:rsidR="00970E47" w:rsidRPr="007070E1">
        <w:rPr>
          <w:rFonts w:ascii="Book Antiqua" w:hAnsi="Book Antiqua"/>
        </w:rPr>
        <w:t>ë</w:t>
      </w:r>
    </w:p>
    <w:p w:rsidR="009F5664" w:rsidRPr="007070E1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TAIEX</w:t>
      </w:r>
      <w:r w:rsidR="00CF4941" w:rsidRPr="007070E1">
        <w:rPr>
          <w:rFonts w:ascii="Book Antiqua" w:hAnsi="Book Antiqua"/>
        </w:rPr>
        <w:tab/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Asistenca Teknike dhe Shk</w:t>
      </w:r>
      <w:r w:rsidR="00970E47" w:rsidRPr="007070E1">
        <w:rPr>
          <w:rFonts w:ascii="Book Antiqua" w:hAnsi="Book Antiqua"/>
        </w:rPr>
        <w:t>ë</w:t>
      </w:r>
      <w:r w:rsidR="00D10ADB">
        <w:rPr>
          <w:rFonts w:ascii="Book Antiqua" w:hAnsi="Book Antiqua"/>
        </w:rPr>
        <w:t>mbimi i In</w:t>
      </w:r>
      <w:r w:rsidRPr="007070E1">
        <w:rPr>
          <w:rFonts w:ascii="Book Antiqua" w:hAnsi="Book Antiqua"/>
        </w:rPr>
        <w:t>f</w:t>
      </w:r>
      <w:r w:rsidR="00D10ADB">
        <w:rPr>
          <w:rFonts w:ascii="Book Antiqua" w:hAnsi="Book Antiqua"/>
        </w:rPr>
        <w:t>o</w:t>
      </w:r>
      <w:r w:rsidRPr="007070E1">
        <w:rPr>
          <w:rFonts w:ascii="Book Antiqua" w:hAnsi="Book Antiqua"/>
        </w:rPr>
        <w:t>r</w:t>
      </w:r>
      <w:r w:rsidR="00D10ADB">
        <w:rPr>
          <w:rFonts w:ascii="Book Antiqua" w:hAnsi="Book Antiqua"/>
        </w:rPr>
        <w:t>m</w:t>
      </w:r>
      <w:r w:rsidRPr="007070E1">
        <w:rPr>
          <w:rFonts w:ascii="Book Antiqua" w:hAnsi="Book Antiqua"/>
        </w:rPr>
        <w:t>acionit</w:t>
      </w:r>
    </w:p>
    <w:p w:rsidR="009F5664" w:rsidRPr="007070E1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7070E1">
        <w:rPr>
          <w:rFonts w:ascii="Book Antiqua" w:hAnsi="Book Antiqua"/>
          <w:b/>
        </w:rPr>
        <w:t>UNHCR</w:t>
      </w:r>
      <w:r w:rsidR="00CF4941" w:rsidRPr="007070E1">
        <w:rPr>
          <w:rFonts w:ascii="Book Antiqua" w:hAnsi="Book Antiqua"/>
        </w:rPr>
        <w:tab/>
      </w:r>
      <w:r w:rsidRPr="007070E1">
        <w:rPr>
          <w:rFonts w:ascii="Book Antiqua" w:hAnsi="Book Antiqua"/>
        </w:rPr>
        <w:t>Komisioni i Lart</w:t>
      </w:r>
      <w:r w:rsidR="00970E47" w:rsidRPr="007070E1">
        <w:rPr>
          <w:rFonts w:ascii="Book Antiqua" w:hAnsi="Book Antiqua"/>
        </w:rPr>
        <w:t>ë</w:t>
      </w:r>
      <w:r w:rsidR="00D10ADB">
        <w:rPr>
          <w:rFonts w:ascii="Book Antiqua" w:hAnsi="Book Antiqua"/>
        </w:rPr>
        <w:t xml:space="preserve"> i Kombë</w:t>
      </w:r>
      <w:r w:rsidRPr="007070E1">
        <w:rPr>
          <w:rFonts w:ascii="Book Antiqua" w:hAnsi="Book Antiqua"/>
        </w:rPr>
        <w:t>ve t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 xml:space="preserve"> Bashkuara p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r Refugjat</w:t>
      </w:r>
      <w:r w:rsidR="00970E47" w:rsidRPr="007070E1">
        <w:rPr>
          <w:rFonts w:ascii="Book Antiqua" w:hAnsi="Book Antiqua"/>
        </w:rPr>
        <w:t>ë</w:t>
      </w:r>
      <w:r w:rsidRPr="007070E1">
        <w:rPr>
          <w:rFonts w:ascii="Book Antiqua" w:hAnsi="Book Antiqua"/>
        </w:rPr>
        <w:t>t</w:t>
      </w:r>
    </w:p>
    <w:p w:rsidR="009F5664" w:rsidRPr="007070E1" w:rsidRDefault="009F5664" w:rsidP="001C3EF5">
      <w:pPr>
        <w:jc w:val="both"/>
        <w:rPr>
          <w:rFonts w:ascii="Book Antiqua" w:hAnsi="Book Antiqua"/>
        </w:rPr>
      </w:pPr>
    </w:p>
    <w:p w:rsidR="001A00BF" w:rsidRPr="007070E1" w:rsidRDefault="001A00BF" w:rsidP="001C3EF5">
      <w:pPr>
        <w:jc w:val="both"/>
        <w:rPr>
          <w:rFonts w:ascii="Book Antiqua" w:hAnsi="Book Antiqua"/>
        </w:rPr>
      </w:pPr>
    </w:p>
    <w:p w:rsidR="001A00BF" w:rsidRPr="007070E1" w:rsidRDefault="001A00BF" w:rsidP="001C3EF5">
      <w:pPr>
        <w:jc w:val="both"/>
        <w:rPr>
          <w:rFonts w:ascii="Book Antiqua" w:hAnsi="Book Antiqua"/>
        </w:rPr>
      </w:pPr>
    </w:p>
    <w:p w:rsidR="001C3EF5" w:rsidRPr="007070E1" w:rsidRDefault="001C3EF5" w:rsidP="001C3EF5">
      <w:pPr>
        <w:jc w:val="both"/>
        <w:rPr>
          <w:rFonts w:ascii="Book Antiqua" w:hAnsi="Book Antiqua"/>
        </w:rPr>
      </w:pPr>
    </w:p>
    <w:p w:rsidR="001C3EF5" w:rsidRPr="007070E1" w:rsidRDefault="001C3EF5" w:rsidP="001C3EF5">
      <w:pPr>
        <w:pStyle w:val="Heading1"/>
        <w:rPr>
          <w:rFonts w:ascii="Book Antiqua" w:hAnsi="Book Antiqua"/>
          <w:b/>
          <w:color w:val="auto"/>
        </w:rPr>
      </w:pPr>
      <w:bookmarkStart w:id="3" w:name="_Toc503256438"/>
      <w:r w:rsidRPr="007070E1">
        <w:rPr>
          <w:rFonts w:ascii="Book Antiqua" w:hAnsi="Book Antiqua"/>
          <w:b/>
          <w:color w:val="auto"/>
        </w:rPr>
        <w:lastRenderedPageBreak/>
        <w:t>Hyrje</w:t>
      </w:r>
      <w:bookmarkEnd w:id="3"/>
    </w:p>
    <w:p w:rsidR="001C3EF5" w:rsidRPr="007070E1" w:rsidRDefault="001C3EF5" w:rsidP="001C3EF5">
      <w:pPr>
        <w:jc w:val="both"/>
        <w:rPr>
          <w:rFonts w:ascii="Book Antiqua" w:hAnsi="Book Antiqua"/>
        </w:rPr>
      </w:pPr>
    </w:p>
    <w:p w:rsidR="001C3EF5" w:rsidRPr="00C9718A" w:rsidRDefault="001C3EF5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realizimit sa m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kompetencave nga ana e komunave, viteve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MAPL-ja 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duke i kushtuar kujdes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veçant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avancimit dhe modernizimit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administrat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forcimit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ligjshm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ris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organeve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dhe ngritjes s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7B4E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kapacitete</w:t>
      </w:r>
      <w:r w:rsidR="00D10ADB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teknike, 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 dhe 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rputhje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Planin Komb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tar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zbatimin e Marr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veshj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Stabilizim As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ci</w:t>
      </w:r>
      <w:r w:rsidR="00D10ADB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mit (PKZMSA) dhe dokumenteve tjera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Institucioneve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BE-s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Ky 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llimi dhe synimi edhe i </w:t>
      </w:r>
      <w:r w:rsidR="00C9718A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trategjis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Vet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qeverisje Lokale, posaç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risht 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rgatitjen e faz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fillestare 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hartimin e politikave konkrete,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impakt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rdrejt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rmir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simin e qeverisjes lokale 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vend.</w:t>
      </w:r>
    </w:p>
    <w:p w:rsidR="001C3EF5" w:rsidRPr="00C9718A" w:rsidRDefault="006E241D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Duke p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sur parasysh se PKZMSA 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dokument ligjë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risht i detyruesh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m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</w:t>
      </w:r>
      <w:r w:rsidR="00D10ADB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nstitucionet e Kosov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s, MAPL-ja 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rkushtuar 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. Lidhur me k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ne kemi marr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zbatimin dhe monitorimin e zbatimit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tij 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90284D">
        <w:rPr>
          <w:rFonts w:ascii="Times New Roman" w:eastAsia="Times New Roman" w:hAnsi="Times New Roman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veprimit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ncave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nivelit lokal, respektivisht ashtu siç parashihet 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it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integruar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matricave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rkat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se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komunat. K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rol koordinues mes M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E dhe komunave, MAPL e finalizon me rastin e raportimit periodik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zba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timin  e PKZMSA-s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. Puna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arritjet e qeverisjes lokale ishin nj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ri nd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faktor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 e sukseseve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vendit ton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Marr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veshjen e Stabilizim Aso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cimit dhe Liberalizimin e Vizave. Niveli i lart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t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arriturat e MAPL-s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qeverisjes lokale, 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 edhe 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vler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simet e Komi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D10ADB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onit Evropian n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raportin m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kredibil vler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sues p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Kosov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 i njohur si Rapo</w:t>
      </w:r>
      <w:r w:rsidR="00970E47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085DA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ti i Progresit.</w:t>
      </w:r>
    </w:p>
    <w:p w:rsidR="004E318A" w:rsidRPr="00C9718A" w:rsidRDefault="00970E47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Ky raport paraqet aktivitetet dhe progresin e administrat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lokale n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Republik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 e Kosov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p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periudh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 Janar - Dhjetor 2017 p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komunale q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F21D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gj</w:t>
      </w:r>
      <w:r w:rsidR="00FF21D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nda </w:t>
      </w:r>
      <w:r w:rsidR="00FF21D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vropiane e vendit, re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pektivisht duke u bazuar n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PKZMSA dhe dokumentet tjera. Raporti 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shum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r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sish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m dhe dom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th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mbi zhvillimin e aktiviteteve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marr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parasysh p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n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 m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qytetar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 dhe institucionet publike. Raporti n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fjal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pasqyron gjendjen reale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por nj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koh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sisht edhe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sfidave p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ardhmen. </w:t>
      </w:r>
    </w:p>
    <w:p w:rsidR="00CF4941" w:rsidRPr="00C9718A" w:rsidRDefault="004E318A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Raporti p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rqendrohet n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fushat kryesore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jn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kriteret  politike, kriteret ekonomike dhe standardet evropiane. Q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llimi i k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tij raporti 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prezantimi dhe ofrimi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10ADB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nave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qytetar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t, institucionet vendore dhe nd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rkomb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tare, organizatat joqeveritare si dhe çdo grupi tjet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p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nivelin e t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dhe sfidave, bazuar n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kriteret e p</w:t>
      </w:r>
      <w:r w:rsidR="00351F78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rcaktuara nga Bashkimi Evropian.</w:t>
      </w:r>
    </w:p>
    <w:p w:rsidR="00CF4941" w:rsidRPr="007070E1" w:rsidRDefault="00CF4941" w:rsidP="00351F78">
      <w:pPr>
        <w:pStyle w:val="Heading1"/>
        <w:jc w:val="both"/>
        <w:rPr>
          <w:rFonts w:ascii="Book Antiqua" w:hAnsi="Book Antiqua"/>
          <w:b/>
          <w:color w:val="auto"/>
        </w:rPr>
      </w:pPr>
      <w:bookmarkStart w:id="4" w:name="_Toc503256439"/>
      <w:r w:rsidRPr="007070E1">
        <w:rPr>
          <w:rFonts w:ascii="Book Antiqua" w:hAnsi="Book Antiqua"/>
          <w:b/>
          <w:color w:val="auto"/>
        </w:rPr>
        <w:t>Përmbledhje Ekzekutive</w:t>
      </w:r>
      <w:bookmarkEnd w:id="4"/>
    </w:p>
    <w:p w:rsidR="007F2EF0" w:rsidRPr="007070E1" w:rsidRDefault="007F2EF0" w:rsidP="00351F78">
      <w:pPr>
        <w:jc w:val="both"/>
        <w:rPr>
          <w:rFonts w:ascii="Book Antiqua" w:hAnsi="Book Antiqua"/>
        </w:rPr>
      </w:pPr>
    </w:p>
    <w:p w:rsidR="00351F78" w:rsidRPr="00C9718A" w:rsidRDefault="00351F78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dhënat e paraqitura në këtë raport, janë raportuar nga </w:t>
      </w:r>
      <w:r w:rsidR="00F60B4D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37 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komuna, sipas matricës individuale të përgatitura nga MAPL-ja për secilën komunë, ndërsa MAPL ka bërë përpunimin e të dhënave dhe hartimin e raportit. Mbledhja e të dhënave dhe përpunimi i tyre bazohen në metodologji dhe udhëzime të qarta, të hartuara paraprakisht nga MAPL-ja dhe duke u bazuar në udhëzimet e MIE</w:t>
      </w:r>
      <w:r w:rsidR="00D10ADB">
        <w:rPr>
          <w:rFonts w:ascii="Book Antiqua" w:eastAsia="Times New Roman" w:hAnsi="Book Antiqua"/>
          <w:color w:val="000000" w:themeColor="text1"/>
          <w:sz w:val="24"/>
          <w:szCs w:val="24"/>
        </w:rPr>
        <w:t>-së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të cilat janë shpërndarë </w:t>
      </w:r>
      <w:r w:rsidR="00D10ADB">
        <w:rPr>
          <w:rFonts w:ascii="Book Antiqua" w:eastAsia="Times New Roman" w:hAnsi="Book Antiqua"/>
          <w:color w:val="000000" w:themeColor="text1"/>
          <w:sz w:val="24"/>
          <w:szCs w:val="24"/>
        </w:rPr>
        <w:t>në të gjitha komunat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4D6F14" w:rsidRPr="007070E1" w:rsidRDefault="004D6F14" w:rsidP="00C9718A">
      <w:pPr>
        <w:shd w:val="clear" w:color="auto" w:fill="FFFFFF" w:themeFill="background1"/>
        <w:jc w:val="both"/>
        <w:rPr>
          <w:rFonts w:ascii="Book Antiqua" w:hAnsi="Book Antiqua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struktur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gjithmbarshm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, ky raport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rmban tre kapituj dhe 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dy pjes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: pjesa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se dhe ajo sektoriale. Pjesa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se (kapitulli i pa</w:t>
      </w:r>
      <w:r w:rsidR="003301C6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) paraqet nj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rgjithshme mbi zbatimin e obligimeve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 e vendit gjat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raportuese, nd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rsa pjesa tjet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 pjes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 kryesore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raportit dhe 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tri pjes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: pjesa mbi kriteret politike, ajo mbi kriteret ekonomike dhe pjesa mbi standardet evropiane -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rafrimi i legjislacionit komb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ar me acquis-n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BE-s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. Gjithashtu, raporti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 edhe pjes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n e konk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luzioneve dhe rekomandimeve duke identifikuar sfidat e komunave dhe mund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sit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progres.</w:t>
      </w:r>
    </w:p>
    <w:p w:rsidR="004D6F14" w:rsidRPr="007070E1" w:rsidRDefault="004D6F14" w:rsidP="00351F78">
      <w:pPr>
        <w:jc w:val="both"/>
        <w:rPr>
          <w:rFonts w:ascii="Book Antiqua" w:hAnsi="Book Antiqua"/>
        </w:rPr>
      </w:pPr>
    </w:p>
    <w:p w:rsidR="005660BE" w:rsidRPr="007070E1" w:rsidRDefault="00CC3583" w:rsidP="006110D7">
      <w:pPr>
        <w:jc w:val="center"/>
        <w:rPr>
          <w:rFonts w:ascii="Book Antiqua" w:hAnsi="Book Antiqua"/>
        </w:rPr>
      </w:pPr>
      <w:r w:rsidRPr="007070E1">
        <w:rPr>
          <w:noProof/>
          <w:lang w:val="en-US"/>
        </w:rPr>
        <w:drawing>
          <wp:inline distT="0" distB="0" distL="0" distR="0" wp14:anchorId="1ABF3DF6" wp14:editId="0F4D70A3">
            <wp:extent cx="4762831" cy="2472690"/>
            <wp:effectExtent l="0" t="0" r="0" b="381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3278D" w:rsidRPr="007070E1" w:rsidRDefault="004D6F14" w:rsidP="006110D7">
      <w:pPr>
        <w:jc w:val="center"/>
        <w:rPr>
          <w:rFonts w:ascii="Book Antiqua" w:hAnsi="Book Antiqua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1: Përmbushja e kritereve Politike</w:t>
      </w:r>
    </w:p>
    <w:p w:rsidR="00E3278D" w:rsidRPr="00C9718A" w:rsidRDefault="00082F0B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Nga grafiku i m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rm shohim se 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 Janar – </w:t>
      </w:r>
      <w:r w:rsidR="00097630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2017, komunat kan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3301C6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b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ushin </w:t>
      </w:r>
      <w:r w:rsidR="00F60B4D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67%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="003301C6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g</w:t>
      </w:r>
      <w:r w:rsidR="003B099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meve komunale q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vropiane, re</w:t>
      </w:r>
      <w:r w:rsidR="003B099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pektivisht 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kritereve politike.</w:t>
      </w:r>
    </w:p>
    <w:p w:rsidR="00082F0B" w:rsidRPr="007070E1" w:rsidRDefault="00082F0B" w:rsidP="00351F78">
      <w:pPr>
        <w:jc w:val="both"/>
        <w:rPr>
          <w:rFonts w:ascii="Book Antiqua" w:hAnsi="Book Antiqua"/>
        </w:rPr>
      </w:pPr>
    </w:p>
    <w:p w:rsidR="005660BE" w:rsidRPr="007070E1" w:rsidRDefault="006110D7" w:rsidP="006110D7">
      <w:pPr>
        <w:jc w:val="center"/>
        <w:rPr>
          <w:rFonts w:ascii="Book Antiqua" w:hAnsi="Book Antiqua"/>
        </w:rPr>
      </w:pPr>
      <w:r w:rsidRPr="007070E1">
        <w:rPr>
          <w:noProof/>
          <w:lang w:val="en-US"/>
        </w:rPr>
        <w:drawing>
          <wp:inline distT="0" distB="0" distL="0" distR="0" wp14:anchorId="73AC1AEF" wp14:editId="0033CB8A">
            <wp:extent cx="4467225" cy="2686050"/>
            <wp:effectExtent l="0" t="0" r="9525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82F0B" w:rsidRPr="007070E1" w:rsidRDefault="00082F0B" w:rsidP="006110D7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2: P</w:t>
      </w:r>
      <w:r w:rsidR="005A45F3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rmbushja e Kritereve Ekonomike</w:t>
      </w:r>
    </w:p>
    <w:p w:rsidR="00082F0B" w:rsidRPr="00C9718A" w:rsidRDefault="00082F0B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kritereve apo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tyre q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</w:t>
      </w:r>
      <w:r w:rsidR="003B099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gjenda </w:t>
      </w:r>
      <w:r w:rsidR="003B099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vropiane 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 ekonomike, komunat kan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rmbushin </w:t>
      </w:r>
      <w:r w:rsidR="00F60B4D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75%</w:t>
      </w:r>
      <w:r w:rsidR="003301C6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tyre </w:t>
      </w:r>
      <w:r w:rsidR="00D77C82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obligimeve.</w:t>
      </w:r>
    </w:p>
    <w:p w:rsidR="00D77C82" w:rsidRPr="007070E1" w:rsidRDefault="006110D7" w:rsidP="006110D7">
      <w:pPr>
        <w:jc w:val="center"/>
        <w:rPr>
          <w:rFonts w:ascii="Book Antiqua" w:hAnsi="Book Antiqua"/>
        </w:rPr>
      </w:pPr>
      <w:r w:rsidRPr="007070E1">
        <w:rPr>
          <w:noProof/>
          <w:lang w:val="en-US"/>
        </w:rPr>
        <w:drawing>
          <wp:inline distT="0" distB="0" distL="0" distR="0" wp14:anchorId="12BED33A" wp14:editId="3DBA0182">
            <wp:extent cx="4400550" cy="2428875"/>
            <wp:effectExtent l="0" t="0" r="0" b="952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77C82" w:rsidRPr="007070E1" w:rsidRDefault="00D77C82" w:rsidP="006110D7">
      <w:pPr>
        <w:jc w:val="center"/>
        <w:rPr>
          <w:rFonts w:ascii="Book Antiqua" w:hAnsi="Book Antiqua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Grafikoni </w:t>
      </w:r>
      <w:r w:rsidR="00097630" w:rsidRPr="007070E1">
        <w:rPr>
          <w:rFonts w:ascii="Book Antiqua" w:hAnsi="Book Antiqua"/>
          <w:i/>
          <w:color w:val="2E74B5" w:themeColor="accent1" w:themeShade="BF"/>
          <w:sz w:val="20"/>
        </w:rPr>
        <w:t>3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rmbushja e Standardeve Evropiane</w:t>
      </w:r>
    </w:p>
    <w:p w:rsidR="00D77C82" w:rsidRPr="00C9718A" w:rsidRDefault="00097630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Fusha e </w:t>
      </w:r>
      <w:r w:rsidR="003B099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tandardeve </w:t>
      </w:r>
      <w:r w:rsidR="003B099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vropiane 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 m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ngarkuar e </w:t>
      </w:r>
      <w:r w:rsidR="003B099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gjend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0994">
        <w:rPr>
          <w:rFonts w:ascii="Book Antiqua" w:eastAsia="Times New Roman" w:hAnsi="Book Antiqua"/>
          <w:color w:val="000000" w:themeColor="text1"/>
          <w:sz w:val="24"/>
          <w:szCs w:val="24"/>
        </w:rPr>
        <w:t>s 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vropiane, mbi bazen e 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burojn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in</w:t>
      </w:r>
      <w:r w:rsidR="003301C6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titucionet lokale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Republik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s. 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kuader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saj fus</w:t>
      </w:r>
      <w:r w:rsidR="00C9718A">
        <w:rPr>
          <w:rFonts w:ascii="Book Antiqua" w:eastAsia="Times New Roman" w:hAnsi="Book Antiqua"/>
          <w:color w:val="000000" w:themeColor="text1"/>
          <w:sz w:val="24"/>
          <w:szCs w:val="24"/>
        </w:rPr>
        <w:t>he, nga grafikoni i paraqitur më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shohim se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dallim nga dy fushat e m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hershme k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tu kemi nivelin m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ul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b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ushjen e obligimeve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60B4D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tyre komunale, ku 61% 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e komunave kan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rmbushin k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to obligime nga fusha standardeve evropian nd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rsa MAPL do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vazhdoj bashk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punimin m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tut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je me komunat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realizimin e aktiviteteve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 realizuara.</w:t>
      </w:r>
    </w:p>
    <w:p w:rsidR="005660BE" w:rsidRPr="007070E1" w:rsidRDefault="00CD0DB4" w:rsidP="00CD0DB4">
      <w:pPr>
        <w:jc w:val="center"/>
        <w:rPr>
          <w:rFonts w:ascii="Book Antiqua" w:hAnsi="Book Antiqua"/>
        </w:rPr>
      </w:pPr>
      <w:r w:rsidRPr="007070E1">
        <w:rPr>
          <w:noProof/>
          <w:lang w:val="en-US"/>
        </w:rPr>
        <w:drawing>
          <wp:inline distT="0" distB="0" distL="0" distR="0" wp14:anchorId="40F11BEE" wp14:editId="50D5B66E">
            <wp:extent cx="4572000" cy="274320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97630" w:rsidRPr="007070E1" w:rsidRDefault="0063172E" w:rsidP="00CD0DB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4</w:t>
      </w:r>
      <w:r w:rsidR="00097630" w:rsidRPr="007070E1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3F3816">
        <w:rPr>
          <w:rFonts w:ascii="Book Antiqua" w:hAnsi="Book Antiqua"/>
          <w:i/>
          <w:color w:val="2E74B5" w:themeColor="accent1" w:themeShade="BF"/>
          <w:sz w:val="20"/>
        </w:rPr>
        <w:t>rmbush</w:t>
      </w:r>
      <w:r w:rsidR="00097630" w:rsidRPr="007070E1">
        <w:rPr>
          <w:rFonts w:ascii="Book Antiqua" w:hAnsi="Book Antiqua"/>
          <w:i/>
          <w:color w:val="2E74B5" w:themeColor="accent1" w:themeShade="BF"/>
          <w:sz w:val="20"/>
        </w:rPr>
        <w:t>j</w:t>
      </w:r>
      <w:r w:rsidR="003F3816">
        <w:rPr>
          <w:rFonts w:ascii="Book Antiqua" w:hAnsi="Book Antiqua"/>
          <w:i/>
          <w:color w:val="2E74B5" w:themeColor="accent1" w:themeShade="BF"/>
          <w:sz w:val="20"/>
        </w:rPr>
        <w:t>a</w:t>
      </w:r>
      <w:r w:rsidR="00097630"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e obligimeve komunale sipas Agjendes Evropiane</w:t>
      </w:r>
    </w:p>
    <w:p w:rsidR="00CD0DB4" w:rsidRPr="007070E1" w:rsidRDefault="00CD0DB4" w:rsidP="00351F78">
      <w:pPr>
        <w:jc w:val="both"/>
        <w:rPr>
          <w:rFonts w:ascii="Book Antiqua" w:hAnsi="Book Antiqua"/>
        </w:rPr>
      </w:pPr>
    </w:p>
    <w:p w:rsidR="00097630" w:rsidRPr="00C9718A" w:rsidRDefault="00097630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nave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paraqitura m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tri pjes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 e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0994">
        <w:rPr>
          <w:rFonts w:ascii="Book Antiqua" w:eastAsia="Times New Roman" w:hAnsi="Book Antiqua"/>
          <w:color w:val="000000" w:themeColor="text1"/>
          <w:sz w:val="24"/>
          <w:szCs w:val="24"/>
        </w:rPr>
        <w:t>rcaktuara,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kemi nxjerr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mesataren e nivelit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 komunat  e Republik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s q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 e vendit. Nga grafikoni i 4 i paraqitur m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shohim se komunat, </w:t>
      </w:r>
      <w:r w:rsidR="00C9718A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 rapo</w:t>
      </w:r>
      <w:r w:rsidR="00C9718A">
        <w:rPr>
          <w:rFonts w:ascii="Book Antiqua" w:eastAsia="Times New Roman" w:hAnsi="Book Antiqua"/>
          <w:color w:val="000000" w:themeColor="text1"/>
          <w:sz w:val="24"/>
          <w:szCs w:val="24"/>
        </w:rPr>
        <w:t>rtuese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Janar – Dhjetor 2017, kan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60B4D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rmbushin 67%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tyre. </w:t>
      </w:r>
      <w:r w:rsidR="00CC52FB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Nga kjo mund t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konstatojm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se niveli i p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tyre obligimeve 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komunale 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naqsh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m por mbetet ende pun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D0DB4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r tu b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 institucionet lokale t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vendit si dhe qeveria e vendit n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krijimin e kushteve dhe mb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shtetjes s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r tejkalimin e sfidave t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identifikuara p</w:t>
      </w:r>
      <w:r w:rsidR="005A45F3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r komunat.</w:t>
      </w:r>
    </w:p>
    <w:p w:rsidR="009B5521" w:rsidRPr="007070E1" w:rsidRDefault="009B5521" w:rsidP="00351F78">
      <w:pPr>
        <w:jc w:val="both"/>
        <w:rPr>
          <w:rFonts w:ascii="Book Antiqua" w:hAnsi="Book Antiqua"/>
        </w:rPr>
      </w:pPr>
    </w:p>
    <w:p w:rsidR="005660BE" w:rsidRPr="007070E1" w:rsidRDefault="005660BE" w:rsidP="00351F78">
      <w:pPr>
        <w:jc w:val="both"/>
        <w:rPr>
          <w:rFonts w:ascii="Book Antiqua" w:hAnsi="Book Antiqua"/>
        </w:rPr>
      </w:pPr>
    </w:p>
    <w:p w:rsidR="005660BE" w:rsidRPr="007070E1" w:rsidRDefault="005660BE" w:rsidP="00351F78">
      <w:pPr>
        <w:jc w:val="both"/>
        <w:rPr>
          <w:rFonts w:ascii="Book Antiqua" w:hAnsi="Book Antiqua"/>
        </w:rPr>
      </w:pPr>
    </w:p>
    <w:p w:rsidR="005660BE" w:rsidRPr="007070E1" w:rsidRDefault="005660BE" w:rsidP="00351F78">
      <w:pPr>
        <w:jc w:val="both"/>
        <w:rPr>
          <w:rFonts w:ascii="Book Antiqua" w:hAnsi="Book Antiqua"/>
        </w:rPr>
      </w:pPr>
    </w:p>
    <w:p w:rsidR="005660BE" w:rsidRPr="007070E1" w:rsidRDefault="005660BE" w:rsidP="00351F78">
      <w:pPr>
        <w:jc w:val="both"/>
        <w:rPr>
          <w:rFonts w:ascii="Book Antiqua" w:hAnsi="Book Antiqua"/>
        </w:rPr>
      </w:pPr>
    </w:p>
    <w:p w:rsidR="003301C6" w:rsidRPr="007070E1" w:rsidRDefault="003301C6" w:rsidP="005D42FB">
      <w:pPr>
        <w:shd w:val="clear" w:color="auto" w:fill="FFFFFF" w:themeFill="background1"/>
        <w:jc w:val="both"/>
        <w:rPr>
          <w:rFonts w:ascii="Book Antiqua" w:hAnsi="Book Antiqua"/>
        </w:rPr>
      </w:pPr>
    </w:p>
    <w:p w:rsidR="005660BE" w:rsidRPr="007070E1" w:rsidRDefault="005660BE" w:rsidP="00351F78">
      <w:pPr>
        <w:jc w:val="both"/>
        <w:rPr>
          <w:rFonts w:ascii="Book Antiqua" w:hAnsi="Book Antiqua"/>
        </w:rPr>
      </w:pPr>
    </w:p>
    <w:p w:rsidR="009B5521" w:rsidRPr="007070E1" w:rsidRDefault="009B5521" w:rsidP="009B5521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5" w:name="_Toc503256440"/>
      <w:r w:rsidRPr="007070E1">
        <w:rPr>
          <w:rFonts w:ascii="Book Antiqua" w:hAnsi="Book Antiqua"/>
          <w:b/>
          <w:color w:val="auto"/>
        </w:rPr>
        <w:t>Kriteret Politike</w:t>
      </w:r>
      <w:bookmarkEnd w:id="5"/>
    </w:p>
    <w:p w:rsidR="009B5521" w:rsidRPr="007070E1" w:rsidRDefault="009B5521" w:rsidP="009B5521">
      <w:pPr>
        <w:rPr>
          <w:rFonts w:ascii="Book Antiqua" w:hAnsi="Book Antiqua"/>
          <w:sz w:val="20"/>
        </w:rPr>
      </w:pPr>
    </w:p>
    <w:p w:rsidR="009B5521" w:rsidRPr="007070E1" w:rsidRDefault="009B5521" w:rsidP="009B552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6" w:name="_Toc503256441"/>
      <w:r w:rsidRPr="007070E1">
        <w:rPr>
          <w:rFonts w:ascii="Book Antiqua" w:hAnsi="Book Antiqua"/>
          <w:b/>
          <w:color w:val="auto"/>
          <w:sz w:val="24"/>
        </w:rPr>
        <w:t>Administrata Publike</w:t>
      </w:r>
      <w:bookmarkEnd w:id="6"/>
    </w:p>
    <w:p w:rsidR="00097630" w:rsidRPr="007070E1" w:rsidRDefault="00097630" w:rsidP="00351F78">
      <w:pPr>
        <w:jc w:val="both"/>
        <w:rPr>
          <w:rFonts w:ascii="Book Antiqua" w:hAnsi="Book Antiqua"/>
          <w:b/>
          <w:i/>
          <w:color w:val="2E74B5" w:themeColor="accent1" w:themeShade="BF"/>
          <w:sz w:val="20"/>
        </w:rPr>
      </w:pPr>
    </w:p>
    <w:p w:rsidR="009B5521" w:rsidRPr="007070E1" w:rsidRDefault="009B5521" w:rsidP="0082560B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Nga 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nat e paraqitura 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2560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grafikon, shohim se gjat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Janar – Dhjetor 2017, nga gjithsejt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D1EA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37 </w:t>
      </w:r>
      <w:r w:rsidR="004C5CF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programin e trajnimeve e kan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D1EA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30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D1EA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7 komuna </w:t>
      </w:r>
      <w:r w:rsidR="006D1EA7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(Partesh, Pejë, Mamushë, Rahovec, Prishtinë, Kamenicë dhe Leposaviq</w:t>
      </w:r>
      <w:r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e kan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ende.</w:t>
      </w:r>
    </w:p>
    <w:p w:rsidR="009B5521" w:rsidRPr="005D42FB" w:rsidRDefault="0063172E" w:rsidP="0063172E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92430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95" y="21514"/>
                <wp:lineTo x="21495" y="0"/>
                <wp:lineTo x="0" y="0"/>
              </wp:wrapPolygon>
            </wp:wrapTight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Sipas k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tyre 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3301C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av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e 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</w:t>
      </w:r>
      <w:r w:rsidR="008414E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itura nga komunat, shohim se 81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% e komunave kan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sojn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obligim, nd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vet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414E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 19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% nuk e kan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552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ende.</w:t>
      </w:r>
    </w:p>
    <w:p w:rsidR="0063172E" w:rsidRPr="007070E1" w:rsidRDefault="0063172E" w:rsidP="0063172E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</w:p>
    <w:p w:rsidR="0063172E" w:rsidRPr="007070E1" w:rsidRDefault="0063172E" w:rsidP="0063172E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5: Programi i trajnimeve i hartuar sipas komunave</w:t>
      </w:r>
    </w:p>
    <w:p w:rsidR="0063172E" w:rsidRPr="007070E1" w:rsidRDefault="0063172E" w:rsidP="0082560B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3172E" w:rsidRPr="007070E1" w:rsidRDefault="0063172E" w:rsidP="0082560B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D77C82" w:rsidRPr="007070E1" w:rsidRDefault="0066043F" w:rsidP="003301C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noProof/>
          <w:lang w:val="en-US"/>
        </w:rPr>
        <w:lastRenderedPageBreak/>
        <w:drawing>
          <wp:inline distT="0" distB="0" distL="0" distR="0" wp14:anchorId="5A9EA8ED" wp14:editId="74993E27">
            <wp:extent cx="5645426" cy="2568272"/>
            <wp:effectExtent l="0" t="0" r="12700" b="381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9B5521" w:rsidRPr="007070E1">
        <w:rPr>
          <w:rFonts w:ascii="Book Antiqua" w:hAnsi="Book Antiqua"/>
          <w:i/>
          <w:color w:val="2E74B5" w:themeColor="accent1" w:themeShade="BF"/>
          <w:sz w:val="20"/>
        </w:rPr>
        <w:t>Grafikoni 6: Pjes</w:t>
      </w:r>
      <w:r w:rsidR="005A45F3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9B5521" w:rsidRPr="007070E1">
        <w:rPr>
          <w:rFonts w:ascii="Book Antiqua" w:hAnsi="Book Antiqua"/>
          <w:i/>
          <w:color w:val="2E74B5" w:themeColor="accent1" w:themeShade="BF"/>
          <w:sz w:val="20"/>
        </w:rPr>
        <w:t>marrja e komunave n</w:t>
      </w:r>
      <w:r w:rsidR="005A45F3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9B5521"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trajnime dhe numri i zyrtar</w:t>
      </w:r>
      <w:r w:rsidR="005A45F3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9B5521" w:rsidRPr="007070E1">
        <w:rPr>
          <w:rFonts w:ascii="Book Antiqua" w:hAnsi="Book Antiqua"/>
          <w:i/>
          <w:color w:val="2E74B5" w:themeColor="accent1" w:themeShade="BF"/>
          <w:sz w:val="20"/>
        </w:rPr>
        <w:t>ve t</w:t>
      </w:r>
      <w:r w:rsidR="005A45F3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9B5521"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trajnuar sipas fushave</w:t>
      </w:r>
    </w:p>
    <w:p w:rsidR="009B5521" w:rsidRPr="007070E1" w:rsidRDefault="009B5521" w:rsidP="005D42FB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Nga grafiku i m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sip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shohim se, gjat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Janar –Dhjetor 2017 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63F6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30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komuna, jan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63F6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619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trajnime p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zyrtar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 komunal, me temat e listuara m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posht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: Sistemi i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Menaxhimi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 të</w:t>
      </w:r>
      <w:r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Burimeve Njer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zore, Roli i komunave n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rmbushjen e obligimeve nga agjenda ev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ropiane, trajnim TLP(Transformational Leadership Programm) p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qeverisje publike,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Hartimi i projekteve p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fondet e IPA-s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Menaxhimi i pron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s komunale, Ridizajnimi i 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w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ebfaqeve t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komunave, Parimet dhe objektivat e administrat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 moderne sipas kritereve t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Bashkimit Evropiane, Efikasiteti n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administrat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 lokale,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Katalogu i vendeve t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pun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s, k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omunikimi me mediat; Buxhetimi, 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Gjendja Ci</w:t>
      </w:r>
      <w:r w:rsidR="0090284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vile, Zhvillimi Ek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onomik Lokal,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Menaxhimi </w:t>
      </w:r>
      <w:r w:rsidR="006C7B4E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me Dokumente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C7B4E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Ark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ivore,</w:t>
      </w:r>
      <w:r w:rsidR="006C7B4E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Hulumtimi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B099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c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il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sore lidhur me normat sociale dhe Faktor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 q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ndikojn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dhun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A4B44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 n</w:t>
      </w:r>
      <w:r w:rsidR="005A45F3" w:rsidRPr="005D42F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B099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familje 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etj. Nga kjo pjes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ra</w:t>
      </w:r>
      <w:r w:rsidR="00463F6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portit, gjithashtu shohim se 7 komuna </w:t>
      </w:r>
      <w:r w:rsidR="00463F69" w:rsidRP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(Kamenicë, Leposaviq, Shtërpcë, Mamushë, Ranillugë, Partesh dhe Mitrovicë Veriore</w:t>
      </w:r>
      <w:r w:rsidR="009A4B44" w:rsidRP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pjes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trajnim. Nga organizimi dhe mbajtja e k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tyre </w:t>
      </w:r>
      <w:r w:rsidR="006C7B4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trajnimeve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, komunat kan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raportuar se gjat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Jana</w:t>
      </w:r>
      <w:r w:rsidR="004C5CF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- Dhjetor 2017, 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63F6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30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trajnuar gjithsejt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66A9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1037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7B4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zyrtar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komunal. Nd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63F6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rsa, 7 komuna </w:t>
      </w:r>
      <w:r w:rsidR="00463F69" w:rsidRP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 Dragash, Mamush</w:t>
      </w:r>
      <w:r w:rsidR="00463F69" w:rsidRP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Prishtinë, Leposaviq, Hani Elezi dhe Partesh</w:t>
      </w:r>
      <w:r w:rsidR="009A4B44" w:rsidRP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saj periudhe nuk kan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trajnuar asnj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7B4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zyrtarë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komunal p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ndonj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rkat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A4B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se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5A45F3" w:rsidRPr="007070E1" w:rsidRDefault="005A45F3" w:rsidP="0082560B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6C7B4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kuadër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6C7B4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progresit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administratës publike të nivelit lokal, 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janë</w:t>
      </w:r>
      <w:r w:rsidR="001108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36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që kanë Përgatitur Katalogun e Vendeve të punës në Shërbi</w:t>
      </w:r>
      <w:r w:rsidR="001108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min Civil në komunë. Ndërsa </w:t>
      </w:r>
      <w:r w:rsidR="004C5CF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1 komun</w:t>
      </w:r>
      <w:r w:rsidR="003301C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08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C5CF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4C5CF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4C5CF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="001108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ka përgatitur ende këtë katalog.</w:t>
      </w:r>
    </w:p>
    <w:p w:rsidR="005660BE" w:rsidRPr="007070E1" w:rsidRDefault="005660BE" w:rsidP="00351F78">
      <w:pPr>
        <w:jc w:val="both"/>
        <w:rPr>
          <w:rFonts w:ascii="Book Antiqua" w:hAnsi="Book Antiqua"/>
          <w:sz w:val="20"/>
        </w:rPr>
      </w:pPr>
    </w:p>
    <w:p w:rsidR="005660BE" w:rsidRPr="007070E1" w:rsidRDefault="0066043F" w:rsidP="00351F78">
      <w:pPr>
        <w:jc w:val="both"/>
        <w:rPr>
          <w:rFonts w:ascii="Book Antiqua" w:hAnsi="Book Antiqua"/>
          <w:sz w:val="20"/>
        </w:rPr>
      </w:pPr>
      <w:r w:rsidRPr="007070E1">
        <w:rPr>
          <w:noProof/>
          <w:lang w:val="en-US"/>
        </w:rPr>
        <w:lastRenderedPageBreak/>
        <w:drawing>
          <wp:inline distT="0" distB="0" distL="0" distR="0" wp14:anchorId="5B73D761" wp14:editId="3D0AF5A4">
            <wp:extent cx="5943600" cy="2538343"/>
            <wp:effectExtent l="0" t="0" r="0" b="146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A45F3" w:rsidRPr="007070E1" w:rsidRDefault="005A45F3" w:rsidP="0063172E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7: Numri i kërkesave për qasje në dokumnete publike sipas komunave</w:t>
      </w:r>
    </w:p>
    <w:p w:rsidR="00082F0B" w:rsidRPr="007070E1" w:rsidRDefault="00FB6352" w:rsidP="0082560B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Gjatë kësaj periudhe në 34 komuna ka pasur 861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kërkesa për qasje në </w:t>
      </w:r>
      <w:r w:rsidR="006C7B4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dokumente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publike, ndërsa në 3 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Novobërdë dhe Mitrovica Veriore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kanë pasur ndonjë kërkesë. Përkundër kësaj, nga gra</w:t>
      </w:r>
      <w:r w:rsidR="00F3327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fikoni kuptojmë se komuna e Prishtin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3327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 komuna me më së shumti kërkesa për qasje në dokumente publike, duke u pasuar nga </w:t>
      </w:r>
      <w:r w:rsidR="00F3327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</w:t>
      </w:r>
      <w:r w:rsidR="003301C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3327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</w:t>
      </w:r>
      <w:r w:rsidR="00F3327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3327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ajo e</w:t>
      </w:r>
      <w:r w:rsidR="00F3327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3327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Lipjanit.</w:t>
      </w:r>
    </w:p>
    <w:p w:rsidR="005A45F3" w:rsidRPr="007070E1" w:rsidRDefault="003301C6" w:rsidP="00351F78">
      <w:pPr>
        <w:jc w:val="both"/>
        <w:rPr>
          <w:rFonts w:ascii="Book Antiqua" w:hAnsi="Book Antiqua"/>
          <w:b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Me që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llim të respektimit të gjuhëve zyrtare në komuna, 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26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publikuar në ueb faqen e tyre aktet e nxjerra nga organet e komunës në gjuhët zyrtare, gjuh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shqipe dhe gjuhë serbe, në 3 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komunë (</w:t>
      </w:r>
      <w:r w:rsidR="00FB635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Malishevë dhe Hani Elezi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janë pub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likuar pjesërisht, ndërsa 3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FB635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 dhe Mitrovicë Veriore</w:t>
      </w:r>
      <w:r w:rsidR="005A45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kanë publikuar, 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urse 5 komuna </w:t>
      </w:r>
      <w:r w:rsidR="00FB635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(Ferizaj, Obiliq, Gjakovë, Klinë dhe Zveçan)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publikuar, pasi që faqja zyrtare është jashtë përdorimit</w:t>
      </w:r>
      <w:r w:rsidR="00FB6352" w:rsidRPr="007070E1">
        <w:rPr>
          <w:rFonts w:ascii="Book Antiqua" w:hAnsi="Book Antiqua"/>
          <w:b/>
        </w:rPr>
        <w:t xml:space="preserve"> </w:t>
      </w:r>
      <w:r w:rsidR="005A45F3" w:rsidRPr="007070E1">
        <w:rPr>
          <w:rFonts w:ascii="Book Antiqua" w:hAnsi="Book Antiqua"/>
          <w:b/>
        </w:rPr>
        <w:t>.</w:t>
      </w:r>
    </w:p>
    <w:p w:rsidR="00082F0B" w:rsidRPr="007070E1" w:rsidRDefault="0003138C" w:rsidP="00351F78">
      <w:pPr>
        <w:jc w:val="both"/>
        <w:rPr>
          <w:rFonts w:ascii="Book Antiqua" w:hAnsi="Book Antiqua"/>
          <w:b/>
        </w:rPr>
      </w:pPr>
      <w:r w:rsidRPr="007070E1">
        <w:rPr>
          <w:noProof/>
          <w:lang w:val="en-US"/>
        </w:rPr>
        <w:drawing>
          <wp:inline distT="0" distB="0" distL="0" distR="0" wp14:anchorId="109A3535" wp14:editId="2C957F4C">
            <wp:extent cx="6200775" cy="2419350"/>
            <wp:effectExtent l="0" t="0" r="9525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25840" w:rsidRPr="007070E1" w:rsidRDefault="00825840" w:rsidP="0003138C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lastRenderedPageBreak/>
        <w:t>Grafikoni 8: Numri i konsultimeve dhe takimeve publike t</w:t>
      </w:r>
      <w:r w:rsidR="008F5945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mbajtura sipas komunave</w:t>
      </w:r>
    </w:p>
    <w:p w:rsidR="00825840" w:rsidRPr="007070E1" w:rsidRDefault="00825840" w:rsidP="00351F78">
      <w:pPr>
        <w:jc w:val="both"/>
        <w:rPr>
          <w:rFonts w:ascii="Book Antiqua" w:hAnsi="Book Antiqua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Janar – Dhjetor 2017, n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31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jan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187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konsultime publike p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shqyrtimin e draft akteve komunale, nd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6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FB635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Mamushë, Skenderaj, Junik, Leposaviq, </w:t>
      </w:r>
      <w:r w:rsidR="003B099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Mitrovic</w:t>
      </w:r>
      <w:r w:rsidR="00FB635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 dhe Kamenicë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kan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asnj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konsultim publik</w:t>
      </w:r>
      <w:r w:rsidRPr="007070E1">
        <w:rPr>
          <w:rFonts w:ascii="Book Antiqua" w:hAnsi="Book Antiqua"/>
          <w:b/>
        </w:rPr>
        <w:t>.</w:t>
      </w:r>
      <w:r w:rsidRPr="007070E1">
        <w:rPr>
          <w:rFonts w:ascii="Book Antiqua" w:hAnsi="Book Antiqua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rveç k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saj, shohim 32</w:t>
      </w:r>
      <w:r w:rsidR="003301C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3301C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organizuar gjithsejt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A343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482</w:t>
      </w:r>
      <w:r w:rsidR="003301C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me qytetar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t, me q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: </w:t>
      </w:r>
      <w:r w:rsidRPr="003B099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informimit, koordinimit dhe bashk</w:t>
      </w:r>
      <w:r w:rsidR="008F5945" w:rsidRPr="003B099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3B099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punimit n</w:t>
      </w:r>
      <w:r w:rsidR="008F5945" w:rsidRPr="003B099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3B099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vendimarrje</w:t>
      </w:r>
      <w:r w:rsidRPr="003B099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A343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5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Kamenicë, Mitrovic Veriore, Leposaviq, Shtërpc dhe Mamushë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3301C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ur takime 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tilla. Nga 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nat e paraqitura n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grafikonin e m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sip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E4C6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 shohim se komuna </w:t>
      </w:r>
      <w:r w:rsidR="007A343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</w:t>
      </w:r>
      <w:r w:rsidR="007A3435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Lipjanit</w:t>
      </w:r>
      <w:r w:rsidR="007A343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q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mbajtur m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shumti konsultime publike me qytetar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 gjat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saj periudhe, nd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komuna e </w:t>
      </w:r>
      <w:r w:rsidR="007A3435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A3435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q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numrin m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madh 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takimeve publike gjat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saj periudhe.</w:t>
      </w:r>
    </w:p>
    <w:p w:rsidR="004C5CFC" w:rsidRPr="003B3860" w:rsidRDefault="00825840" w:rsidP="00351F78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8F5945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rket ngritjes profesionale dhe organizative t</w:t>
      </w:r>
      <w:r w:rsidR="008F5945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administratave lokale n</w:t>
      </w:r>
      <w:r w:rsidR="008F5945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0365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komunen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</w:t>
      </w:r>
      <w:r w:rsidR="007A3435" w:rsidRPr="00D41BA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Mitrovicës së Veriut, Leposaviqit, Zveçanit dhe Zubin Potokut</w:t>
      </w:r>
      <w:r w:rsidR="007A3435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F5945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kuad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decentralizimit 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rbimeve, Qendrat p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sh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rbim t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qytetar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ve 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C5CF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komune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</w:t>
      </w:r>
      <w:r w:rsidR="00FB6352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Mitrovic</w:t>
      </w:r>
      <w:r w:rsidR="00BD63DA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6352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s Veriore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 komuna (</w:t>
      </w:r>
      <w:r w:rsidR="00FB6352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Leposaviq, Zveçan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 nuk jan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ende. Gjithashtu, procesi i funksionalizimit t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Administratë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ka filluar n</w:t>
      </w:r>
      <w:r w:rsidR="008F594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FB635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FB635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Mitrovicës Veriore,  </w:t>
      </w:r>
      <w:r w:rsidR="00FB6352" w:rsidRPr="003B386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 dhe  Leposaviq</w:t>
      </w:r>
      <w:r w:rsidR="004C5CFC"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).</w:t>
      </w:r>
    </w:p>
    <w:p w:rsidR="008F5945" w:rsidRPr="007070E1" w:rsidRDefault="008F5945" w:rsidP="00351F78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Shumica e komunave t</w:t>
      </w:r>
      <w:r w:rsidR="005660BE"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vendit, nd</w:t>
      </w:r>
      <w:r w:rsidR="005660BE"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rmarrin veprimet e nevojshme p</w:t>
      </w:r>
      <w:r w:rsidR="005660BE"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5660BE"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rfshirjen e minoriteteve n</w:t>
      </w:r>
      <w:r w:rsidR="005660BE"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5660BE"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B3860">
        <w:rPr>
          <w:rFonts w:ascii="Book Antiqua" w:eastAsia="Times New Roman" w:hAnsi="Book Antiqua"/>
          <w:color w:val="000000" w:themeColor="text1"/>
          <w:sz w:val="24"/>
          <w:szCs w:val="24"/>
        </w:rPr>
        <w:t>r institucionet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lokale, respekt</w:t>
      </w:r>
      <w:r w:rsidR="005660B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ivisht gjatë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347A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saj periudhe veprime t</w:t>
      </w:r>
      <w:r w:rsidR="005660B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llojeve t</w:t>
      </w:r>
      <w:r w:rsidR="005660B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ndryshme p</w:t>
      </w:r>
      <w:r w:rsidR="005660B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k</w:t>
      </w:r>
      <w:r w:rsidR="005660B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660B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qellim kan</w:t>
      </w:r>
      <w:r w:rsidR="005660B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660B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5660B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F77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23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</w:t>
      </w:r>
      <w:r w:rsidR="005660B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F77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6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BF77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F7756" w:rsidRPr="00D41BA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Kllokot, Rahovec, Mitrovicë Veriore, Mamush</w:t>
      </w:r>
      <w:r w:rsidR="007E7511" w:rsidRPr="00D41BA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F7756" w:rsidRPr="00D41BA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Malishev</w:t>
      </w:r>
      <w:r w:rsidR="007E7511" w:rsidRPr="00D41BA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F7756" w:rsidRPr="00D41BA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) nuk kan</w:t>
      </w:r>
      <w:r w:rsidR="005660BE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AB77C5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5660BE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rmarr asnj</w:t>
      </w:r>
      <w:r w:rsidR="005660BE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t</w:t>
      </w:r>
      <w:r w:rsidR="005660BE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till</w:t>
      </w:r>
      <w:r w:rsidR="005660BE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. Si dhe n</w:t>
      </w:r>
      <w:r w:rsidR="005660BE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F7756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8 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D41BA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F7756" w:rsidRPr="00D41BA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Junik, Glllogoc, Kaçanik,  Hani Elezit, Ranillug, Zveçan dhe Parteshi, Dragash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) nuk kan</w:t>
      </w:r>
      <w:r w:rsidR="005660BE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</w:t>
      </w:r>
      <w:r w:rsidR="0090284D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un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itet jo </w:t>
      </w:r>
      <w:r w:rsidR="005660BE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– </w:t>
      </w:r>
      <w:r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shumic</w:t>
      </w:r>
      <w:r w:rsidR="005660BE" w:rsidRPr="00D41BA3">
        <w:rPr>
          <w:rFonts w:ascii="Book Antiqua" w:eastAsia="Times New Roman" w:hAnsi="Book Antiqua"/>
          <w:color w:val="000000" w:themeColor="text1"/>
          <w:sz w:val="24"/>
          <w:szCs w:val="24"/>
        </w:rPr>
        <w:t>ë.</w:t>
      </w:r>
    </w:p>
    <w:p w:rsidR="005660BE" w:rsidRPr="007070E1" w:rsidRDefault="00BF7756" w:rsidP="00440FA0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noProof/>
          <w:lang w:val="en-US"/>
        </w:rPr>
        <w:lastRenderedPageBreak/>
        <w:drawing>
          <wp:inline distT="0" distB="0" distL="0" distR="0" wp14:anchorId="1212C937" wp14:editId="6F950763">
            <wp:extent cx="5943600" cy="2892425"/>
            <wp:effectExtent l="0" t="0" r="0" b="317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5660BE" w:rsidRPr="007070E1">
        <w:rPr>
          <w:rFonts w:ascii="Book Antiqua" w:hAnsi="Book Antiqua"/>
          <w:i/>
          <w:color w:val="2E74B5" w:themeColor="accent1" w:themeShade="BF"/>
          <w:sz w:val="20"/>
        </w:rPr>
        <w:t>Grafikoni 9: Numri i të punësuar</w:t>
      </w:r>
      <w:r w:rsidR="003F3816">
        <w:rPr>
          <w:rFonts w:ascii="Book Antiqua" w:hAnsi="Book Antiqua"/>
          <w:i/>
          <w:color w:val="2E74B5" w:themeColor="accent1" w:themeShade="BF"/>
          <w:sz w:val="20"/>
        </w:rPr>
        <w:t>ve</w:t>
      </w:r>
      <w:r w:rsidR="005660BE"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nga radhët e komunitetit RAE sipas komunave</w:t>
      </w:r>
    </w:p>
    <w:p w:rsidR="005660BE" w:rsidRPr="007070E1" w:rsidRDefault="005660BE" w:rsidP="00351F78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të punësuarve nga radhët e pjesëtarëve të komuniteteve </w:t>
      </w:r>
      <w:r w:rsidR="008347A7">
        <w:rPr>
          <w:rFonts w:ascii="Book Antiqua" w:eastAsia="Times New Roman" w:hAnsi="Book Antiqua"/>
          <w:color w:val="000000" w:themeColor="text1"/>
          <w:sz w:val="24"/>
          <w:szCs w:val="24"/>
        </w:rPr>
        <w:t>minoritare</w:t>
      </w:r>
      <w:r w:rsidR="00BF77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administratën publike në 29 komuna është 1664, ndërsa 3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F775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Leposaviq dhe Graçanicë)</w:t>
      </w:r>
      <w:r w:rsidR="00BF77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7E751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F77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t</w:t>
      </w:r>
      <w:r w:rsidR="007E751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F77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7E751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F77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na,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F77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si dhe 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4D518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F7756" w:rsidRP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Gllogoc, Junik, Kaçanik, Hani i Elezit dhe Partesh</w:t>
      </w:r>
      <w:r w:rsidRP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4D518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komunitete.</w:t>
      </w:r>
    </w:p>
    <w:p w:rsidR="00503ACC" w:rsidRPr="007070E1" w:rsidRDefault="00503ACC" w:rsidP="00351F78">
      <w:pPr>
        <w:jc w:val="both"/>
        <w:rPr>
          <w:rFonts w:ascii="Book Antiqua" w:hAnsi="Book Antiqua"/>
          <w:sz w:val="20"/>
        </w:rPr>
      </w:pPr>
    </w:p>
    <w:p w:rsidR="005660BE" w:rsidRPr="007070E1" w:rsidRDefault="005660BE" w:rsidP="005660BE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7" w:name="_Toc503256442"/>
      <w:r w:rsidRPr="007070E1">
        <w:rPr>
          <w:rFonts w:ascii="Book Antiqua" w:hAnsi="Book Antiqua"/>
          <w:b/>
          <w:color w:val="auto"/>
          <w:sz w:val="24"/>
        </w:rPr>
        <w:t>Avokati i Popullit</w:t>
      </w:r>
      <w:bookmarkEnd w:id="7"/>
    </w:p>
    <w:p w:rsidR="008347A7" w:rsidRDefault="008347A7" w:rsidP="00FB6352">
      <w:pPr>
        <w:jc w:val="both"/>
        <w:rPr>
          <w:rFonts w:ascii="Book Antiqua" w:hAnsi="Book Antiqua"/>
        </w:rPr>
      </w:pPr>
    </w:p>
    <w:p w:rsidR="00440117" w:rsidRPr="00EB7FDB" w:rsidRDefault="005660BE" w:rsidP="00FB6352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>Kujdes i veçantë për organizimin dhe funksionimin e zyrave të Avokatit të Popullit në komunat përkatëse, i është kushtuar qasjes së gjithë qytetarëve në kë</w:t>
      </w:r>
      <w:r w:rsidR="008347A7"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>to zyra. Për këtë që</w:t>
      </w:r>
      <w:r w:rsidR="007E7511"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llim në 5 </w:t>
      </w:r>
      <w:r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(Pejë, Ferizaj, Gjilan, </w:t>
      </w:r>
      <w:r w:rsidR="007E7511"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Prishtinë dhe Prizren</w:t>
      </w:r>
      <w:r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hapësirat 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e punës së institucionit të Avok</w:t>
      </w:r>
      <w:r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>atit të Populli në institucionet lokale janë të qasshme për personat</w:t>
      </w:r>
      <w:r w:rsidR="007E7511"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aftësi të veçanta, ndërsa 1 komun</w:t>
      </w:r>
      <w:r w:rsidR="00140365"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E7511"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</w:t>
      </w:r>
      <w:r w:rsidR="00140365"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hapësirat e 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punës së I</w:t>
      </w:r>
      <w:r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nstitucionit të Avokatit të popullit janë të </w:t>
      </w:r>
      <w:r w:rsidR="007E7511"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>qasshme pjesërisht, si dhe në 3</w:t>
      </w:r>
      <w:r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E7511"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Graçanic</w:t>
      </w:r>
      <w:r w:rsidR="00140365"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E7511"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140365"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 dhe Gjakovë</w:t>
      </w:r>
      <w:r w:rsidRPr="00EB7FD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EB7F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janë arritur kushtet e domosdoshme për qasjen e kësaj kategorie.</w:t>
      </w:r>
    </w:p>
    <w:p w:rsidR="007E7511" w:rsidRPr="007070E1" w:rsidRDefault="007E7511" w:rsidP="00FB6352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E7511" w:rsidRPr="007070E1" w:rsidRDefault="005A19D4" w:rsidP="00FB6352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noProof/>
          <w:lang w:val="en-US"/>
        </w:rPr>
        <w:lastRenderedPageBreak/>
        <w:drawing>
          <wp:inline distT="0" distB="0" distL="0" distR="0" wp14:anchorId="22E8F3A8" wp14:editId="485F38AD">
            <wp:extent cx="5772150" cy="2628900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40117" w:rsidRPr="007070E1" w:rsidRDefault="00440117" w:rsidP="005660BE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10: Paraqitja e Nivelit dhe procesit t</w:t>
      </w:r>
      <w:r w:rsidR="00206E5D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k</w:t>
      </w:r>
      <w:r w:rsidR="00206E5D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rkesave t</w:t>
      </w:r>
      <w:r w:rsidR="00206E5D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Avokatit t</w:t>
      </w:r>
      <w:r w:rsidR="00206E5D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Popullit sipas komunave</w:t>
      </w:r>
    </w:p>
    <w:p w:rsidR="005660BE" w:rsidRPr="007070E1" w:rsidRDefault="00440117" w:rsidP="005660BE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Janar- Dhjetor 2017, 6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ED482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Istog, Prishtinë, Kaçanik, Viti dhe Partesh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="006C64A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6C64A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pranuar 18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rkesa/rekomandime nga Institucioni i Avokatiti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D5188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opullit, 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31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nuk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pranuar asnj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rkes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apo rekomandim nga Institucioni i Avokatit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Popullit. Lidhur me k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to k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5117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rkesa, 6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15117E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Istog, Prishtinë, Kaçanik, Viti dhe Partesh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kthyer 13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rgjigje pozitive Intitucionit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Avokatit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Popullit,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1 komun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ED482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Istog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kthyer 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rg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jigje negative.</w:t>
      </w:r>
      <w:r w:rsidR="0015117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Gjithashtu, </w:t>
      </w:r>
      <w:r w:rsidR="0015117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5117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ED482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</w:t>
      </w:r>
      <w:r w:rsid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482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 dhe Prishtin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5117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jan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5117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3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rkes</w:t>
      </w:r>
      <w:r w:rsidR="0015117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/rekomandim</w:t>
      </w:r>
      <w:r w:rsidR="0015117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proces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shqyrtimit.</w:t>
      </w:r>
    </w:p>
    <w:p w:rsidR="00440117" w:rsidRPr="007070E1" w:rsidRDefault="00440117" w:rsidP="005660BE">
      <w:pPr>
        <w:jc w:val="both"/>
        <w:rPr>
          <w:rFonts w:ascii="Book Antiqua" w:hAnsi="Book Antiqua"/>
        </w:rPr>
      </w:pPr>
    </w:p>
    <w:p w:rsidR="00440117" w:rsidRPr="007070E1" w:rsidRDefault="00440117" w:rsidP="00440117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8" w:name="_Toc503256443"/>
      <w:r w:rsidRPr="007070E1">
        <w:rPr>
          <w:rFonts w:ascii="Book Antiqua" w:hAnsi="Book Antiqua"/>
          <w:b/>
          <w:color w:val="auto"/>
          <w:sz w:val="24"/>
        </w:rPr>
        <w:t>Shoq</w:t>
      </w:r>
      <w:r w:rsidR="00206E5D" w:rsidRPr="007070E1">
        <w:rPr>
          <w:rFonts w:ascii="Book Antiqua" w:hAnsi="Book Antiqua"/>
          <w:b/>
          <w:color w:val="auto"/>
          <w:sz w:val="24"/>
        </w:rPr>
        <w:t>ë</w:t>
      </w:r>
      <w:r w:rsidRPr="007070E1">
        <w:rPr>
          <w:rFonts w:ascii="Book Antiqua" w:hAnsi="Book Antiqua"/>
          <w:b/>
          <w:color w:val="auto"/>
          <w:sz w:val="24"/>
        </w:rPr>
        <w:t>ria Civile</w:t>
      </w:r>
      <w:bookmarkEnd w:id="8"/>
    </w:p>
    <w:p w:rsidR="00440117" w:rsidRPr="007070E1" w:rsidRDefault="00440117" w:rsidP="00440117">
      <w:pPr>
        <w:rPr>
          <w:rFonts w:ascii="Book Antiqua" w:hAnsi="Book Antiqua"/>
        </w:rPr>
      </w:pPr>
    </w:p>
    <w:p w:rsidR="00291469" w:rsidRPr="007D2FBB" w:rsidRDefault="00440117" w:rsidP="0029146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rkr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ah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jes s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OJQ-ve,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26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shum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 e mjeteve financiare 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vler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totale pr</w:t>
      </w:r>
      <w:r w:rsidR="008347A7">
        <w:rPr>
          <w:rFonts w:ascii="Book Antiqua" w:eastAsia="Times New Roman" w:hAnsi="Book Antiqua"/>
          <w:color w:val="000000" w:themeColor="text1"/>
          <w:sz w:val="24"/>
          <w:szCs w:val="24"/>
        </w:rPr>
        <w:t>ej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1,930,311.16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€,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 11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AB629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Klinë, Leposaviq, Rahovec, Mitrovicë Veriore,  Mamushë,  Kamenicë, Kllokot, Hani Elezi</w:t>
      </w:r>
      <w:r w:rsidR="008347A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B629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Partesh, Leposaviq dhe Zveçan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buxhet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veçant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rkrahjen apo </w:t>
      </w:r>
      <w:r w:rsidR="00503AC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realizimin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aktivi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tet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0284D">
        <w:rPr>
          <w:rFonts w:ascii="Book Antiqua" w:eastAsia="Times New Roman" w:hAnsi="Book Antiqua"/>
          <w:color w:val="000000" w:themeColor="text1"/>
          <w:sz w:val="24"/>
          <w:szCs w:val="24"/>
        </w:rPr>
        <w:t>v</w:t>
      </w:r>
      <w:r w:rsidR="004D5188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rbashk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ta me OSHC-t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lokale.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numri i </w:t>
      </w:r>
      <w:r w:rsidR="00503AC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projekteve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rkrahura financiarisht 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27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632 , si dhe 10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AB629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(Mamushë, Shtërpcë, Klinë, Kamenicë, Kllokot, Hani Elezi</w:t>
      </w:r>
      <w:r w:rsidR="008347A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AB629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Partesh, Mitrovica Veriore dhe Leposaviq)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projekte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rkrahura.</w:t>
      </w:r>
    </w:p>
    <w:p w:rsidR="00440117" w:rsidRPr="007070E1" w:rsidRDefault="00440117" w:rsidP="00440117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9" w:name="_Toc503256444"/>
      <w:r w:rsidRPr="007070E1">
        <w:rPr>
          <w:rFonts w:ascii="Book Antiqua" w:hAnsi="Book Antiqua"/>
          <w:b/>
          <w:color w:val="auto"/>
          <w:sz w:val="24"/>
        </w:rPr>
        <w:t>Lufta Kund</w:t>
      </w:r>
      <w:r w:rsidR="00206E5D" w:rsidRPr="007070E1">
        <w:rPr>
          <w:rFonts w:ascii="Book Antiqua" w:hAnsi="Book Antiqua"/>
          <w:b/>
          <w:color w:val="auto"/>
          <w:sz w:val="24"/>
        </w:rPr>
        <w:t>ë</w:t>
      </w:r>
      <w:r w:rsidRPr="007070E1">
        <w:rPr>
          <w:rFonts w:ascii="Book Antiqua" w:hAnsi="Book Antiqua"/>
          <w:b/>
          <w:color w:val="auto"/>
          <w:sz w:val="24"/>
        </w:rPr>
        <w:t>r Kor</w:t>
      </w:r>
      <w:r w:rsidR="0090284D">
        <w:rPr>
          <w:rFonts w:ascii="Book Antiqua" w:hAnsi="Book Antiqua"/>
          <w:b/>
          <w:color w:val="auto"/>
          <w:sz w:val="24"/>
        </w:rPr>
        <w:t>r</w:t>
      </w:r>
      <w:r w:rsidRPr="007070E1">
        <w:rPr>
          <w:rFonts w:ascii="Book Antiqua" w:hAnsi="Book Antiqua"/>
          <w:b/>
          <w:color w:val="auto"/>
          <w:sz w:val="24"/>
        </w:rPr>
        <w:t>upsionit</w:t>
      </w:r>
      <w:bookmarkEnd w:id="9"/>
    </w:p>
    <w:p w:rsidR="00503ACC" w:rsidRPr="007070E1" w:rsidRDefault="00503ACC" w:rsidP="00503ACC">
      <w:pPr>
        <w:rPr>
          <w:rFonts w:ascii="Book Antiqua" w:hAnsi="Book Antiqua"/>
        </w:rPr>
      </w:pPr>
    </w:p>
    <w:p w:rsidR="00503ACC" w:rsidRPr="007070E1" w:rsidRDefault="00503ACC" w:rsidP="00503AC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Numri i personave zyrtar q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deklarojn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pasurin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33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1490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4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5647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Zveçan dhe Mitrovicë Veriore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informacion</w:t>
      </w:r>
      <w:r w:rsidR="008347A7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 Nga grafiku i m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posht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 shohim se komuna 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e Prishtin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numrin m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madh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zyrtar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ve q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obliguar dhe q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deklarojn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pasurin e tyre sipas ligjit 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fuqi me gjithsejt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76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zyrtar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publik.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komunat me m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paku zyrtar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 q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obliguar dhe q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deklarojn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in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e Kllokotit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 </w:t>
      </w:r>
      <w:r w:rsidR="00AB629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23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zyrtar.</w:t>
      </w:r>
    </w:p>
    <w:p w:rsidR="00503ACC" w:rsidRPr="007070E1" w:rsidRDefault="0066043F" w:rsidP="00503ACC">
      <w:pPr>
        <w:jc w:val="both"/>
        <w:rPr>
          <w:rFonts w:ascii="Book Antiqua" w:hAnsi="Book Antiqua"/>
        </w:rPr>
      </w:pPr>
      <w:r w:rsidRPr="007070E1">
        <w:rPr>
          <w:noProof/>
          <w:lang w:val="en-US"/>
        </w:rPr>
        <w:drawing>
          <wp:inline distT="0" distB="0" distL="0" distR="0" wp14:anchorId="573A24FF" wp14:editId="40B289E9">
            <wp:extent cx="6050915" cy="2415396"/>
            <wp:effectExtent l="0" t="0" r="6985" b="444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03ACC" w:rsidRPr="007070E1" w:rsidRDefault="00503ACC" w:rsidP="00503ACC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11: Paraqitja e numrit t</w:t>
      </w:r>
      <w:r w:rsidR="00206E5D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personave zyrtar q</w:t>
      </w:r>
      <w:r w:rsidR="00206E5D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e deklarojn</w:t>
      </w:r>
      <w:r w:rsidR="00206E5D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pasurin</w:t>
      </w:r>
      <w:r w:rsidR="00206E5D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sipas komunave</w:t>
      </w:r>
    </w:p>
    <w:p w:rsidR="00503ACC" w:rsidRPr="007070E1" w:rsidRDefault="00503ACC" w:rsidP="00503AC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nuk ka asnj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zyrtar q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deklaron pasurin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, q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ligj 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detyruar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deklaroj,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65647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 dhe Fushë Kosovë</w:t>
      </w:r>
      <w:r w:rsidR="0065647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jan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4 zyrtar.</w:t>
      </w:r>
    </w:p>
    <w:p w:rsidR="00292A70" w:rsidRPr="007070E1" w:rsidRDefault="00A71BFE" w:rsidP="0032280D">
      <w:pPr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noProof/>
          <w:lang w:val="en-US"/>
        </w:rPr>
        <w:drawing>
          <wp:inline distT="0" distB="0" distL="0" distR="0" wp14:anchorId="2EA25068" wp14:editId="5716FFA3">
            <wp:extent cx="3994030" cy="2156460"/>
            <wp:effectExtent l="0" t="0" r="6985" b="1524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B7FDB" w:rsidRPr="007070E1" w:rsidRDefault="00EB7FDB" w:rsidP="00EB7FDB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>
        <w:rPr>
          <w:rFonts w:ascii="Book Antiqua" w:hAnsi="Book Antiqua"/>
          <w:i/>
          <w:color w:val="2E74B5" w:themeColor="accent1" w:themeShade="BF"/>
          <w:sz w:val="20"/>
        </w:rPr>
        <w:t>Grafikoni 12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 w:rsidR="003F3816">
        <w:rPr>
          <w:rFonts w:ascii="Book Antiqua" w:hAnsi="Book Antiqua"/>
          <w:i/>
          <w:color w:val="2E74B5" w:themeColor="accent1" w:themeShade="BF"/>
          <w:sz w:val="20"/>
        </w:rPr>
        <w:t>Rastet e paraqitjes së konfliktit të interesit në komuna</w:t>
      </w:r>
    </w:p>
    <w:p w:rsidR="003E41C7" w:rsidRPr="007070E1" w:rsidRDefault="003E41C7" w:rsidP="00503AC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Janar – Dhjetor 2017, 35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nuk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deklarimit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konfliktit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nga zyrtar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 komunal apo 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tar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 e K</w:t>
      </w:r>
      <w:r w:rsidR="004D5188">
        <w:rPr>
          <w:rFonts w:ascii="Book Antiqua" w:eastAsia="Times New Roman" w:hAnsi="Book Antiqua"/>
          <w:color w:val="000000" w:themeColor="text1"/>
          <w:sz w:val="24"/>
          <w:szCs w:val="24"/>
        </w:rPr>
        <w:t>uvendit të Komunës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8347A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 Komuna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354E6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 dhe Mitrovic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ka pasur 7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raste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deklarmit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konfliktit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</w:t>
      </w:r>
      <w:r w:rsidR="00BF47CE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416894" w:rsidRPr="007070E1" w:rsidRDefault="003E41C7" w:rsidP="00503AC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vet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dij</w:t>
      </w:r>
      <w:r w:rsidR="00692938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simin e qytetar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ve kund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92A7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terrorizmit 22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si 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vijim: 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debate t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rbashk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ta me Bashk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sin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Islame p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vet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dijesimin e qytetar</w:t>
      </w:r>
      <w:r w:rsidR="008347A7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</w:t>
      </w:r>
      <w:r w:rsidR="008347A7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kund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terrorizmit, jan</w:t>
      </w:r>
      <w:r w:rsidR="008347A7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organ</w:t>
      </w:r>
      <w:r w:rsidR="008347A7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zuar takime n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shkoll,; takim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me an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tar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 e KKSB-s</w:t>
      </w:r>
      <w:r w:rsidR="008347A7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ë 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ku tem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diskutimi ka qen</w:t>
      </w:r>
      <w:r w:rsidR="00206E5D"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69293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terrorizmi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92A7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15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292A70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 Rahovec, Gjilan, Gjakovë, Lipjan, Obiliq, Novobërdë, Mamushë, Shtërpcë, Dragash, Junik, Mitrovica Veriore, Podujev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92A70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Leposaviq, Zveçan dhe Fush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92A70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92A70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92A7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veprim.</w:t>
      </w:r>
    </w:p>
    <w:p w:rsidR="003E41C7" w:rsidRPr="00FB36B1" w:rsidRDefault="003E41C7" w:rsidP="00503AC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Planin Lokal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Integritet e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 15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komuna,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22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354E6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Shtime, Mamushë, Shtërpcë, Malishevë, Deçan, Suharekë, Rahovec, Pejë, Novobërdë, Prizreni, Hani Elezi, Kllokot, Dragash, Skenderaj, Junik, Mitrovica Veriore, Prishtinë, Kamenicë, Leposaviq, Zveqan dhe Kaçanik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ende nuk e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k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plan. Gjithashtu, 12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zyrtarin q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raporton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zbatimin e Plani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Veprimit Komunal Kund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Korrupsionit,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25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354E6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</w:t>
      </w:r>
      <w:r w:rsidR="003301C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Mamushë, Shtërpcë, Ferizaj, Deç</w:t>
      </w:r>
      <w:r w:rsidR="00354E6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Klinë, Rahovec, Pejë,</w:t>
      </w:r>
      <w:r w:rsidR="003301C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54E6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Vushtrri, Obiliq, Prizren, Viti, Hani Elezi, Kllokot, Gllogoc, Skenderaj, Junik, Graçanicë, Mitrovica Veriore, Kamenic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Kaçanik, Mitrovic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3301C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Podujev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e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ende. Sa i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rket raporteve, 3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C5CF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354E6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 Zveçan dhe Partesh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publikuar 4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raporte,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34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 nuk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publikuar raportet mbi monitorimin e zbatimit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Planit Lokal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36B1">
        <w:rPr>
          <w:rFonts w:ascii="Book Antiqua" w:eastAsia="Times New Roman" w:hAnsi="Book Antiqua"/>
          <w:color w:val="000000" w:themeColor="text1"/>
          <w:sz w:val="24"/>
          <w:szCs w:val="24"/>
        </w:rPr>
        <w:t>r Integritet.</w:t>
      </w:r>
    </w:p>
    <w:p w:rsidR="00416894" w:rsidRPr="007070E1" w:rsidRDefault="003E41C7" w:rsidP="003E41C7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0" w:name="_Toc503256445"/>
      <w:r w:rsidRPr="007070E1">
        <w:rPr>
          <w:rFonts w:ascii="Book Antiqua" w:hAnsi="Book Antiqua"/>
          <w:b/>
          <w:color w:val="auto"/>
          <w:sz w:val="24"/>
        </w:rPr>
        <w:t>Pun</w:t>
      </w:r>
      <w:r w:rsidR="00206E5D" w:rsidRPr="007070E1">
        <w:rPr>
          <w:rFonts w:ascii="Book Antiqua" w:hAnsi="Book Antiqua"/>
          <w:b/>
          <w:color w:val="auto"/>
          <w:sz w:val="24"/>
        </w:rPr>
        <w:t>ë</w:t>
      </w:r>
      <w:r w:rsidRPr="007070E1">
        <w:rPr>
          <w:rFonts w:ascii="Book Antiqua" w:hAnsi="Book Antiqua"/>
          <w:b/>
          <w:color w:val="auto"/>
          <w:sz w:val="24"/>
        </w:rPr>
        <w:t>t e brendshme dhe lufta kund</w:t>
      </w:r>
      <w:r w:rsidR="00206E5D" w:rsidRPr="007070E1">
        <w:rPr>
          <w:rFonts w:ascii="Book Antiqua" w:hAnsi="Book Antiqua"/>
          <w:b/>
          <w:color w:val="auto"/>
          <w:sz w:val="24"/>
        </w:rPr>
        <w:t>ë</w:t>
      </w:r>
      <w:r w:rsidRPr="007070E1">
        <w:rPr>
          <w:rFonts w:ascii="Book Antiqua" w:hAnsi="Book Antiqua"/>
          <w:b/>
          <w:color w:val="auto"/>
          <w:sz w:val="24"/>
        </w:rPr>
        <w:t>r krimit t</w:t>
      </w:r>
      <w:r w:rsidR="00206E5D" w:rsidRPr="007070E1">
        <w:rPr>
          <w:rFonts w:ascii="Book Antiqua" w:hAnsi="Book Antiqua"/>
          <w:b/>
          <w:color w:val="auto"/>
          <w:sz w:val="24"/>
        </w:rPr>
        <w:t>ë</w:t>
      </w:r>
      <w:r w:rsidRPr="007070E1">
        <w:rPr>
          <w:rFonts w:ascii="Book Antiqua" w:hAnsi="Book Antiqua"/>
          <w:b/>
          <w:color w:val="auto"/>
          <w:sz w:val="24"/>
        </w:rPr>
        <w:t xml:space="preserve"> organizuar</w:t>
      </w:r>
      <w:bookmarkEnd w:id="10"/>
    </w:p>
    <w:p w:rsidR="00503ACC" w:rsidRPr="007070E1" w:rsidRDefault="00503ACC" w:rsidP="00503AC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206E5D" w:rsidRPr="007070E1" w:rsidRDefault="003E41C7" w:rsidP="00503ACC">
      <w:pPr>
        <w:jc w:val="both"/>
        <w:rPr>
          <w:rFonts w:ascii="Book Antiqua" w:hAnsi="Book Antiqua"/>
          <w:i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funksionale Zyra Komunale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Komunitete dhe Kthim, dhe numri i zyrtar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ve 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280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280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106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280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1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32280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Rahovec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na p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205AC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numrin e zyrtar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ve, si dhe 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280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32280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 dhe Zveçan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jan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</w:t>
      </w:r>
      <w:r w:rsidR="00BC3BC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nale. Nd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BC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roli i tyre 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BC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: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rkrahja p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personat e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riatdhesuar dhe riintegruar, të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pranoj k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rkesa e tyre, t`i ndihmon, t`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 këshilloj</w:t>
      </w:r>
      <w:r w:rsidR="00BC3BC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</w:t>
      </w:r>
    </w:p>
    <w:p w:rsidR="00206E5D" w:rsidRPr="007070E1" w:rsidRDefault="00206E5D" w:rsidP="00206E5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1" w:name="_Toc503256446"/>
      <w:r w:rsidRPr="007070E1">
        <w:rPr>
          <w:rFonts w:ascii="Book Antiqua" w:hAnsi="Book Antiqua"/>
          <w:b/>
          <w:color w:val="auto"/>
          <w:sz w:val="24"/>
        </w:rPr>
        <w:t>Të Drejtat e njeriut dhe Mbrojtja e Minoriteteve</w:t>
      </w:r>
      <w:bookmarkEnd w:id="11"/>
    </w:p>
    <w:p w:rsidR="004D5188" w:rsidRDefault="004D5188" w:rsidP="005B78E3">
      <w:pPr>
        <w:jc w:val="both"/>
        <w:rPr>
          <w:rFonts w:ascii="Book Antiqua" w:hAnsi="Book Antiqua"/>
        </w:rPr>
      </w:pPr>
    </w:p>
    <w:p w:rsidR="00206E5D" w:rsidRPr="007070E1" w:rsidRDefault="00713B5A" w:rsidP="005B78E3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>Gjatë periudhë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205AC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anar – </w:t>
      </w:r>
      <w:r w:rsidR="00205AC7">
        <w:rPr>
          <w:rFonts w:ascii="Book Antiqua" w:eastAsia="Times New Roman" w:hAnsi="Book Antiqua"/>
          <w:color w:val="000000" w:themeColor="text1"/>
          <w:sz w:val="24"/>
          <w:szCs w:val="24"/>
        </w:rPr>
        <w:t>Dh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jetor 2017, shumica e komunave mbajnë aktivitete të ndryshme në kuadër të promovimit dhe mbrojtjes së të drejta</w:t>
      </w:r>
      <w:r w:rsidR="00354E6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ve dhe lirive të njeriut, ku 24 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komuna kanë organ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izuar 143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me tema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: promovimi dhe mbrojtja e të drejtave të njeriut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Të dre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jtat në trashëgimi,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sensibilizimi dhe promovimi i 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ligjit të ri për Barazi Gjinore,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usha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kundër diskriminimit, fusht</w:t>
      </w:r>
      <w:r w:rsid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pë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të drejtat e fëmijëve,</w:t>
      </w:r>
      <w:r w:rsid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fushata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kundër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trafikimit me qenien nj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rëzore,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egjistrimi i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pronësisë në emër të dy bashkës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hortëve,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sensibizimi i buxhetit, 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lastRenderedPageBreak/>
        <w:t>Rritja e pjesëmarrjes së Grave në veri të Kosovës,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Analiza e situatës së të drejtave të fëmijëve komunat Veriore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etj, ndërsa 13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Rahovec, Deçan, Mamushë, Shtërpcë, Hani Elezi, Kllokot, Dragash, Junik, Skenderaj, Mitrovica Veriore, Podujev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 dhe Kaçanik</w:t>
      </w:r>
      <w:r w:rsidR="00206E5D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05AC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rmarrë n</w:t>
      </w:r>
      <w:r w:rsidR="00205AC7">
        <w:rPr>
          <w:rFonts w:ascii="Book Antiqua" w:eastAsia="Times New Roman" w:hAnsi="Book Antiqua"/>
          <w:color w:val="000000" w:themeColor="text1"/>
          <w:sz w:val="24"/>
          <w:szCs w:val="24"/>
        </w:rPr>
        <w:t>do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një aktivitet.</w:t>
      </w:r>
    </w:p>
    <w:p w:rsidR="00440117" w:rsidRPr="007070E1" w:rsidRDefault="00455424" w:rsidP="005B78E3">
      <w:pPr>
        <w:jc w:val="both"/>
        <w:rPr>
          <w:rFonts w:ascii="Book Antiqua" w:hAnsi="Book Antiqua"/>
        </w:rPr>
      </w:pPr>
      <w:r w:rsidRPr="007070E1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258BFEC" wp14:editId="41C7969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124835" cy="2488565"/>
            <wp:effectExtent l="0" t="0" r="18415" b="6985"/>
            <wp:wrapTight wrapText="bothSides">
              <wp:wrapPolygon edited="0">
                <wp:start x="0" y="0"/>
                <wp:lineTo x="0" y="21495"/>
                <wp:lineTo x="21596" y="21495"/>
                <wp:lineTo x="21596" y="0"/>
                <wp:lineTo x="0" y="0"/>
              </wp:wrapPolygon>
            </wp:wrapTight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Rregulloren komuna</w:t>
      </w:r>
      <w:r w:rsidR="003301C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le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mbrojtjen e të drejtav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e të fëmijëve e kanë hartuar 18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19 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Lipjan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Suharekë, Shtërpcë, Mamushë, Novobërdë, Rahovec, Ranillug, Gjilan, Prizreni, Kllokot, Dragash, Junik, Graçanicë, Mitrovica Veriore, Partesh, Prishtin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 dhe Leposaviqi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e kanë hartuar ende.</w:t>
      </w:r>
    </w:p>
    <w:p w:rsidR="00206E5D" w:rsidRPr="007070E1" w:rsidRDefault="00206E5D" w:rsidP="005B78E3">
      <w:pPr>
        <w:jc w:val="both"/>
        <w:rPr>
          <w:rFonts w:ascii="Book Antiqua" w:hAnsi="Book Antiqua"/>
        </w:rPr>
      </w:pPr>
    </w:p>
    <w:p w:rsidR="0066043F" w:rsidRPr="007070E1" w:rsidRDefault="0066043F" w:rsidP="00463341">
      <w:pPr>
        <w:spacing w:after="0" w:line="240" w:lineRule="auto"/>
        <w:rPr>
          <w:rFonts w:ascii="Book Antiqua" w:eastAsia="Batang" w:hAnsi="Book Antiqua"/>
          <w:i/>
          <w:iCs/>
          <w:color w:val="44546A" w:themeColor="text2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                                                                      </w:t>
      </w:r>
    </w:p>
    <w:p w:rsidR="003301C6" w:rsidRPr="007070E1" w:rsidRDefault="003301C6" w:rsidP="00EB7FDB">
      <w:pPr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Grafikoni 13: Niveli i përgjithshëm i komunavë që posedojnë </w:t>
      </w:r>
      <w:r w:rsidR="00EB7FDB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Rregulloren për Mbrojtjen</w:t>
      </w:r>
      <w:r w:rsidR="003F3816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e  Fëmijëve</w:t>
      </w:r>
    </w:p>
    <w:p w:rsidR="0066043F" w:rsidRPr="007070E1" w:rsidRDefault="0066043F" w:rsidP="005B78E3">
      <w:pPr>
        <w:jc w:val="both"/>
        <w:rPr>
          <w:rFonts w:ascii="Book Antiqua" w:hAnsi="Book Antiqua"/>
        </w:rPr>
      </w:pPr>
    </w:p>
    <w:p w:rsidR="00440117" w:rsidRDefault="0066043F" w:rsidP="005B78E3">
      <w:pPr>
        <w:jc w:val="both"/>
        <w:rPr>
          <w:rFonts w:ascii="Book Antiqua" w:hAnsi="Book Antiqua"/>
        </w:rPr>
      </w:pPr>
      <w:r w:rsidRPr="007070E1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3EFC053" wp14:editId="7FB216F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625215" cy="2273935"/>
            <wp:effectExtent l="0" t="0" r="13335" b="12065"/>
            <wp:wrapTight wrapText="bothSides">
              <wp:wrapPolygon edited="0">
                <wp:start x="0" y="0"/>
                <wp:lineTo x="0" y="21534"/>
                <wp:lineTo x="21566" y="21534"/>
                <wp:lineTo x="21566" y="0"/>
                <wp:lineTo x="0" y="0"/>
              </wp:wrapPolygon>
            </wp:wrapTight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Sa i përket trajnimeve të organizuar për mbrojtjen</w:t>
      </w:r>
      <w:r w:rsidR="00205AC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e  të dre</w:t>
      </w:r>
      <w:r w:rsidR="00205AC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jtave të njeriut 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në 21 komuna janë mbajtur 5</w:t>
      </w:r>
      <w:r w:rsidR="00266A92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trajnime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, ndërsa 16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Malishevë, Shtërpcë, Rahovec, Klinë, Gjakovë, Gjilan, Prishtinë, Prizren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 Mitrovic Veriore, Leposaviq, Kaç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anik, Fushë Kos</w:t>
      </w:r>
      <w:r w:rsidR="004D518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ovë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Graçanicë</w:t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kanë </w:t>
      </w:r>
      <w:r w:rsidR="008C23B8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206E5D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organizuar ndonjë trajnim</w:t>
      </w:r>
      <w:r w:rsidR="00206E5D" w:rsidRPr="007070E1">
        <w:rPr>
          <w:rFonts w:ascii="Book Antiqua" w:hAnsi="Book Antiqua"/>
          <w:b/>
        </w:rPr>
        <w:t>.</w:t>
      </w:r>
      <w:r w:rsidR="00206E5D" w:rsidRPr="007070E1">
        <w:rPr>
          <w:rFonts w:ascii="Book Antiqua" w:hAnsi="Book Antiqua"/>
        </w:rPr>
        <w:t xml:space="preserve"> </w:t>
      </w:r>
      <w:r w:rsidR="00EB7FDB">
        <w:rPr>
          <w:rFonts w:ascii="Book Antiqua" w:hAnsi="Book Antiqua"/>
        </w:rPr>
        <w:t xml:space="preserve">  </w:t>
      </w:r>
    </w:p>
    <w:p w:rsidR="00976AE4" w:rsidRDefault="00CB1573" w:rsidP="00976AE4">
      <w:pPr>
        <w:rPr>
          <w:rFonts w:ascii="Book Antiqua" w:hAnsi="Book Antiqua"/>
          <w:i/>
          <w:color w:val="2E74B5" w:themeColor="accent1" w:themeShade="BF"/>
          <w:sz w:val="20"/>
        </w:rPr>
      </w:pPr>
      <w:r w:rsidRPr="0070342F">
        <w:rPr>
          <w:rFonts w:ascii="Book Antiqua" w:hAnsi="Book Antiqua"/>
          <w:i/>
          <w:color w:val="2E74B5" w:themeColor="accent1" w:themeShade="BF"/>
          <w:sz w:val="20"/>
        </w:rPr>
        <w:t>Grafikoni 14</w:t>
      </w:r>
      <w:r w:rsidR="00EB7FDB" w:rsidRPr="0070342F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 w:rsidR="00976AE4" w:rsidRPr="0070342F">
        <w:rPr>
          <w:rFonts w:ascii="Book Antiqua" w:hAnsi="Book Antiqua"/>
          <w:i/>
          <w:color w:val="2E74B5" w:themeColor="accent1" w:themeShade="BF"/>
          <w:sz w:val="20"/>
        </w:rPr>
        <w:t xml:space="preserve">Numri i trajnimeve </w:t>
      </w:r>
      <w:r w:rsidR="003F3816" w:rsidRPr="0070342F">
        <w:rPr>
          <w:rFonts w:ascii="Book Antiqua" w:hAnsi="Book Antiqua"/>
          <w:i/>
          <w:color w:val="2E74B5" w:themeColor="accent1" w:themeShade="BF"/>
          <w:sz w:val="20"/>
        </w:rPr>
        <w:t>në fushë e</w:t>
      </w:r>
      <w:r w:rsidR="00976AE4" w:rsidRPr="0070342F">
        <w:rPr>
          <w:rFonts w:ascii="Book Antiqua" w:hAnsi="Book Antiqua"/>
          <w:i/>
          <w:color w:val="2E74B5" w:themeColor="accent1" w:themeShade="BF"/>
          <w:sz w:val="20"/>
        </w:rPr>
        <w:t xml:space="preserve"> t</w:t>
      </w:r>
      <w:r w:rsidR="003F3816" w:rsidRPr="0070342F">
        <w:rPr>
          <w:rFonts w:ascii="Book Antiqua" w:hAnsi="Book Antiqua"/>
          <w:i/>
          <w:color w:val="2E74B5" w:themeColor="accent1" w:themeShade="BF"/>
          <w:sz w:val="20"/>
        </w:rPr>
        <w:t>ë drejtave të</w:t>
      </w:r>
      <w:r w:rsidR="00976AE4" w:rsidRPr="0070342F">
        <w:rPr>
          <w:rFonts w:ascii="Book Antiqua" w:hAnsi="Book Antiqua"/>
          <w:i/>
          <w:color w:val="2E74B5" w:themeColor="accent1" w:themeShade="BF"/>
          <w:sz w:val="20"/>
        </w:rPr>
        <w:t xml:space="preserve"> njeriut</w:t>
      </w:r>
      <w:r w:rsidR="003F3816" w:rsidRPr="0070342F">
        <w:rPr>
          <w:rFonts w:ascii="Book Antiqua" w:hAnsi="Book Antiqua"/>
          <w:i/>
          <w:color w:val="2E74B5" w:themeColor="accent1" w:themeShade="BF"/>
          <w:sz w:val="20"/>
        </w:rPr>
        <w:t xml:space="preserve"> sipas komunave</w:t>
      </w:r>
      <w:r w:rsidR="00976AE4">
        <w:rPr>
          <w:rFonts w:ascii="Book Antiqua" w:hAnsi="Book Antiqua"/>
          <w:i/>
          <w:color w:val="2E74B5" w:themeColor="accent1" w:themeShade="BF"/>
          <w:sz w:val="20"/>
        </w:rPr>
        <w:t xml:space="preserve">  </w:t>
      </w:r>
    </w:p>
    <w:p w:rsidR="00206E5D" w:rsidRPr="00976AE4" w:rsidRDefault="00206E5D" w:rsidP="00976AE4">
      <w:pPr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Sa i përket rastev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të dhunës në baza gjinore, 23 komuna kanë pasur 485 raste, ndërsa 14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Ranillug, Shtërpcë, Deçan, Pejë, Podujevë, Hani Elezi, Kllokot, Kaçanik, Leposaviq, Zveçan, Mitrovic Veriore dhe Partesh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kanë pasur ndonjë rast të tillë. Në kuadër të përfshirjes dhe planifikimin buxhetor, për të ngritur kapacitetin e</w:t>
      </w:r>
      <w:r w:rsidR="0045542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kordinatorit apo zyrtarit komunal për t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 drejtat e njeriut/f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mijëve, 15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komuna kanë ndërmarrë veprime</w:t>
      </w:r>
      <w:r w:rsidR="006E0DF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ërsa 22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Ferizaj, Malishevë, Suharekë, Klinë, Rahovec, Novobërdë, Mamushë, Ranillug, Shtërpcë, Gjilan, Obiliq, Prishtinë, Kamenic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Kllokot, Dragash, Kaçanik, Junik,  Leposaviq  dhe Mitrovica Veriore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</w:t>
      </w:r>
      <w:r w:rsidR="006E0DFE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>kanë ndërmarrë ndonjë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të tillë.</w:t>
      </w:r>
    </w:p>
    <w:p w:rsidR="006E0DFE" w:rsidRPr="007070E1" w:rsidRDefault="006E0DFE" w:rsidP="005B78E3">
      <w:pPr>
        <w:jc w:val="both"/>
        <w:rPr>
          <w:rFonts w:ascii="Book Antiqua" w:hAnsi="Book Antiqua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zbatimin e korniz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ligjore p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drejtat e f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mij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05AC7">
        <w:rPr>
          <w:rFonts w:ascii="Book Antiqua" w:eastAsia="Times New Roman" w:hAnsi="Book Antiqua"/>
          <w:color w:val="000000" w:themeColor="text1"/>
          <w:sz w:val="24"/>
          <w:szCs w:val="24"/>
        </w:rPr>
        <w:t>ve,</w:t>
      </w:r>
      <w:r w:rsidR="0024417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25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ballafaqohen me k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to v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si: </w:t>
      </w:r>
      <w:r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mungesa e buxhetit, mungesa e zyrtarit p</w:t>
      </w:r>
      <w:r w:rsidR="005B78E3"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t</w:t>
      </w:r>
      <w:r w:rsidR="005B78E3"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drejtat e f</w:t>
      </w:r>
      <w:r w:rsidR="005B78E3"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mij</w:t>
      </w:r>
      <w:r w:rsidR="005B78E3"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ve, vet</w:t>
      </w:r>
      <w:r w:rsidR="005B78E3"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05AC7"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dijesimi</w:t>
      </w:r>
      <w:r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ult</w:t>
      </w:r>
      <w:r w:rsidR="005B78E3"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</w:t>
      </w:r>
      <w:r w:rsidR="005B78E3"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t</w:t>
      </w:r>
      <w:r w:rsidR="005B78E3"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drejtat e f</w:t>
      </w:r>
      <w:r w:rsidR="005B78E3"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mij</w:t>
      </w:r>
      <w:r w:rsidR="005B78E3" w:rsidRP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15E9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ve, 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tj. Nd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3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Kamenicë, Podujevë dhe Kllokot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si 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zbatimin e korniz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ligjore, si dhe 8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Dragash, Mitrovica Veriore, Fush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457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Kosova, Leposaviq, Zveqan  dhe Partesh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na.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e </w:t>
      </w:r>
      <w:r w:rsidR="009457DC" w:rsidRP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Mitrovicës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15E95">
        <w:rPr>
          <w:rFonts w:ascii="Book Antiqua" w:eastAsia="Times New Roman" w:hAnsi="Book Antiqua"/>
          <w:color w:val="000000" w:themeColor="text1"/>
          <w:sz w:val="24"/>
          <w:szCs w:val="24"/>
        </w:rPr>
        <w:t>nuk e ka miratuar ende ligjin për të</w:t>
      </w:r>
      <w:r w:rsidR="009457D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drejtat e njeriut. </w:t>
      </w:r>
    </w:p>
    <w:p w:rsidR="006F5482" w:rsidRPr="007070E1" w:rsidRDefault="006F5482" w:rsidP="005B78E3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noProof/>
          <w:lang w:val="en-US"/>
        </w:rPr>
        <w:drawing>
          <wp:inline distT="0" distB="0" distL="0" distR="0" wp14:anchorId="43C7F414" wp14:editId="6A857F7C">
            <wp:extent cx="5943600" cy="2886710"/>
            <wp:effectExtent l="0" t="0" r="0" b="889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E0DFE" w:rsidRPr="007070E1" w:rsidRDefault="006F5482" w:rsidP="005B78E3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                                     </w:t>
      </w:r>
      <w:r w:rsidR="006E0DFE" w:rsidRPr="007070E1">
        <w:rPr>
          <w:rFonts w:ascii="Book Antiqua" w:hAnsi="Book Antiqua"/>
          <w:i/>
          <w:color w:val="2E74B5" w:themeColor="accent1" w:themeShade="BF"/>
          <w:sz w:val="20"/>
        </w:rPr>
        <w:t>Grafikoni 1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5</w:t>
      </w:r>
      <w:r w:rsidR="006E0DFE" w:rsidRPr="007070E1">
        <w:rPr>
          <w:rFonts w:ascii="Book Antiqua" w:hAnsi="Book Antiqua"/>
          <w:i/>
          <w:color w:val="2E74B5" w:themeColor="accent1" w:themeShade="BF"/>
          <w:sz w:val="20"/>
        </w:rPr>
        <w:t>: Numri i grave n</w:t>
      </w:r>
      <w:r w:rsidR="005B78E3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6E0DFE"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pozit</w:t>
      </w:r>
      <w:r w:rsidR="005B78E3" w:rsidRPr="007070E1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6E0DFE"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menaxheriale</w:t>
      </w:r>
    </w:p>
    <w:p w:rsidR="006E0DFE" w:rsidRPr="007070E1" w:rsidRDefault="006E0DFE" w:rsidP="005B78E3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Numri i p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pozita menaxheriale 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institucionet</w:t>
      </w:r>
      <w:r w:rsidR="00B15E95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35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622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 Nd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F44627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Shtërpcë dhe Mitrovicë Veriore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kan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informacion</w:t>
      </w:r>
      <w:r w:rsidR="0045542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 Numri i p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, duke p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administrat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 dhe Kuvendin e Komun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p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34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3401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3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F44627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Pejë dhe Mitrovica Veriore</w:t>
      </w:r>
      <w:r w:rsidR="00D46EE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informacion.</w:t>
      </w:r>
    </w:p>
    <w:p w:rsidR="00A27F56" w:rsidRPr="007070E1" w:rsidRDefault="00F44627" w:rsidP="005B78E3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Me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es s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simit dhe p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rmisimit p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drejtat pron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sore 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grave, 28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si: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(fushata sensibilizuese, tryeza, seminare),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A27F5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9 komuna (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Novobërdë, Mamushë, Ranillug, Shtërpcë, </w:t>
      </w:r>
      <w:r w:rsidR="0045542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Kllokot, Junik, Leposav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iq dhe Mitrovica Veriore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)</w:t>
      </w:r>
      <w:r w:rsidR="00205AC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04BE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till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004BEC" w:rsidRPr="007070E1" w:rsidRDefault="00004BEC" w:rsidP="005B78E3">
      <w:pPr>
        <w:jc w:val="both"/>
        <w:rPr>
          <w:rFonts w:ascii="Book Antiqua" w:hAnsi="Book Antiqua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Gjat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Janar – Dhjetor 2017, jan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138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raste 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trafikimit me qenie njer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zore 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F44627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Pejë, Suharekë, Vushtrri, Shtime, Istog, Mitrovicë, Fushë Kosova, Prizren, Viti, Gllogoc, Junik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), nd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26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tjera nuk 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n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45542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nj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 i trafikimit me qenie njer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zore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F44627" w:rsidRPr="007070E1">
        <w:rPr>
          <w:rFonts w:ascii="Book Antiqua" w:hAnsi="Book Antiqua"/>
        </w:rPr>
        <w:t xml:space="preserve"> </w:t>
      </w:r>
      <w:r w:rsidR="00F44627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Gjithashtu,</w:t>
      </w:r>
      <w:r w:rsidR="00FC20FC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</w:t>
      </w:r>
      <w:r w:rsidR="00F44627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siguruar ndihm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, p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r viktimat e komuniteteve pakice kund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r trafikimi dhe kund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r dhun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s n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familje, nd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C20FC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26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FC20FC">
        <w:rPr>
          <w:rFonts w:ascii="Book Antiqua" w:hAnsi="Book Antiqua"/>
        </w:rPr>
        <w:t xml:space="preserve"> </w:t>
      </w:r>
      <w:r w:rsidR="00FC20FC" w:rsidRPr="00FC20F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(Prishtinë, Kamenicë, Podujevë, Novobërdë, Mamushë, Ranillug, Shtërpcë, Ferizaj, Malishevë, Deçan, Klinë, Rahovec, Gjilan, Gjakovë, Lipjan, Obiliq, Skenderaj, Graçanicë, Mitrovicë, Veriore, Partesh, Zveçan, Hani Elezit, Kllokot, Dragash, Kaçanik, Leposaviq)</w:t>
      </w:r>
      <w:r w:rsidRPr="00FC20F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pasur 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rast</w:t>
      </w:r>
      <w:r w:rsidR="00FC20FC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71571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raporteve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71571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FC20FC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shohim se 18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 p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r vitin 2017 p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C50B3B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mbrojtjen e komuniteteve pakic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, shuma e ndar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C20FC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979.856.47 </w:t>
      </w:r>
      <w:r w:rsidR="00C50B3B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€, nd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C20FC">
        <w:rPr>
          <w:rFonts w:ascii="Book Antiqua" w:eastAsia="Times New Roman" w:hAnsi="Book Antiqua"/>
          <w:color w:val="000000" w:themeColor="text1"/>
          <w:sz w:val="24"/>
          <w:szCs w:val="24"/>
        </w:rPr>
        <w:t>rsa 19</w:t>
      </w:r>
      <w:r w:rsidR="00C50B3B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C50B3B" w:rsidRPr="00FC20F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FC20FC" w:rsidRPr="00FC20F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(Kllokot, Gllogoc, Kaçanik, Skenderaj, Junik, Graçanicë, Mitrovicë Veriore, Partesh, Zveçan, Vushtrri, Malishevë, Deçan, Suharekë, Mamushë, Ranillug, Shtërpcë, Istog, Podujevë, Leposaviq</w:t>
      </w:r>
      <w:r w:rsidR="00FC20F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C50B3B" w:rsidRPr="00FC20F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50B3B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5B78E3" w:rsidRPr="00FC20F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C20FC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C50B3B" w:rsidRPr="007070E1" w:rsidRDefault="00C50B3B" w:rsidP="005B78E3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Rregul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l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oren komunale </w:t>
      </w:r>
      <w:r w:rsidR="0045542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për p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rdorim t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Gjuh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ve Zyrtare e posedojn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32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komuna.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5 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F44627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 Mamushë, Mitrovica Veriore, Leposaviq dhe Zveçan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e posedojnë ende.</w:t>
      </w:r>
      <w:r w:rsidR="00D46EE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Lidhur me këtë, stafin profesiona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 që ka të bëjë me përkthim, 27 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5542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>kanë rek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>u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tuar stafin, ndërsa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F4462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10 (</w:t>
      </w:r>
      <w:r w:rsidR="00F44627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Malishevë, Suharekë, Obiliq, Hani Elezi</w:t>
      </w:r>
      <w:r w:rsidR="00B15E9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F44627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Gllogoc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Kaçanik, Zveçan dhe Graçanic</w:t>
      </w:r>
      <w:r w:rsidR="005B78E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ende jo.</w:t>
      </w:r>
    </w:p>
    <w:p w:rsidR="005B78E3" w:rsidRDefault="005B78E3" w:rsidP="005B78E3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Gjithashtu, 3</w:t>
      </w:r>
      <w:r w:rsidR="00FC667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veprime për të krijuar qasje për shërbime në gjuhët zyrtare në nivel komuna</w:t>
      </w:r>
      <w:r w:rsidR="00B15E9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l: </w:t>
      </w:r>
      <w:r w:rsidR="00B15E95" w:rsidRPr="00B15E9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kanë përkthyesin, </w:t>
      </w:r>
      <w:r w:rsidRPr="00B15E9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kanë rregullo</w:t>
      </w:r>
      <w:r w:rsidR="00455424" w:rsidRPr="00B15E9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ren për përdorimin e </w:t>
      </w:r>
      <w:r w:rsidRPr="00B15E9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</w:t>
      </w:r>
      <w:r w:rsidR="00455424" w:rsidRPr="00B15E9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Pr="00B15E9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uhëve zyrtare dhe në ueb-faqen e komunës publikohen dokumentet në gjuhë</w:t>
      </w:r>
      <w:r w:rsidR="00B15E9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Pr="00B15E9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zyrtare që përdore</w:t>
      </w:r>
      <w:r w:rsidR="00B15E9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</w:t>
      </w:r>
      <w:r w:rsidR="002713E7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C667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ndërsa 4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FC667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Malishevë dhe Juniku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kanë ndërmarrë n</w:t>
      </w:r>
      <w:r w:rsidR="00205AC7">
        <w:rPr>
          <w:rFonts w:ascii="Book Antiqua" w:eastAsia="Times New Roman" w:hAnsi="Book Antiqua"/>
          <w:color w:val="000000" w:themeColor="text1"/>
          <w:sz w:val="24"/>
          <w:szCs w:val="24"/>
        </w:rPr>
        <w:t>do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një veprim të tillë, ndërsa komuna e </w:t>
      </w:r>
      <w:r w:rsidR="00FC667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Zveçanit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ka ueb-faqe.</w:t>
      </w:r>
    </w:p>
    <w:p w:rsidR="00FB36B1" w:rsidRPr="007070E1" w:rsidRDefault="00FB36B1" w:rsidP="005B78E3">
      <w:pPr>
        <w:jc w:val="both"/>
        <w:rPr>
          <w:rFonts w:ascii="Book Antiqua" w:hAnsi="Book Antiqua"/>
          <w:b/>
        </w:rPr>
      </w:pPr>
    </w:p>
    <w:p w:rsidR="005B78E3" w:rsidRPr="007070E1" w:rsidRDefault="005B78E3" w:rsidP="005B78E3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2" w:name="_Toc503256447"/>
      <w:r w:rsidRPr="007070E1">
        <w:rPr>
          <w:rFonts w:ascii="Book Antiqua" w:hAnsi="Book Antiqua"/>
          <w:b/>
          <w:color w:val="auto"/>
          <w:sz w:val="24"/>
        </w:rPr>
        <w:t>Mbrojtja dhe Promovimi i Trashëgimisë Kluturore</w:t>
      </w:r>
      <w:bookmarkEnd w:id="12"/>
    </w:p>
    <w:p w:rsidR="00361663" w:rsidRPr="007070E1" w:rsidRDefault="00361663" w:rsidP="00206E5D">
      <w:pPr>
        <w:jc w:val="both"/>
        <w:rPr>
          <w:rFonts w:ascii="Book Antiqua" w:hAnsi="Book Antiqua"/>
          <w:b/>
        </w:rPr>
      </w:pPr>
    </w:p>
    <w:p w:rsidR="00361663" w:rsidRPr="007070E1" w:rsidRDefault="00361663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Lidhur me definimin dhe trajtimin e perimetrave, zonave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mbrojtura, sip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rfaqeve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 dhe shenj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zimin e aseteve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Trashëgimisë</w:t>
      </w:r>
      <w:r w:rsidR="005E1CA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Kulturore, 21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si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vijim: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shenj</w:t>
      </w:r>
      <w:r w:rsidR="00C2444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zimin e asteve t</w:t>
      </w:r>
      <w:r w:rsidR="00C2444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Trash</w:t>
      </w:r>
      <w:r w:rsidR="00C2444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gimis</w:t>
      </w:r>
      <w:r w:rsidR="00C2444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zona</w:t>
      </w:r>
      <w:r w:rsidR="00713B5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</w:t>
      </w:r>
      <w:r w:rsidR="00780DA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 t</w:t>
      </w:r>
      <w:r w:rsidR="00C2444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mbrojtura dhe</w:t>
      </w:r>
      <w:r w:rsidR="00EE1FF3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80DA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ul</w:t>
      </w:r>
      <w:r w:rsidR="00780DA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turore 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etj. Nd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ërsa 14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Malishev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Suharek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Lipjan, Obiliq, Novob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rd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05AC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 Sht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Juniku, Mitrovica Veriore, Hani Elezi, Kllokot, Leposaviq dhe Zveçan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kanë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CA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si dhe 2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0DA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E1CA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Kamnicë</w:t>
      </w:r>
      <w:r w:rsidR="00780DAB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zona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mbrojtura.</w:t>
      </w:r>
    </w:p>
    <w:p w:rsidR="00780DAB" w:rsidRPr="007070E1" w:rsidRDefault="00780DAB" w:rsidP="00206E5D">
      <w:pPr>
        <w:jc w:val="both"/>
        <w:rPr>
          <w:rFonts w:ascii="Book Antiqua" w:hAnsi="Book Antiqua"/>
        </w:rPr>
      </w:pPr>
    </w:p>
    <w:p w:rsidR="00780DAB" w:rsidRPr="007070E1" w:rsidRDefault="006B6FA9" w:rsidP="00976AE4">
      <w:pPr>
        <w:spacing w:line="240" w:lineRule="auto"/>
        <w:jc w:val="both"/>
        <w:rPr>
          <w:rFonts w:ascii="Book Antiqua" w:hAnsi="Book Antiqua"/>
        </w:rPr>
      </w:pPr>
      <w:r w:rsidRPr="007070E1"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736975" cy="2496185"/>
            <wp:effectExtent l="0" t="0" r="15875" b="18415"/>
            <wp:wrapTight wrapText="bothSides">
              <wp:wrapPolygon edited="0">
                <wp:start x="0" y="0"/>
                <wp:lineTo x="0" y="21595"/>
                <wp:lineTo x="21582" y="21595"/>
                <wp:lineTo x="21582" y="0"/>
                <wp:lineTo x="0" y="0"/>
              </wp:wrapPolygon>
            </wp:wrapTight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Plani</w:t>
      </w:r>
      <w:r w:rsidR="00205AC7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ulturore e posedojn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17 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komuna,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20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E1CA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Ferizaj, Klinë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Shtime, Novobërdë, Shtërpcë, Mamushë, Ranillug, Dragash, Kllokot, Hani Elezi</w:t>
      </w:r>
      <w:r w:rsidR="0045542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Graçanic, Mitrovicë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Veriore, Prishtinë, Kamenicë, Mitrovicë, Partesh, Leposaviq dhe Zveçan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ende jo.</w:t>
      </w:r>
    </w:p>
    <w:p w:rsidR="00976AE4" w:rsidRDefault="00976AE4" w:rsidP="00976AE4">
      <w:p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:rsidR="006B6FA9" w:rsidRPr="007070E1" w:rsidRDefault="00976AE4" w:rsidP="00976AE4">
      <w:p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i/>
          <w:color w:val="2E74B5" w:themeColor="accent1" w:themeShade="BF"/>
          <w:sz w:val="20"/>
        </w:rPr>
        <w:t xml:space="preserve">                                                              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1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6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>
        <w:rPr>
          <w:rFonts w:ascii="Book Antiqua" w:hAnsi="Book Antiqua"/>
          <w:i/>
          <w:color w:val="2E74B5" w:themeColor="accent1" w:themeShade="BF"/>
          <w:sz w:val="20"/>
        </w:rPr>
        <w:t>Plani për Trashëgimi Kulturore</w:t>
      </w:r>
    </w:p>
    <w:p w:rsidR="006B6FA9" w:rsidRPr="007070E1" w:rsidRDefault="006B6FA9" w:rsidP="00206E5D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</w:p>
    <w:p w:rsidR="00976AE4" w:rsidRDefault="006B6FA9" w:rsidP="00976AE4">
      <w:pPr>
        <w:spacing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46AAF58" wp14:editId="2BD584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76195" cy="2122805"/>
            <wp:effectExtent l="0" t="0" r="14605" b="10795"/>
            <wp:wrapTight wrapText="bothSides">
              <wp:wrapPolygon edited="0">
                <wp:start x="0" y="0"/>
                <wp:lineTo x="0" y="21516"/>
                <wp:lineTo x="21563" y="21516"/>
                <wp:lineTo x="21563" y="0"/>
                <wp:lineTo x="0" y="0"/>
              </wp:wrapPolygon>
            </wp:wrapTight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saj periudh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raportuese, numri i shkeljeve 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zonat e mbrojtura,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Klinë</w:t>
      </w:r>
      <w:r w:rsidR="005E1CA5">
        <w:rPr>
          <w:rFonts w:ascii="Book Antiqua" w:eastAsia="Times New Roman" w:hAnsi="Book Antiqua"/>
          <w:color w:val="000000" w:themeColor="text1"/>
          <w:sz w:val="24"/>
          <w:szCs w:val="24"/>
        </w:rPr>
        <w:t>) janë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22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raste,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33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nuk kan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ndonj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rast, si dhe 2 komuna  (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dhe Kamenicë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kanë zona të mbrojtura.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e 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Deçanit 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dhe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Klinës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raste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shkeljeve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evidentuara kan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vazhduar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4B445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rocedurat penale ndaj shkel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sit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ligjit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mbrojtje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vlerave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trashëgimisë</w:t>
      </w:r>
      <w:r w:rsidR="004B445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kulturore.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33</w:t>
      </w:r>
      <w:r w:rsidR="004B445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meq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76AE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   </w:t>
      </w:r>
    </w:p>
    <w:p w:rsidR="00976AE4" w:rsidRDefault="00976AE4" w:rsidP="00976AE4">
      <w:pPr>
        <w:spacing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                                                           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1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7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>
        <w:rPr>
          <w:rFonts w:ascii="Book Antiqua" w:hAnsi="Book Antiqua"/>
          <w:i/>
          <w:color w:val="2E74B5" w:themeColor="accent1" w:themeShade="BF"/>
          <w:sz w:val="20"/>
        </w:rPr>
        <w:t>Numri i shkeljeve</w:t>
      </w:r>
      <w:r w:rsidR="003F3816">
        <w:rPr>
          <w:rFonts w:ascii="Book Antiqua" w:hAnsi="Book Antiqua"/>
          <w:i/>
          <w:color w:val="2E74B5" w:themeColor="accent1" w:themeShade="BF"/>
          <w:sz w:val="20"/>
        </w:rPr>
        <w:t xml:space="preserve"> në zonat e mbrojtura</w:t>
      </w:r>
    </w:p>
    <w:p w:rsidR="00780DAB" w:rsidRPr="00976AE4" w:rsidRDefault="004B4453" w:rsidP="00976AE4">
      <w:pPr>
        <w:spacing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shkelje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zonat e mbrojtura, nuk ka pasur masa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rmarra, si dhe 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2 komuna  (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dhe Kamenicë)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zona të mbrojtura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417A8F" w:rsidRPr="007070E1" w:rsidRDefault="004B4453" w:rsidP="0082560B">
      <w:pPr>
        <w:jc w:val="both"/>
        <w:rPr>
          <w:rFonts w:eastAsia="Times New Roman"/>
          <w:b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mbrojtjes s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trash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komunale, pajisjet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monitorimin e siguris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/instalimi i kamerave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tërësive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trash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EE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Kis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Ortodoke jan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vendosur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17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EE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1 komuna </w:t>
      </w:r>
      <w:r w:rsidR="00D46EE0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pjes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risht,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kurse 11  komuna 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(Suharekë, Shtime, Mamushë, Shtërpcë, Prishtinë, Kamenicë, Mitrovicë, Mitrovica Veri</w:t>
      </w:r>
      <w:r w:rsidR="0045542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ore, Parteshi, Kllokot dhe Viti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ende jo,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si dhe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8 komuna (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Malishevë, Novo</w:t>
      </w:r>
      <w:r w:rsidR="000A7D6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bërdë, Junik, Hani Elezi, Gllogo</w:t>
      </w:r>
      <w:r w:rsidR="00417A8F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c, Dragash, Leposaviq dhe Kaçanik</w:t>
      </w:r>
      <w:r w:rsidR="00417A8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kanë kisha ortodokse.</w:t>
      </w:r>
    </w:p>
    <w:p w:rsidR="00417A8F" w:rsidRPr="007070E1" w:rsidRDefault="00417A8F" w:rsidP="00417A8F">
      <w:pPr>
        <w:spacing w:after="0" w:line="240" w:lineRule="auto"/>
        <w:jc w:val="both"/>
        <w:rPr>
          <w:rFonts w:eastAsia="Times New Roman"/>
        </w:rPr>
      </w:pPr>
    </w:p>
    <w:p w:rsidR="00D84D50" w:rsidRPr="007070E1" w:rsidRDefault="004B4453" w:rsidP="00F7157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Gjithashtu, prej komunave q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7157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Kisha Ortodok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F7157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e, 11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memorandume bashk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punimi,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84D5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18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D84D50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Deçan, Suharekë, Pejë, Gjilan, Obiliq, Mamush, </w:t>
      </w:r>
      <w:r w:rsidR="00D84D50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lastRenderedPageBreak/>
        <w:t>Ranillug, Prishtinë, Kamenicë, Istog,  Fushë Ko</w:t>
      </w:r>
      <w:r w:rsidR="00D10A1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sova, Prizren, Viti, Kllokot,</w:t>
      </w:r>
      <w:r w:rsidR="00D84D50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Skenderaj,  Leposaviq, Zveçan dhe Partesh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nshkruar ndonj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Memorandum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bashkëpunimit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detyrat dhe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përgjegjësitë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relacion m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mbajtjen e Kish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Ortodokse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D84D5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7 komuna </w:t>
      </w:r>
      <w:r w:rsidR="00D84D50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(Malishevë, Novobërdë, Junik, Hani Elezi, Gllogogc, Dragash dhe Kaçanik)</w:t>
      </w:r>
      <w:r w:rsidR="00D84D5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kisha ortodokse,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</w:t>
      </w:r>
      <w:r w:rsidR="00D84D5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e </w:t>
      </w:r>
      <w:r w:rsidR="00D84D50" w:rsidRPr="000A7D6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</w:t>
      </w:r>
      <w:r w:rsidR="00D84D5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nuk ka 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>ofruar infromacione</w:t>
      </w:r>
      <w:r w:rsidR="00D84D5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A642C9" w:rsidRPr="007070E1" w:rsidRDefault="004B4453" w:rsidP="0082560B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>s Janar – D</w:t>
      </w:r>
      <w:r w:rsidR="00A642C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hjetor 2017, 30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</w:t>
      </w:r>
      <w:r w:rsidR="00B117A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ite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te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rmisuar dhe rritur koordinimin me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ministritë</w:t>
      </w:r>
      <w:r w:rsidR="00A642C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MMPH, MKRS dhe MAPL, ndërsa 5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A642C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A7D6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A642C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Prishtinë, Kamenicë, Podujevë, Kllokot dhe Mitrovica Veriore</w:t>
      </w:r>
      <w:r w:rsidR="00713B5A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="0045542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aktivitete, si dhe 2  </w:t>
      </w:r>
      <w:r w:rsidR="00455424" w:rsidRPr="000A7D6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komuna (Fushë Kosovë dhe Kaçanik)</w:t>
      </w:r>
      <w:r w:rsidR="00A642C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</w:t>
      </w:r>
      <w:r w:rsidR="0045542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anë ofruar informacione.</w:t>
      </w:r>
    </w:p>
    <w:p w:rsidR="00B117A3" w:rsidRPr="007070E1" w:rsidRDefault="00B117A3" w:rsidP="00206E5D">
      <w:pPr>
        <w:jc w:val="both"/>
        <w:rPr>
          <w:rFonts w:ascii="Book Antiqua" w:hAnsi="Book Antiqua"/>
          <w:b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koordinimit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rinstitucional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jan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dhe funksionojn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shilli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Fshatin Hoq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Madhe dhe Task Forca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Prizrenit.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Rahovecit, K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shilli i fshatit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ër Hoçë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br/>
        <w:t>Madhe funksionon me vendim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kuvendit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komunal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 prej vitit 2015. Gjat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Janar – Dhjetor 2017, komuna e 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Rahovecit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ka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953D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për shkak se nuk ka pasur asnjë ankes për shkelje të Ligjit për fshatin Hoçë e Madhe.</w:t>
      </w:r>
    </w:p>
    <w:p w:rsidR="00B117A3" w:rsidRPr="007070E1" w:rsidRDefault="00B117A3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rsa,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 e Prizrenit jan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siguruar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fondet dhe 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materialet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K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shillin e Trash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 dhe kjo ka b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shillin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jet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`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i ndjek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aktivitete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Qendr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Prizrenit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 Komuna e Prizrenit ka 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to veprime</w:t>
      </w:r>
      <w:r w:rsidR="008953D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zbatimin e Ligjit për Qendrën Historike të Prizrenit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: secila l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zon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historike d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rgohet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QRTK dhe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shilli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Trash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gimi Kulturore, e pastaj Drejtoria vazhdon me procedurat e dh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nies s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lejes siç ceket n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 p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 Historike.</w:t>
      </w:r>
    </w:p>
    <w:p w:rsidR="00C24444" w:rsidRPr="007070E1" w:rsidRDefault="00C24444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e Prizrenit ka caktuar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gjithsejtë</w:t>
      </w:r>
      <w:r w:rsidR="008953D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inspektor</w:t>
      </w:r>
      <w:r w:rsidR="008953D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të inspektuar ndërtimet pa leje në Zonën e Mbrojtur të qytetit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Lidhur me </w:t>
      </w:r>
      <w:r w:rsidR="0045542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këtë, për periudhën raportuese J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anar-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2017, Task Forca ka bërë identifikimin  e objekteve të cilat janë ndërtuar në kundërshtim me Ligjin për Qendrën Historike.</w:t>
      </w:r>
    </w:p>
    <w:p w:rsidR="00C24444" w:rsidRPr="007070E1" w:rsidRDefault="00C24444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Gjatë pe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riudhës Janar – </w:t>
      </w:r>
      <w:r w:rsidR="0045542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2017, 22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organizuar fushata për ndërgjegjësimin dhe promovimin e përkushtimit më të fuqishëm për mbrojtjen e trashëgimisë ku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lturore, ndërsa 15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Shtërpcë, Malishevë, Klinë, Junik, Mitrovica Veriore, Kamenicë, Mitrovicë, Kllokot, Gllogoc, Dragash, Leposaviq, Zveçan dhe Kaçanik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kanë organizuar ndonjë fushatë të tillë.</w:t>
      </w:r>
    </w:p>
    <w:p w:rsidR="00C24444" w:rsidRPr="007D2FBB" w:rsidRDefault="00C24444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e Prizrenit ka alokuar buxhetin në vlerë prej 57,000€ për Këshillin e 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rashëgimisë Kulturore të Prizrenit, për të mundësuar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funksionimin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suksesshëm.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Ndërsa, komuna e Rahovecit ka ndarë buxhet për fshatin Hoçë</w:t>
      </w:r>
      <w:r w:rsidR="007D2FB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Madhe në shumë prej 22,000€.</w:t>
      </w:r>
    </w:p>
    <w:p w:rsidR="00B117A3" w:rsidRPr="007070E1" w:rsidRDefault="00C24444" w:rsidP="00C24444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3" w:name="_Toc503256448"/>
      <w:r w:rsidRPr="007070E1">
        <w:rPr>
          <w:rFonts w:ascii="Book Antiqua" w:hAnsi="Book Antiqua"/>
          <w:b/>
          <w:color w:val="auto"/>
          <w:sz w:val="24"/>
        </w:rPr>
        <w:t>Liria e mendimit, Ndërgjegjes dhe Besimit</w:t>
      </w:r>
      <w:bookmarkEnd w:id="13"/>
    </w:p>
    <w:p w:rsidR="00C24444" w:rsidRPr="007070E1" w:rsidRDefault="00C24444" w:rsidP="00C24444">
      <w:pPr>
        <w:rPr>
          <w:rFonts w:ascii="Book Antiqua" w:hAnsi="Book Antiqua"/>
        </w:rPr>
      </w:pPr>
    </w:p>
    <w:p w:rsidR="00656D31" w:rsidRPr="007D2FBB" w:rsidRDefault="00C24444" w:rsidP="00C24444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Mos marrëveshja mes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komunës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37D1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37D1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Deçanit dhe Manastirit 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 Deçanit, lidhur me t</w:t>
      </w:r>
      <w:r w:rsidR="00737D1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okat dhe menaxhimin e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tyre</w:t>
      </w:r>
      <w:r w:rsidR="00737D1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është zgjidhur më një vendim të Gjykatës Kushtetuese. Megjithëkëtë, komuniteti i kësaj komune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institucionet lokale nuk kan</w:t>
      </w:r>
      <w:r w:rsidR="00737D1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 treguar gatishmërinë për 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737D1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mirëpritur këtë vendim, të cilin e kanë </w:t>
      </w:r>
      <w:r w:rsidR="00EE1FF3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kundërshtuar</w:t>
      </w:r>
      <w:r w:rsidR="00737D1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forma të ndryshme, duke e cilësuar si vendim të pa drejtë dhe ndërhyrje në pun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ën e autoriteteve lokale.</w:t>
      </w:r>
    </w:p>
    <w:p w:rsidR="00656D31" w:rsidRPr="007070E1" w:rsidRDefault="00656D31" w:rsidP="00656D31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14" w:name="_Toc503256449"/>
      <w:r w:rsidRPr="007070E1">
        <w:rPr>
          <w:rFonts w:ascii="Book Antiqua" w:hAnsi="Book Antiqua"/>
          <w:b/>
          <w:color w:val="auto"/>
        </w:rPr>
        <w:t>Kriteret Ekonomike</w:t>
      </w:r>
      <w:bookmarkEnd w:id="14"/>
    </w:p>
    <w:p w:rsidR="00656D31" w:rsidRPr="007070E1" w:rsidRDefault="00656D31" w:rsidP="00656D31">
      <w:pPr>
        <w:jc w:val="center"/>
        <w:rPr>
          <w:rFonts w:ascii="Book Antiqua" w:hAnsi="Book Antiqua"/>
        </w:rPr>
      </w:pPr>
    </w:p>
    <w:p w:rsidR="00656D31" w:rsidRPr="007070E1" w:rsidRDefault="00656D31" w:rsidP="00656D3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5" w:name="_Toc503256450"/>
      <w:r w:rsidRPr="007070E1">
        <w:rPr>
          <w:rFonts w:ascii="Book Antiqua" w:hAnsi="Book Antiqua"/>
          <w:b/>
          <w:color w:val="auto"/>
          <w:sz w:val="24"/>
        </w:rPr>
        <w:t>Ekonomia e tregut</w:t>
      </w:r>
      <w:bookmarkEnd w:id="15"/>
    </w:p>
    <w:p w:rsidR="00656D31" w:rsidRPr="007070E1" w:rsidRDefault="00656D31" w:rsidP="00656D31"/>
    <w:p w:rsidR="00DB4D82" w:rsidRPr="007070E1" w:rsidRDefault="00656D31" w:rsidP="00656D3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Me qëllim të lehtësimit të procedurave dhe zvogëlimit të barrierave administrative komunale për të bërit biznes, gjatë periudhës rap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ortuese Janar – Dhjetor 2017,  34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ofruar lehtësi  të shumta, si: Pa pagesë – regjistrim të bizneseve, uljen e taksave, lehtësi në regjistrimin e njësive të biznesit, Zyrtarët e Regjistrimit ju ndihmojnë në plotësimin e 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>formularëve të nevojshëm, për ç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o kërkesë të palës etj, n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>dërsa 1 komunë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A7D6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>)  nuk ka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ërë asgjë lidhur me këtë veprim si dhe  2 komuna 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 dhe Partesh)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pasi që nuk kanë zyre të regjistrimit të bizneseve nuk kan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bërë asgjë lidhur me këtë veprim. </w:t>
      </w:r>
    </w:p>
    <w:p w:rsidR="00656D31" w:rsidRPr="007070E1" w:rsidRDefault="00824409" w:rsidP="00656D31">
      <w:pPr>
        <w:rPr>
          <w:rFonts w:ascii="Times New Roman" w:eastAsia="Times New Roman" w:hAnsi="Times New Roman"/>
          <w:sz w:val="24"/>
        </w:rPr>
      </w:pPr>
      <w:r w:rsidRPr="007070E1">
        <w:rPr>
          <w:noProof/>
          <w:lang w:val="en-US"/>
        </w:rPr>
        <w:drawing>
          <wp:inline distT="0" distB="0" distL="0" distR="0" wp14:anchorId="30D4F0FF" wp14:editId="2B42D08E">
            <wp:extent cx="5943600" cy="2441275"/>
            <wp:effectExtent l="0" t="0" r="0" b="1651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56D31" w:rsidRPr="007070E1" w:rsidRDefault="00656D31" w:rsidP="00976AE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lastRenderedPageBreak/>
        <w:t xml:space="preserve">Grafikoni </w:t>
      </w:r>
      <w:r w:rsidR="008A23D6" w:rsidRPr="007070E1">
        <w:rPr>
          <w:rFonts w:ascii="Book Antiqua" w:hAnsi="Book Antiqua"/>
          <w:i/>
          <w:color w:val="2E74B5" w:themeColor="accent1" w:themeShade="BF"/>
          <w:sz w:val="20"/>
        </w:rPr>
        <w:t>1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8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: Krahasimi i numrit te bizneseve t</w:t>
      </w:r>
      <w:r w:rsidR="002B1ED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regjistruara dhe mbyllura sipas komunave</w:t>
      </w:r>
    </w:p>
    <w:p w:rsidR="00E83A92" w:rsidRPr="007070E1" w:rsidRDefault="00656D31" w:rsidP="00656D31">
      <w:pPr>
        <w:jc w:val="both"/>
        <w:rPr>
          <w:rFonts w:eastAsia="Times New Roman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raport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uese Janar – Dhjetor 2017, për 33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biz</w:t>
      </w:r>
      <w:r w:rsidR="00B7574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neseve të regjistruar është 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9478. Ndërsa 3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Leposaviq dhe Partesh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k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>ndonjë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biznes të regjistruar, si </w:t>
      </w:r>
      <w:r w:rsidR="006C64A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dhe komuna e Prishtinës nuk ka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informacione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numrin e  bizneseve të regjistruar.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Sa i për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ket mbylljes së bizneseve, për 32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bi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zneseve të mbyllura është 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1155. Ndërsa 3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Leposaviq dhe Kllokot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asnjë biznes </w:t>
      </w:r>
      <w:r w:rsidR="00E83A9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mbyllur, si dhe 2 komuna </w:t>
      </w:r>
      <w:r w:rsidR="00E83A9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(Partesh dhe  Prishtinë)</w:t>
      </w:r>
      <w:r w:rsidR="00E83A9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zyre të regjistrimit të bizneseve.</w:t>
      </w:r>
    </w:p>
    <w:p w:rsidR="00656D31" w:rsidRPr="007070E1" w:rsidRDefault="00656D31" w:rsidP="00656D3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Sa i përket ndarjes së buxhetit të veçantë për subvencionimin e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bizneseve, është raportuar se 9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ndarë buxhet në shumë prej 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1.009.200.00 euro, ndërsa 28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Deçan, Shtërpcë, Obiliq, Novobërdë, Klinë, Suharekë, Lipjan, Rahovec, Shtime, </w:t>
      </w:r>
      <w:r w:rsidR="000A7D6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Pejë, Mamushë, Ranillug, Gjilan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Hani Elezi</w:t>
      </w:r>
      <w:r w:rsidR="000A7D6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 Gllogoc, Dragash, Prishtinë, Istog, Kamenicë, Fush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Junik, Graçanic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A7D6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Leposaviq, 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 Veriore dhe Partesh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kanë ndarë buxhet. Gjithashtu, </w:t>
      </w:r>
      <w:r w:rsidR="00B7574A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7574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ë 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funksionale Qendrat për pro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movimin e bizneseve, ndërsa në 15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Lipjan, Suharekë, Pejë, Ranillug, Mamushë, Prishtin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Kamenic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B4D82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 Veriore, Skenderaj, Partesh, Kllokot, Leposaviq dhe Dragash</w:t>
      </w:r>
      <w:r w:rsidR="00DB4D82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janë funksionalizuar ende.</w:t>
      </w:r>
    </w:p>
    <w:p w:rsidR="00656D31" w:rsidRPr="007070E1" w:rsidRDefault="00656D31" w:rsidP="00656D3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Me qëllim të modernizimit të mbledhjes së të hyrave komunale, duke përm</w:t>
      </w:r>
      <w:r w:rsidR="000A7D64">
        <w:rPr>
          <w:rFonts w:ascii="Book Antiqua" w:eastAsia="Times New Roman" w:hAnsi="Book Antiqua"/>
          <w:color w:val="000000" w:themeColor="text1"/>
          <w:sz w:val="24"/>
          <w:szCs w:val="24"/>
        </w:rPr>
        <w:t>isuar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mbledhjen e tatimit në pronë, gjatë  p</w:t>
      </w:r>
      <w:r w:rsidR="001971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eriudhës Janar – Dhjetor </w:t>
      </w:r>
      <w:r w:rsidR="00115EA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2017, 28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bërë modernizimin e mbledhjes së të hyrave në komunë, </w:t>
      </w:r>
      <w:r w:rsidR="001971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ndërsa 1 komunë (Vushtrri) pjesërisht si dhe</w:t>
      </w:r>
      <w:r w:rsidR="00B2560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</w:t>
      </w:r>
      <w:r w:rsidR="001971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8 komuna </w:t>
      </w:r>
      <w:r w:rsidR="001971A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(Gjilan, Mamushë, Mitrovica Veriore, Hani Elezi, Leposaviq, Zveçan, Fush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971A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971A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Gllogoc</w:t>
      </w:r>
      <w:r w:rsidR="001971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) nuk është bërë ende</w:t>
      </w:r>
      <w:r w:rsidR="00115EA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70342F" w:rsidRDefault="0070342F" w:rsidP="0082440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bookmarkStart w:id="16" w:name="OLE_LINK1"/>
      <w:r w:rsidRPr="007070E1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70246B5E" wp14:editId="4037E71D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3506470" cy="2099144"/>
            <wp:effectExtent l="0" t="0" r="17780" b="15875"/>
            <wp:wrapTight wrapText="bothSides">
              <wp:wrapPolygon edited="0">
                <wp:start x="0" y="0"/>
                <wp:lineTo x="0" y="21567"/>
                <wp:lineTo x="21592" y="21567"/>
                <wp:lineTo x="21592" y="0"/>
                <wp:lineTo x="0" y="0"/>
              </wp:wrapPolygon>
            </wp:wrapTight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70342F" w:rsidRDefault="00656D31" w:rsidP="0070342F">
      <w:pPr>
        <w:rPr>
          <w:rFonts w:ascii="Book Antiqua" w:hAnsi="Book Antiqua"/>
          <w:i/>
          <w:color w:val="2E74B5" w:themeColor="accent1" w:themeShade="BF"/>
          <w:sz w:val="20"/>
          <w:highlight w:val="yellow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raportuese Janar –Dhjetor 2017, përqindja e të hyrave të tatimit në pronën </w:t>
      </w:r>
      <w:r w:rsidR="001971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në të hyrat e përgjithshme për 32 komuna është  45 %. Ndërsa 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7574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Gjilan</w:t>
      </w:r>
      <w:r w:rsidR="001971A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B7574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Zveçan, Leposaviq</w:t>
      </w:r>
      <w:r w:rsidR="00CB18E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Mitrovica Veriore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realizu</w:t>
      </w:r>
      <w:r w:rsidR="0082440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ar të hyra te tatimit në pro</w:t>
      </w:r>
      <w:r w:rsidR="0070342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në.                                                      </w:t>
      </w:r>
      <w:r w:rsidR="0070342F" w:rsidRPr="0070342F">
        <w:rPr>
          <w:rFonts w:ascii="Book Antiqua" w:hAnsi="Book Antiqua"/>
          <w:i/>
          <w:color w:val="2E74B5" w:themeColor="accent1" w:themeShade="BF"/>
          <w:sz w:val="20"/>
          <w:highlight w:val="yellow"/>
        </w:rPr>
        <w:t xml:space="preserve"> </w:t>
      </w:r>
    </w:p>
    <w:p w:rsidR="00656D31" w:rsidRPr="0070342F" w:rsidRDefault="0070342F" w:rsidP="0070342F">
      <w:pPr>
        <w:rPr>
          <w:rFonts w:ascii="Book Antiqua" w:hAnsi="Book Antiqua"/>
          <w:i/>
          <w:color w:val="2E74B5" w:themeColor="accent1" w:themeShade="BF"/>
          <w:sz w:val="20"/>
        </w:rPr>
      </w:pPr>
      <w:r>
        <w:rPr>
          <w:rFonts w:ascii="Book Antiqua" w:hAnsi="Book Antiqua"/>
          <w:i/>
          <w:color w:val="2E74B5" w:themeColor="accent1" w:themeShade="BF"/>
          <w:sz w:val="20"/>
          <w:highlight w:val="yellow"/>
        </w:rPr>
        <w:br/>
      </w:r>
      <w:r w:rsidRPr="0070342F">
        <w:rPr>
          <w:rFonts w:ascii="Book Antiqua" w:hAnsi="Book Antiqua"/>
          <w:i/>
          <w:color w:val="2E74B5" w:themeColor="accent1" w:themeShade="BF"/>
          <w:sz w:val="20"/>
        </w:rPr>
        <w:t>Grafikoni 19: Niveli i pjesëmarrjes së tatimit në pronë në buxhetin e komunës</w:t>
      </w:r>
    </w:p>
    <w:bookmarkEnd w:id="16"/>
    <w:p w:rsidR="00B7574A" w:rsidRPr="007D2FBB" w:rsidRDefault="00656D31" w:rsidP="00656D3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Sa i përket pjesëmarrjes së publikut në </w:t>
      </w:r>
      <w:r w:rsidR="001971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planifikimin komunal buxhetor, 31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i kushtojnë rëndësi të veçantë përfshirjes së qytetarëve në planifikimin e buxhetit, nëpërmes këtyre formave: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publikimit të projektit në </w:t>
      </w:r>
      <w:r w:rsidR="00B7574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w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eb-faqet zyrtare të komunës, përmes takimeve me grupe të nd</w:t>
      </w:r>
      <w:r w:rsidR="0082440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ryshme të interesit, takimet me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qytetarët, shoqata e biznesit, OJQ, grupe rinore, de</w:t>
      </w:r>
      <w:r w:rsidR="001971A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bateve me qytetarë</w:t>
      </w:r>
      <w:r w:rsidR="00115EA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Ndërsa 6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115EA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Pejë, Gjilan, Leposaviq, Zveçan dhe Graçanica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kanë filluar procesin e përfshirjes së qytetarëve në vendim-marrje</w:t>
      </w:r>
      <w:r w:rsidR="00115EAC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656D31" w:rsidRPr="007070E1" w:rsidRDefault="00656D31" w:rsidP="00656D3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7" w:name="_Toc503256451"/>
      <w:r w:rsidRPr="007070E1">
        <w:rPr>
          <w:rFonts w:ascii="Book Antiqua" w:hAnsi="Book Antiqua"/>
          <w:b/>
          <w:color w:val="auto"/>
          <w:sz w:val="24"/>
        </w:rPr>
        <w:t>Tatimet</w:t>
      </w:r>
      <w:bookmarkEnd w:id="17"/>
    </w:p>
    <w:p w:rsidR="006A5399" w:rsidRPr="007070E1" w:rsidRDefault="006A5399" w:rsidP="006A5399"/>
    <w:p w:rsidR="00656D31" w:rsidRPr="007070E1" w:rsidRDefault="00824409" w:rsidP="00976AE4">
      <w:pPr>
        <w:jc w:val="center"/>
      </w:pPr>
      <w:r w:rsidRPr="007070E1">
        <w:rPr>
          <w:noProof/>
          <w:lang w:val="en-US"/>
        </w:rPr>
        <w:drawing>
          <wp:inline distT="0" distB="0" distL="0" distR="0" wp14:anchorId="05BC9179" wp14:editId="02B7C339">
            <wp:extent cx="5943600" cy="2425148"/>
            <wp:effectExtent l="0" t="0" r="0" b="1333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656D31"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Grafikoni 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20</w:t>
      </w:r>
      <w:r w:rsidR="00656D31" w:rsidRPr="007070E1">
        <w:rPr>
          <w:rFonts w:ascii="Book Antiqua" w:hAnsi="Book Antiqua"/>
          <w:i/>
          <w:color w:val="2E74B5" w:themeColor="accent1" w:themeShade="BF"/>
          <w:sz w:val="20"/>
        </w:rPr>
        <w:t>: Niveli i inspektimeve komunale për luftimin e ekonomisë jo formale</w:t>
      </w:r>
    </w:p>
    <w:p w:rsidR="00656D31" w:rsidRPr="007070E1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B1ED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 qëllim të parandalimit të ekonomisë joformale dhe evazionit fiskal, gjatë periudhës raportuese Janar-Dhjetor </w:t>
      </w:r>
      <w:r w:rsidR="001971A6" w:rsidRPr="002B1ED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2B1ED4" w:rsidRPr="002B1ED4">
        <w:rPr>
          <w:rFonts w:ascii="Book Antiqua" w:eastAsia="Times New Roman" w:hAnsi="Book Antiqua"/>
          <w:color w:val="000000" w:themeColor="text1"/>
          <w:sz w:val="24"/>
          <w:szCs w:val="24"/>
        </w:rPr>
        <w:t>017, numri i inspektimeve për 27</w:t>
      </w:r>
      <w:r w:rsidRPr="002B1ED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 </w:t>
      </w:r>
      <w:r w:rsidR="001971A6" w:rsidRPr="002B1ED4">
        <w:rPr>
          <w:rFonts w:ascii="Book Antiqua" w:eastAsia="Times New Roman" w:hAnsi="Book Antiqua"/>
          <w:color w:val="000000" w:themeColor="text1"/>
          <w:sz w:val="24"/>
          <w:szCs w:val="24"/>
        </w:rPr>
        <w:t>14634</w:t>
      </w:r>
      <w:r w:rsidRPr="002B1ED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Ndërsa </w:t>
      </w:r>
      <w:r w:rsidR="001971A6" w:rsidRPr="002B1ED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2B1ED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971A6" w:rsidRPr="002B1ED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1971A6" w:rsidRPr="002B1ED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Novobërd, Shtërpc</w:t>
      </w:r>
      <w:r w:rsidR="00B7574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971A6" w:rsidRPr="002B1ED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Obiliq, Gjilan, Prishtinë, Graçanicë, Leposaviq, Zveçan dhe Mitrovica Veriore</w:t>
      </w:r>
      <w:r w:rsidR="001971A6" w:rsidRPr="002B1ED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kanë pasur inspektime, si dhe  komuna e </w:t>
      </w:r>
      <w:r w:rsidR="001971A6" w:rsidRPr="002B1ED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Prishtinës</w:t>
      </w:r>
      <w:r w:rsidR="002B1ED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 ofruar informacione</w:t>
      </w:r>
      <w:r w:rsidR="001971A6" w:rsidRPr="002B1ED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1971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</w:t>
      </w:r>
    </w:p>
    <w:p w:rsidR="001971A6" w:rsidRPr="007070E1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Lidhur me këtë, </w:t>
      </w:r>
      <w:r w:rsidR="007070E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masa ndaj subjekteve ekonomike me qëllim të parandalimit të ekonomisë joformale, si: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Inspektimi i vazhdueshëm i këtyre subjekteve, kontrollime edhe në terrene me asistimet e organeve të PK, vërejtjet me p</w:t>
      </w:r>
      <w:r w:rsidR="00B2560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roces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verbal për disa biznese me qëllim të tërheqjes së vërejtjes dhe parandalimit te ekonomisë formale, ndëshkime me gjoba dhe sanksionime ligjore, konfiskime të mallit dhe ndjekjeve nga Policia, dërgimi i lëndëve në gjykatën për kundërvajtje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etj, </w:t>
      </w:r>
      <w:r w:rsidR="007070E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ndërsa 7</w:t>
      </w:r>
      <w:r w:rsidR="001971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971A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(Leposaviq, </w:t>
      </w:r>
      <w:r w:rsidR="007070E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Veriore,</w:t>
      </w:r>
      <w:r w:rsidR="001971A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Novobërdë, Gjilan,</w:t>
      </w:r>
      <w:r w:rsidR="00B2560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070E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070E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971A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Zveçan dhe Kllokot)</w:t>
      </w:r>
      <w:r w:rsidR="001971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ndërmarrë masa pasi që nuk kanë numër të evidentuar të inspektimeve.</w:t>
      </w:r>
      <w:r w:rsidR="00795200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656D31" w:rsidRPr="007070E1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Sa i përket funksionalizimit të zonave ekonomike komunale, komuna e Prizrenit ka përgatit</w:t>
      </w:r>
      <w:r w:rsidR="00B25600">
        <w:rPr>
          <w:rFonts w:ascii="Book Antiqua" w:eastAsia="Times New Roman" w:hAnsi="Book Antiqua"/>
          <w:color w:val="000000" w:themeColor="text1"/>
          <w:sz w:val="24"/>
          <w:szCs w:val="24"/>
        </w:rPr>
        <w:t>ur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: Planin Rregullativ të Hollësishëm “Zonë e Veçantë për Industri të Lehtë”( të mesme dhe të vogla) apo “ Parku i Biznesit”, i cili pri</w:t>
      </w:r>
      <w:r w:rsidR="00B25600">
        <w:rPr>
          <w:rFonts w:ascii="Book Antiqua" w:eastAsia="Times New Roman" w:hAnsi="Book Antiqua"/>
          <w:color w:val="000000" w:themeColor="text1"/>
          <w:sz w:val="24"/>
          <w:szCs w:val="24"/>
        </w:rPr>
        <w:t>tet të licencohet nga Ministria,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Planin Rregullativ i Hollësishëm Industri e Lehtë në të cilën është kryer ri-parcelizi</w:t>
      </w:r>
      <w:r w:rsidR="00B25600">
        <w:rPr>
          <w:rFonts w:ascii="Book Antiqua" w:eastAsia="Times New Roman" w:hAnsi="Book Antiqua"/>
          <w:color w:val="000000" w:themeColor="text1"/>
          <w:sz w:val="24"/>
          <w:szCs w:val="24"/>
        </w:rPr>
        <w:t>mi,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Planin Rregullativ i Hollësishëm, tregu, industri dhe banim. Ndërsa, komuna e Gjakovës nuk ka raportuar ndonjë progres në ketë drejtim.</w:t>
      </w:r>
    </w:p>
    <w:p w:rsidR="00656D31" w:rsidRPr="007070E1" w:rsidRDefault="00B25600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>Sa i për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ketë ngritjes së kapaciteteve për </w:t>
      </w:r>
      <w:r w:rsidR="001971A6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mbledhjen e të hyrave komunale 3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56D3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971A6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dhe Zveçan</w:t>
      </w:r>
      <w:r w:rsidR="00AE00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icë</w:t>
      </w:r>
      <w:r w:rsidR="00AE00DC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656D3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kanë ngritur kapacitetin për të zbatuar mbledhjen e tatimeve.</w:t>
      </w:r>
    </w:p>
    <w:p w:rsidR="00656D31" w:rsidRPr="007070E1" w:rsidRDefault="00656D31" w:rsidP="00656D31">
      <w:pPr>
        <w:rPr>
          <w:rFonts w:ascii="Book Antiqua" w:eastAsia="Times New Roman" w:hAnsi="Book Antiqua"/>
          <w:sz w:val="24"/>
        </w:rPr>
      </w:pPr>
    </w:p>
    <w:p w:rsidR="00656D31" w:rsidRPr="007070E1" w:rsidRDefault="00656D31" w:rsidP="006A5399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18" w:name="_Toc503256452"/>
      <w:r w:rsidRPr="007070E1">
        <w:rPr>
          <w:rFonts w:ascii="Book Antiqua" w:hAnsi="Book Antiqua"/>
          <w:b/>
          <w:color w:val="auto"/>
        </w:rPr>
        <w:t>Standardet Evropiane</w:t>
      </w:r>
      <w:bookmarkEnd w:id="18"/>
    </w:p>
    <w:p w:rsidR="00656D31" w:rsidRPr="007070E1" w:rsidRDefault="00656D31" w:rsidP="00656D31">
      <w:pPr>
        <w:jc w:val="center"/>
        <w:rPr>
          <w:rFonts w:ascii="Book Antiqua" w:eastAsia="Times New Roman" w:hAnsi="Book Antiqua"/>
          <w:sz w:val="24"/>
        </w:rPr>
      </w:pPr>
    </w:p>
    <w:p w:rsidR="00656D31" w:rsidRPr="007070E1" w:rsidRDefault="00656D31" w:rsidP="006A5399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7070E1">
        <w:rPr>
          <w:rFonts w:ascii="Book Antiqua" w:hAnsi="Book Antiqua"/>
          <w:b/>
          <w:color w:val="auto"/>
          <w:sz w:val="24"/>
        </w:rPr>
        <w:t xml:space="preserve"> </w:t>
      </w:r>
      <w:bookmarkStart w:id="19" w:name="_Toc503256453"/>
      <w:r w:rsidRPr="007070E1">
        <w:rPr>
          <w:rFonts w:ascii="Book Antiqua" w:hAnsi="Book Antiqua"/>
          <w:b/>
          <w:color w:val="auto"/>
          <w:sz w:val="24"/>
        </w:rPr>
        <w:t>“One –Stop Shop-et”</w:t>
      </w:r>
      <w:bookmarkEnd w:id="19"/>
    </w:p>
    <w:p w:rsidR="00656D31" w:rsidRPr="003259AD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259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Themelimi dhe funksionalizimi i “one stop shopet” apo pikave të përbashkëta administrative në komuna për ofrimin e shërbimeve të bizneseve lokale, ka vazhduar edhe në komunat e vendit të banuar nga popullata me shumicë serbe. Këto pika, janë themeluar dhe funksionojnë në </w:t>
      </w:r>
      <w:r w:rsidR="00A95A43">
        <w:rPr>
          <w:rFonts w:ascii="Book Antiqua" w:eastAsia="Times New Roman" w:hAnsi="Book Antiqua"/>
          <w:color w:val="000000" w:themeColor="text1"/>
          <w:sz w:val="24"/>
          <w:szCs w:val="24"/>
        </w:rPr>
        <w:t>27</w:t>
      </w:r>
      <w:r w:rsidRPr="003259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pritet të themelohen edhe në</w:t>
      </w:r>
      <w:r w:rsidR="006A5399" w:rsidRPr="003259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95A43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6A5399" w:rsidRPr="003259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tjera </w:t>
      </w:r>
      <w:r w:rsidR="006A5399" w:rsidRPr="0066616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7574A" w:rsidRPr="0066616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, Junik, Partesh, Kllokot, Prishtinë, Leposaviq dhe Zveçan</w:t>
      </w:r>
      <w:r w:rsidR="00B7574A" w:rsidRPr="00B7574A">
        <w:rPr>
          <w:rFonts w:ascii="Book Antiqua" w:eastAsia="Times New Roman" w:hAnsi="Book Antiqua"/>
          <w:color w:val="000000" w:themeColor="text1"/>
          <w:sz w:val="24"/>
          <w:szCs w:val="24"/>
        </w:rPr>
        <w:t>), si dhe 2 komuna (Skenderaj dhe Mitrovica Veriore)</w:t>
      </w:r>
      <w:r w:rsidR="00A95A4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ofruar informacione.</w:t>
      </w:r>
    </w:p>
    <w:p w:rsidR="00656D31" w:rsidRPr="007070E1" w:rsidRDefault="00CB18E9" w:rsidP="00CB18E9">
      <w:pPr>
        <w:jc w:val="center"/>
        <w:rPr>
          <w:rFonts w:ascii="Book Antiqua" w:eastAsia="Times New Roman" w:hAnsi="Book Antiqua"/>
          <w:sz w:val="24"/>
        </w:rPr>
      </w:pPr>
      <w:r w:rsidRPr="007070E1">
        <w:rPr>
          <w:noProof/>
          <w:lang w:val="en-US"/>
        </w:rPr>
        <w:drawing>
          <wp:inline distT="0" distB="0" distL="0" distR="0" wp14:anchorId="6AA07117" wp14:editId="764CB7DC">
            <wp:extent cx="5943600" cy="2593340"/>
            <wp:effectExtent l="0" t="0" r="0" b="1651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656D31" w:rsidRPr="007070E1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1</w:t>
      </w:r>
      <w:r w:rsidR="00656D31" w:rsidRPr="007070E1">
        <w:rPr>
          <w:rFonts w:ascii="Book Antiqua" w:hAnsi="Book Antiqua"/>
          <w:i/>
          <w:color w:val="2E74B5" w:themeColor="accent1" w:themeShade="BF"/>
          <w:sz w:val="20"/>
        </w:rPr>
        <w:t>: Trajnimet e zyrtarëve komunal në “one stop shop-e”</w:t>
      </w:r>
    </w:p>
    <w:p w:rsidR="00656D31" w:rsidRPr="007070E1" w:rsidRDefault="00656D31" w:rsidP="006A5399">
      <w:pPr>
        <w:jc w:val="both"/>
        <w:rPr>
          <w:rFonts w:ascii="Book Antiqua" w:hAnsi="Book Antiqua"/>
          <w:b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Me qëllim të funksionimit sa më të mirë të këtyre pikave komunale, gjatë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periudhës Janar-Dhjetor 2017, 11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organi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zuar 18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trajnime për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stafin e one-stop shop,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ndërsa 26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Klinë, Lipjan, Novobërdë, Rahovec, Pejë, Shtime, Shtërpcë, Suharekë, Malishevë, Mamushë, Ranillug, Gllogoc, Dragash, Fush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Viti, Junik, Kllokot, Graçanic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Zveçan, Leposaviq, Kaçanik, Partesh dhe Mitrovic Veriore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kanë organizuar ndonjë trajnim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k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të fushë. Gjithashtu, në 19 komuna janë trajnuar 39 zyrtar, ndërsa 18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Rahovec, Pejë, Shtime, Shtërpcë, Suharekë, Mamushë, Ranillug, Gllogoc, Mitrovic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Kllokot, Zve</w:t>
      </w:r>
      <w:r w:rsidR="00A95A4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Leposaviq, Kaçani</w:t>
      </w:r>
      <w:r w:rsidR="00E321A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Mitrovica Veriore dhe Junik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kanë trajnuar asnjë zyrtar në këtë fushë.</w:t>
      </w:r>
    </w:p>
    <w:p w:rsidR="00656D31" w:rsidRPr="007070E1" w:rsidRDefault="00656D31" w:rsidP="00656D31">
      <w:pPr>
        <w:rPr>
          <w:rFonts w:ascii="Book Antiqua" w:eastAsia="Times New Roman" w:hAnsi="Book Antiqua"/>
          <w:sz w:val="24"/>
        </w:rPr>
      </w:pPr>
    </w:p>
    <w:p w:rsidR="00656D31" w:rsidRPr="007070E1" w:rsidRDefault="00656D31" w:rsidP="006A5399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0" w:name="_Toc503256454"/>
      <w:r w:rsidRPr="007070E1">
        <w:rPr>
          <w:rFonts w:ascii="Book Antiqua" w:hAnsi="Book Antiqua"/>
          <w:b/>
          <w:color w:val="auto"/>
          <w:sz w:val="24"/>
        </w:rPr>
        <w:t>Energjia</w:t>
      </w:r>
      <w:bookmarkEnd w:id="20"/>
    </w:p>
    <w:p w:rsidR="00656D31" w:rsidRPr="007070E1" w:rsidRDefault="00656D31" w:rsidP="00656D31">
      <w:pPr>
        <w:rPr>
          <w:rFonts w:ascii="Book Antiqua" w:eastAsia="Times New Roman" w:hAnsi="Book Antiqua"/>
          <w:sz w:val="24"/>
        </w:rPr>
      </w:pPr>
    </w:p>
    <w:p w:rsidR="00656D31" w:rsidRPr="007070E1" w:rsidRDefault="00CB18E9" w:rsidP="00CB18E9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110</wp:posOffset>
            </wp:positionV>
            <wp:extent cx="2949934" cy="2214245"/>
            <wp:effectExtent l="0" t="0" r="3175" b="14605"/>
            <wp:wrapTight wrapText="bothSides">
              <wp:wrapPolygon edited="0">
                <wp:start x="0" y="0"/>
                <wp:lineTo x="0" y="21557"/>
                <wp:lineTo x="21484" y="21557"/>
                <wp:lineTo x="21484" y="0"/>
                <wp:lineTo x="0" y="0"/>
              </wp:wrapPolygon>
            </wp:wrapTight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Planin pë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 energji efiçente e posedojnë 28 komuna, ndërsa 9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56D3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Shtërpcë, Ranillug,  Kllokot, Skenderaj, Graçanicë, Mitrovica Veriore, Dragash, Leposaviq</w:t>
      </w:r>
      <w:r w:rsidR="00656D3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posedojnë ende.</w:t>
      </w:r>
    </w:p>
    <w:p w:rsidR="00656D31" w:rsidRPr="007070E1" w:rsidRDefault="00656D31" w:rsidP="00CB18E9">
      <w:pPr>
        <w:spacing w:after="0"/>
        <w:rPr>
          <w:rFonts w:ascii="Book Antiqua" w:eastAsia="Times New Roman" w:hAnsi="Book Antiqua"/>
          <w:sz w:val="24"/>
        </w:rPr>
      </w:pPr>
    </w:p>
    <w:p w:rsidR="00CB18E9" w:rsidRPr="007070E1" w:rsidRDefault="00CB18E9" w:rsidP="00CB18E9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</w:p>
    <w:p w:rsidR="00CB18E9" w:rsidRPr="007070E1" w:rsidRDefault="00CB18E9" w:rsidP="00CB18E9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</w:p>
    <w:p w:rsidR="00CB18E9" w:rsidRPr="007070E1" w:rsidRDefault="00CB18E9" w:rsidP="00CB18E9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</w:p>
    <w:p w:rsidR="00656D31" w:rsidRPr="007070E1" w:rsidRDefault="00CB18E9" w:rsidP="00CB18E9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br/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br/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br/>
      </w:r>
      <w:r w:rsidR="00656D31" w:rsidRPr="007070E1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2</w:t>
      </w:r>
      <w:r w:rsidR="00656D31" w:rsidRPr="007070E1">
        <w:rPr>
          <w:rFonts w:ascii="Book Antiqua" w:hAnsi="Book Antiqua"/>
          <w:i/>
          <w:color w:val="2E74B5" w:themeColor="accent1" w:themeShade="BF"/>
          <w:sz w:val="20"/>
        </w:rPr>
        <w:t>: Miratimi i Planit Lokal për Efiqiencë të Energjisë</w:t>
      </w:r>
    </w:p>
    <w:p w:rsidR="00CB18E9" w:rsidRPr="007070E1" w:rsidRDefault="00CB18E9" w:rsidP="00CB18E9">
      <w:pPr>
        <w:spacing w:after="0"/>
        <w:jc w:val="both"/>
        <w:rPr>
          <w:rFonts w:ascii="Book Antiqua" w:eastAsia="Times New Roman" w:hAnsi="Book Antiqua"/>
          <w:b/>
          <w:sz w:val="24"/>
        </w:rPr>
      </w:pPr>
    </w:p>
    <w:p w:rsidR="00656D31" w:rsidRPr="007070E1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rap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ortuese Janar-Dhjetor 2017, n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12 komuna janë mbajtur 23 trajnime, ndërsa në 25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Gjakovë, Vushtrri, Novobërdë, Mamushë, Shtërpcë, Ferizaj, Malishevë, Suharekë, Klinë, Pejë, Istog, Kamenicë, Mitrovicë, Prizren, Skenderaj, Viti, Hani Elezi, Junik, Kllokot, Graçanic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A95A4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Leposaviq, Zve</w:t>
      </w:r>
      <w:r w:rsidR="00A95A4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Kaçanik dhe Mitrovic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është organizuar asnjë trajnim.</w:t>
      </w:r>
    </w:p>
    <w:p w:rsidR="00656D31" w:rsidRPr="007070E1" w:rsidRDefault="00CB18E9" w:rsidP="00E321AD">
      <w:pPr>
        <w:jc w:val="center"/>
        <w:rPr>
          <w:rFonts w:ascii="Book Antiqua" w:eastAsia="Times New Roman" w:hAnsi="Book Antiqua"/>
          <w:sz w:val="24"/>
        </w:rPr>
      </w:pPr>
      <w:r w:rsidRPr="007070E1">
        <w:rPr>
          <w:noProof/>
          <w:lang w:val="en-US"/>
        </w:rPr>
        <w:lastRenderedPageBreak/>
        <w:drawing>
          <wp:inline distT="0" distB="0" distL="0" distR="0" wp14:anchorId="5763689D" wp14:editId="08E4287F">
            <wp:extent cx="5943600" cy="2601595"/>
            <wp:effectExtent l="0" t="0" r="0" b="825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656D31" w:rsidRPr="007070E1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3</w:t>
      </w:r>
      <w:r w:rsidR="00656D31" w:rsidRPr="007070E1">
        <w:rPr>
          <w:rFonts w:ascii="Book Antiqua" w:hAnsi="Book Antiqua"/>
          <w:i/>
          <w:color w:val="2E74B5" w:themeColor="accent1" w:themeShade="BF"/>
          <w:sz w:val="20"/>
        </w:rPr>
        <w:t>: Numri i trajnimeve për efiçiencë të energjisë sipas komunave</w:t>
      </w:r>
    </w:p>
    <w:p w:rsidR="00656D31" w:rsidRPr="007070E1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r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aportuese Janar-Dhjetor 2017, 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aktivitete për zbatimin e planit për efiçiencë të energjisë siç janë: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është bërë ndërrimi i poçeve të ndriçimit publik, është vendosur sistemi i poçeve LED në disa rrugë të qytetit, është bërë rregullimi i dritareve të shkalleve sipas planit të efiçiences së energjisë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Ndërsa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Pejë, Viti, Kllokot, Leposaviq dhe Skenderaj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ndërmarrë ndonjë aktivitetet.</w:t>
      </w:r>
    </w:p>
    <w:p w:rsidR="00656D31" w:rsidRPr="007070E1" w:rsidRDefault="00656D31" w:rsidP="00656D31">
      <w:pPr>
        <w:rPr>
          <w:rFonts w:ascii="Book Antiqua" w:eastAsia="Times New Roman" w:hAnsi="Book Antiqua"/>
          <w:sz w:val="24"/>
        </w:rPr>
      </w:pPr>
    </w:p>
    <w:p w:rsidR="00656D31" w:rsidRPr="007070E1" w:rsidRDefault="00656D31" w:rsidP="008A23D6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1" w:name="_Toc503256455"/>
      <w:r w:rsidRPr="007070E1">
        <w:rPr>
          <w:rFonts w:ascii="Book Antiqua" w:hAnsi="Book Antiqua"/>
          <w:b/>
          <w:color w:val="auto"/>
          <w:sz w:val="24"/>
        </w:rPr>
        <w:t>Gjyqësori dhe të Drejtat Themelore</w:t>
      </w:r>
      <w:bookmarkEnd w:id="21"/>
    </w:p>
    <w:p w:rsidR="008A23D6" w:rsidRPr="007070E1" w:rsidRDefault="008A23D6" w:rsidP="008A23D6"/>
    <w:p w:rsidR="00656D31" w:rsidRPr="007070E1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Sa i përket zbatimit të Ligjit për mbrojtjen nga Diskriminimi në respektimin e të drejtave të Personave me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Aftësi të Kufizuar zbatohet në 28 komuna, ndërsa në 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Suharekë, Mamushë, Shtërpcë, Rahovec dhe Leposaviq)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zbatohet,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 </w:t>
      </w:r>
      <w:r w:rsidR="00661789" w:rsidRPr="00E321AD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(Mitrovicë Veriore dhe Skenderaj)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informat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CB18E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dhe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 dhe Viti )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pjesërisht. Gjithashtu 21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veprime për këtë fushë si: </w:t>
      </w:r>
      <w:r w:rsidRPr="0073256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ndihma financiare përmes OJQ-ve, ndërtimi i infrastrukturës për qasje të lirë (pjerrinat, ashensorët dhe semaforët), emërimi i Zyrtarit kundër diskriminimit  ashtu siç e parasheh Ligji, Rekomandimet për institucionet publike të cilat nuk kanë rregulluar qasjen horizontale dhe të pjerrta për personat me aftësi të kufizuar, Shpërndarja e fletushkave të ndryshme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etj,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ndërsa 16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Rahovec, Mamushë, Shtërpcë, Gjilan, Lipjan, Obiliq, Shtime, Kllokot, Prishtinë, Skenderaj, Mitrovica Veriore, Kamenicë, Leposaviq, Zveçan, Ka</w:t>
      </w:r>
      <w:r w:rsidR="0073256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çanik dhe Podujevë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ndërmarrë veprime për zbatimin e Ligjit për mbrojtje nga Diskriminimi.</w:t>
      </w:r>
    </w:p>
    <w:p w:rsidR="00656D31" w:rsidRPr="007070E1" w:rsidRDefault="00656D31" w:rsidP="006A5399">
      <w:pPr>
        <w:jc w:val="both"/>
        <w:rPr>
          <w:rFonts w:ascii="Book Antiqua" w:eastAsia="Times New Roman" w:hAnsi="Book Antiqua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Për ofrimin e ndihmës juridike falas për të gjithë qytetarët e Republikës s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 Kosovës, pa dallim etnie, në 6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htë funksionalizuar</w:t>
      </w:r>
      <w:r w:rsidR="00E321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zyra p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321AD">
        <w:rPr>
          <w:rFonts w:ascii="Book Antiqua" w:eastAsia="Times New Roman" w:hAnsi="Book Antiqua"/>
          <w:color w:val="000000" w:themeColor="text1"/>
          <w:sz w:val="24"/>
          <w:szCs w:val="24"/>
        </w:rPr>
        <w:t>r ndihm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321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juridike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, ndërsa në 27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Vushtrri, Lipjan, Obiliq, Novobërdë, Mamushë, Ran</w:t>
      </w:r>
      <w:r w:rsidR="00E321A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illug, Shtërpcë, Malishevë,  Deç</w:t>
      </w:r>
      <w:r w:rsidR="0073256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an, Klinë, Rahovec, 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Viti, Hani Elezi, Kllokot, Gllogoc, Dragash, Prishtin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Kamenic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Graçanic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3256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Leposaviq, Zveçan, Partesh dhe Fush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jo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E321A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321AD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321AD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omuna (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Skenderaj, Mitrovic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Veriore, Mitrovic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Ka</w:t>
      </w:r>
      <w:r w:rsidR="0073256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661789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anik) 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informat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61789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661789" w:rsidRPr="007070E1">
        <w:rPr>
          <w:rFonts w:ascii="Book Antiqua" w:eastAsia="Times New Roman" w:hAnsi="Book Antiqua"/>
        </w:rPr>
        <w:t xml:space="preserve"> </w:t>
      </w:r>
      <w:r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në 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bërë rekrutimi i zyrtarëve për 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>ndimë juridike falas ndërsa në 20</w:t>
      </w:r>
      <w:r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35B81"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Malishevë</w:t>
      </w:r>
      <w:r w:rsidR="00E321A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Deç</w:t>
      </w:r>
      <w:r w:rsidR="00135B81"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Klinë, Rahovec, Gjilan, Vushtrri, Lipjan, Obiliq, Shtime, Novobërdë, Mamushë, Ranillug, Shtërpcë, Viti, Kllokot, Gllogoc, Podujeva, Junik, Graçanica dhe Partesh )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321AD">
        <w:rPr>
          <w:rFonts w:ascii="Book Antiqua" w:eastAsia="Times New Roman" w:hAnsi="Book Antiqua"/>
          <w:color w:val="000000" w:themeColor="text1"/>
          <w:sz w:val="24"/>
          <w:szCs w:val="24"/>
        </w:rPr>
        <w:t>nuk është bërë s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 dhe 11 komuna </w:t>
      </w:r>
      <w:r w:rsidR="00135B81"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 Hani Elezi, Prishtin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Kamenic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Zveçan, Leposaviq, Kaçanik</w:t>
      </w:r>
      <w:r w:rsidR="00E321A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35B81"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dhe Mitrovic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Veriore)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informat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656D31" w:rsidRPr="00135B81" w:rsidRDefault="00532D9F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>Sa i për</w:t>
      </w:r>
      <w:r w:rsidR="00656D3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ketë fushës së mbrojtjes së të dhënave personale në 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36 </w:t>
      </w:r>
      <w:r w:rsidR="00656D3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>komuna,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D3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shtë caktuar zyrtari përkatës komunal për mbrojtjen e të 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>dhënave personale nd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 komunë </w:t>
      </w:r>
      <w:r w:rsidR="00135B81" w:rsidRPr="00135B8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(Zubin Potok)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135B8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caktuar.</w:t>
      </w:r>
    </w:p>
    <w:p w:rsidR="00656D31" w:rsidRPr="007070E1" w:rsidRDefault="00CB18E9" w:rsidP="00A403E1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-690</wp:posOffset>
            </wp:positionV>
            <wp:extent cx="3681454" cy="2347595"/>
            <wp:effectExtent l="0" t="0" r="14605" b="14605"/>
            <wp:wrapTight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ight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Baza e të dhënave pers</w:t>
      </w:r>
      <w:r w:rsidR="00532D9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onale është funksionalizuar në 21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532D9F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A403E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15 komuna </w:t>
      </w:r>
      <w:r w:rsidR="00A403E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(Deçan, Gjakovë, Vushtrri, Peja, Suharekë, Klinë, Mamushë, Ranillug, Gllogoc, Hani Elezi, Skenderaj, Istogu, Kamenicë, Leposaviq dhe Kaqanik</w:t>
      </w:r>
      <w:r w:rsidR="00A403E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) nuk është funksionalizuar ende si dhe 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403E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 komun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403E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Graçanicë 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403E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403E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funksionzalizuar 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pjesërisht.</w:t>
      </w:r>
    </w:p>
    <w:p w:rsidR="00656D31" w:rsidRPr="007070E1" w:rsidRDefault="008A23D6" w:rsidP="006A5399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4</w:t>
      </w:r>
      <w:r w:rsidR="00656D31" w:rsidRPr="007070E1">
        <w:rPr>
          <w:rFonts w:ascii="Book Antiqua" w:hAnsi="Book Antiqua"/>
          <w:i/>
          <w:color w:val="2E74B5" w:themeColor="accent1" w:themeShade="BF"/>
          <w:sz w:val="20"/>
        </w:rPr>
        <w:t>. Funksionalizimi i bazës së të dhënave personale</w:t>
      </w:r>
    </w:p>
    <w:p w:rsidR="00656D31" w:rsidRPr="00732568" w:rsidRDefault="00732568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>Sigurinë fizike të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dokumentacionit (roja fizike, vendosja e kamerave, grilat dhe kasa</w:t>
      </w:r>
      <w:r w:rsidR="00BA7F8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fortat, etj.) e kanë përmisuar 33 komuna, ndërsa 2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56D3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A7F8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Rahovec</w:t>
      </w:r>
      <w:r w:rsidR="00656D3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kanë ngritur sigurinë si dhe </w:t>
      </w:r>
      <w:r w:rsidR="00BA7F8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komunë </w:t>
      </w:r>
      <w:r w:rsidR="00656D31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A7F8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A7F8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Kamenic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A7F8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pjesërisht.</w:t>
      </w:r>
      <w:r w:rsidR="00656D31" w:rsidRPr="007070E1">
        <w:rPr>
          <w:rFonts w:ascii="Book Antiqua" w:eastAsia="Times New Roman" w:hAnsi="Book Antiqua"/>
        </w:rPr>
        <w:t xml:space="preserve"> </w:t>
      </w:r>
      <w:r w:rsidR="00656D31" w:rsidRPr="0073256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 ashtu, në </w:t>
      </w:r>
      <w:r w:rsidR="00135B81" w:rsidRPr="0073256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35 </w:t>
      </w:r>
      <w:r w:rsidR="00656D31" w:rsidRPr="0073256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mbahen libra fizik, ndërsa </w:t>
      </w:r>
      <w:r w:rsidR="00135B81" w:rsidRPr="0073256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 </w:t>
      </w:r>
      <w:r w:rsidR="00656D31" w:rsidRPr="0073256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656D31" w:rsidRPr="0073256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35B81" w:rsidRPr="0073256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 dhe Ranillug)</w:t>
      </w:r>
      <w:r w:rsidR="00656D31" w:rsidRPr="0073256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mbahen.</w:t>
      </w:r>
    </w:p>
    <w:p w:rsidR="00656D31" w:rsidRPr="007070E1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Në kuadër të mirë-funksionimit të Zyrave komunale</w:t>
      </w:r>
      <w:r w:rsidR="00BA7F8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komunitetet dhe Kthim, në 35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bëhet verifikimi i kërkesave të personave të riatdhesuar nga zyrtari për kthim dhe komunitetet dhe lënda shqyrtohet në Komisionin Komunal për ri-integrimin e  perso</w:t>
      </w:r>
      <w:r w:rsidR="00BA7F8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nave të riatdhesuar. Nd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A7F8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A7F8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 komun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A7F8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A7F8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A7F8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rd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A7F8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BA7F8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b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A7F8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het, si dhe 1 komun</w:t>
      </w:r>
      <w:r w:rsidR="00BD63DA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A7F8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Graçanic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</w:t>
      </w:r>
      <w:r w:rsidR="00BA7F8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informacion.</w:t>
      </w:r>
    </w:p>
    <w:p w:rsidR="006A5399" w:rsidRPr="007070E1" w:rsidRDefault="005B0040" w:rsidP="006A5399">
      <w:pPr>
        <w:jc w:val="both"/>
        <w:rPr>
          <w:rFonts w:ascii="Book Antiqua" w:eastAsia="Times New Roman" w:hAnsi="Book Antiqua"/>
        </w:rPr>
      </w:pPr>
      <w:r>
        <w:rPr>
          <w:noProof/>
          <w:lang w:val="en-US"/>
        </w:rPr>
        <w:drawing>
          <wp:inline distT="0" distB="0" distL="0" distR="0" wp14:anchorId="38DAD7C9" wp14:editId="3F73A77D">
            <wp:extent cx="5943600" cy="2845435"/>
            <wp:effectExtent l="0" t="0" r="0" b="12065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56D31" w:rsidRPr="007070E1" w:rsidRDefault="00656D31" w:rsidP="00976AE4">
      <w:pPr>
        <w:jc w:val="center"/>
        <w:rPr>
          <w:rFonts w:ascii="Book Antiqua" w:eastAsia="Times New Roman" w:hAnsi="Book Antiqua"/>
          <w:sz w:val="24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5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. Numri i personave të rikthyer dhe shtëpitë e ndërtuar sipas komunave</w:t>
      </w:r>
    </w:p>
    <w:p w:rsidR="00656D31" w:rsidRPr="007070E1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rap</w:t>
      </w:r>
      <w:r w:rsidR="0028056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ortuese Janar-Dhjetor 2017, në 30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zhvendosur të rikthyer, të cilët jan</w:t>
      </w:r>
      <w:r w:rsidR="0028056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 regjistruar në komunën është 2841, ndërsa 7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80564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Prishtin</w:t>
      </w:r>
      <w:r w:rsidR="00BD63DA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0564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Graçanic</w:t>
      </w:r>
      <w:r w:rsidR="00BD63DA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0564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Leposaviq dhe Mitrovica Veriore</w:t>
      </w:r>
      <w:r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80D2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pe</w:t>
      </w:r>
      <w:r w:rsidR="00280564" w:rsidRPr="00780D2E">
        <w:rPr>
          <w:rFonts w:ascii="Book Antiqua" w:eastAsia="Times New Roman" w:hAnsi="Book Antiqua"/>
          <w:color w:val="000000" w:themeColor="text1"/>
          <w:sz w:val="24"/>
          <w:szCs w:val="24"/>
        </w:rPr>
        <w:t>rsona të rikthyer. Po ashtu në 11</w:t>
      </w:r>
      <w:r w:rsidRPr="00780D2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shtëpive të rind</w:t>
      </w:r>
      <w:r w:rsidR="00280564" w:rsidRPr="00780D2E">
        <w:rPr>
          <w:rFonts w:ascii="Book Antiqua" w:eastAsia="Times New Roman" w:hAnsi="Book Antiqua"/>
          <w:color w:val="000000" w:themeColor="text1"/>
          <w:sz w:val="24"/>
          <w:szCs w:val="24"/>
        </w:rPr>
        <w:t>ërtuar për të rikthyerit është 47, ndërsa në 26</w:t>
      </w:r>
      <w:r w:rsidRPr="00780D2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780D2E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(Deçan, Gjilan</w:t>
      </w:r>
      <w:r w:rsidR="00280564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Klinë, Novobërdë, Rahovec, Pejë, Shtime, Ferizaj, Malishevë, Mamushë, Ranillug, Gllogoc, Fush</w:t>
      </w:r>
      <w:r w:rsidR="00BD63DA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0564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BD63DA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0564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BD63DA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0564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BD63DA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0564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Skenderaj, Viti, Hani Elezi, Junik, Prishtin</w:t>
      </w:r>
      <w:r w:rsidR="00BD63DA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0564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Mitrovica Verior</w:t>
      </w:r>
      <w:r w:rsidR="0073256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</w:t>
      </w:r>
      <w:r w:rsidR="00280564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 Leposaviq, Kaçanik</w:t>
      </w:r>
      <w:r w:rsidR="00780D2E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80564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Graçanic</w:t>
      </w:r>
      <w:r w:rsidR="00BD63DA"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80D2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 shtëpi të rindërtuar për të rikthyerit.</w:t>
      </w:r>
    </w:p>
    <w:p w:rsidR="00656D31" w:rsidRPr="007070E1" w:rsidRDefault="00CB18E9" w:rsidP="00656D31">
      <w:pPr>
        <w:rPr>
          <w:rFonts w:ascii="Book Antiqua" w:eastAsia="Times New Roman" w:hAnsi="Book Antiqua"/>
          <w:sz w:val="24"/>
        </w:rPr>
      </w:pPr>
      <w:r w:rsidRPr="007070E1">
        <w:rPr>
          <w:noProof/>
          <w:lang w:val="en-US"/>
        </w:rPr>
        <w:drawing>
          <wp:inline distT="0" distB="0" distL="0" distR="0" wp14:anchorId="3DD3287B" wp14:editId="2F91D41E">
            <wp:extent cx="5943600" cy="2527935"/>
            <wp:effectExtent l="0" t="0" r="0" b="571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56D31" w:rsidRPr="007070E1" w:rsidRDefault="00656D31" w:rsidP="006A5399">
      <w:pPr>
        <w:jc w:val="both"/>
        <w:rPr>
          <w:rFonts w:ascii="Book Antiqua" w:eastAsia="Times New Roman" w:hAnsi="Book Antiqua"/>
          <w:b/>
          <w:sz w:val="24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6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: Numri i aplikimeve për asistencë sociale dhe zhvillim të bizneseve nga personat e rikthyer t</w:t>
      </w:r>
      <w:r w:rsidR="00976AE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 zhvendosur</w:t>
      </w:r>
    </w:p>
    <w:p w:rsidR="00656D31" w:rsidRPr="007070E1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28056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26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aplikimeve për asistencë n</w:t>
      </w:r>
      <w:r w:rsidR="0028056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ga fondi për ri-integrim është 962, ndërsa 11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8056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Klinë, Rahovec, Shtime, Ferizaj, Mamushë, Junik, Partesh, Mitrovica Veriore, Leposaviq, Kaçanik dhe Zveçan)</w:t>
      </w:r>
      <w:r w:rsidR="0028056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pasur, si dhe në 32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aplikimeve për zhvillimin e bizneseve ng</w:t>
      </w:r>
      <w:r w:rsidR="0028056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 personat e riatdhesuar është 1064, ndërsa 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8056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Partesh, Leposaviq, Zveçan dhe Mitrovica Veriore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pasur.</w:t>
      </w:r>
    </w:p>
    <w:p w:rsidR="00656D31" w:rsidRPr="007070E1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Me qëllim të pajisjes me dokumente të nevojshme të personave t</w:t>
      </w:r>
      <w:r w:rsidR="0028056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 nevojshme të riatdhesuar, në 12 komuna ka</w:t>
      </w:r>
      <w:r w:rsidR="00732568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280564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209 raste, ndërsa 25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8056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Klin</w:t>
      </w:r>
      <w:r w:rsid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056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Novobërdë, Rahovec, Pejë, Shtime, Shtërpcë, Ferizaj, Vushtrri, Malishevë, Ranillug, Skenderaj, Junik, Mitrovic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0564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Veriore, Partesh, Istog, Podujevë, Mitrovicë, Prizren, Viti, Gllogoc, Leposaviq, Kaçanik, Zveçan dhe Dragash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ndonjë rast të personave të riatdhesuar të cilat janë pajisur me dokumente personale.</w:t>
      </w:r>
    </w:p>
    <w:p w:rsidR="00656D31" w:rsidRPr="007070E1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Planin Lokal të Veprimit për Integrimin e Ko</w:t>
      </w:r>
      <w:r w:rsidR="004963B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munitetit RAE e kanë miratuar 13 komuna, ndërsa 17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Ranillug, Sh</w:t>
      </w:r>
      <w:r w:rsidR="004963B5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tërpcë, Klinë, Rahovec, Pejë, Gjakovë, Shtime,Viti, Kllokot, Dragash, Zve</w:t>
      </w:r>
      <w:r w:rsidR="00780D2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4963B5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Fushë Kosov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963B5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Graçanic</w:t>
      </w:r>
      <w:r w:rsidR="00BD63DA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963B5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Mitrovica Veriore dhe Leposaviq)</w:t>
      </w:r>
      <w:r w:rsidR="004963B5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jo, si dhe 7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963B5"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 Gllogoc, Junik, Hani Elezit,  Kaçanik, Zveçani dhe Partesh</w:t>
      </w:r>
      <w:r w:rsidRPr="007070E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Romë, Ashkali dhe Egjiptian.</w:t>
      </w:r>
    </w:p>
    <w:p w:rsidR="00656D31" w:rsidRPr="007070E1" w:rsidRDefault="000D1F36" w:rsidP="00656D31">
      <w:pPr>
        <w:rPr>
          <w:rFonts w:ascii="Book Antiqua" w:eastAsia="Times New Roman" w:hAnsi="Book Antiqua"/>
          <w:sz w:val="24"/>
        </w:rPr>
      </w:pPr>
      <w:r>
        <w:rPr>
          <w:noProof/>
          <w:lang w:val="en-US"/>
        </w:rPr>
        <w:drawing>
          <wp:inline distT="0" distB="0" distL="0" distR="0" wp14:anchorId="19130C5B" wp14:editId="3DF4AFBC">
            <wp:extent cx="5943600" cy="2908935"/>
            <wp:effectExtent l="0" t="0" r="0" b="5715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D1F36" w:rsidRPr="000D1F36" w:rsidRDefault="00656D31" w:rsidP="00976AE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7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>: Numri i personave të regjistruar nga radhët e komunitetit RAE sipas komunave</w:t>
      </w:r>
    </w:p>
    <w:p w:rsidR="00656D31" w:rsidRPr="000D1F36" w:rsidRDefault="004963B5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Në 1</w:t>
      </w:r>
      <w:r w:rsidR="000D1F36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regjis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truar nga komuniteti RAE është 3</w:t>
      </w:r>
      <w:r w:rsidR="000D1F36">
        <w:rPr>
          <w:rFonts w:ascii="Book Antiqua" w:eastAsia="Times New Roman" w:hAnsi="Book Antiqua"/>
          <w:color w:val="000000" w:themeColor="text1"/>
          <w:sz w:val="24"/>
          <w:szCs w:val="24"/>
        </w:rPr>
        <w:t>831, ndërsa 13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56D31" w:rsidRPr="000D1F36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0D1F36"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Dragash, Istog, Kamenic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D1F36"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Leposaviq, Podujev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D1F36"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Skenderaj, Mamush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D1F36"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D1F36"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Veriore, Novob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D1F36"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rd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D1F36"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D1F36"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Ferizaj, Rahovec</w:t>
      </w:r>
      <w:r w:rsidR="00656D31"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persona të regjistru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ar nga komunitetet RAE, si dhe 7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56D31"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 Gllogoc, Kaçanik, Junik,  Hani Elezit, Zveçan dhe Partesh</w:t>
      </w:r>
      <w:r w:rsidR="00656D31" w:rsidRPr="000D1F3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RAE.</w:t>
      </w:r>
      <w:r w:rsidRPr="000D1F3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780D2E" w:rsidRDefault="000C4D79" w:rsidP="00976AE4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Në 9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mbajtur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18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fushata p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F5F5E">
        <w:rPr>
          <w:rFonts w:ascii="Book Antiqua" w:eastAsia="Times New Roman" w:hAnsi="Book Antiqua"/>
          <w:color w:val="000000" w:themeColor="text1"/>
          <w:sz w:val="24"/>
          <w:szCs w:val="24"/>
        </w:rPr>
        <w:t>r regjistrim falas, ndërsa në 21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2F5F5E" w:rsidRPr="002F5F5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 Gjakovë, Klinë, Lipjan, Pejë, Shtërpcë, Suharekë, Vushtrri, Malishevë, Mamushë, Ranillug, Leposaviq</w:t>
      </w:r>
      <w:r w:rsidR="002F5F5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K</w:t>
      </w:r>
      <w:r w:rsidR="002F5F5E" w:rsidRPr="002F5F5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amenic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F5F5E" w:rsidRPr="002F5F5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F5F5E" w:rsidRPr="002F5F5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F5F5E" w:rsidRPr="002F5F5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Kllokot, Skenderaj, Graçanic, Mitrovic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F5F5E" w:rsidRPr="002F5F5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 dhe Prizren)</w:t>
      </w:r>
      <w:r w:rsidR="002F5F5E" w:rsidRPr="002F5F5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nuk janë mbajtur fushat</w:t>
      </w:r>
      <w:r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>a për regjistrim falas, si dhe 7</w:t>
      </w:r>
      <w:r w:rsidR="00656D31" w:rsidRPr="007070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56D31" w:rsidRPr="002F5F5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2F5F5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 Gllogoc, Kaçanik, Junik,  Hani Elezit, Zveçan dhe Partesh</w:t>
      </w:r>
      <w:r w:rsidR="00656D31" w:rsidRPr="002F5F5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56D31" w:rsidRPr="002F5F5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76AE4">
        <w:rPr>
          <w:rFonts w:ascii="Book Antiqua" w:eastAsia="Times New Roman" w:hAnsi="Book Antiqua"/>
          <w:color w:val="000000" w:themeColor="text1"/>
          <w:sz w:val="24"/>
          <w:szCs w:val="24"/>
        </w:rPr>
        <w:t>nuk kanë RAE.</w:t>
      </w:r>
    </w:p>
    <w:p w:rsidR="00976AE4" w:rsidRPr="007070E1" w:rsidRDefault="00976AE4" w:rsidP="00976AE4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56D31" w:rsidRPr="007070E1" w:rsidRDefault="00656D31" w:rsidP="006A5399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2" w:name="_Toc503256456"/>
      <w:r w:rsidRPr="007070E1">
        <w:rPr>
          <w:rFonts w:ascii="Book Antiqua" w:hAnsi="Book Antiqua"/>
          <w:b/>
          <w:color w:val="auto"/>
          <w:sz w:val="24"/>
        </w:rPr>
        <w:t>Drejtësia, Liria dhe Siguria</w:t>
      </w:r>
      <w:bookmarkEnd w:id="22"/>
    </w:p>
    <w:p w:rsidR="00FE4A06" w:rsidRDefault="00FE4A06" w:rsidP="00FE4A0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52EFF" w:rsidRPr="00FE4A06" w:rsidRDefault="000C4D79" w:rsidP="00FE4A0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35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miratuar Planin Lokal të Vep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rimit për Ri-integrim, ndërsa 2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(Leposaviq, dhe Mitrovicë Veriore)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nuk e kanë miratuar këtë plan. </w:t>
      </w:r>
    </w:p>
    <w:p w:rsidR="00FC45CB" w:rsidRPr="00FE4A06" w:rsidRDefault="000C4D79" w:rsidP="00FE4A0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Në 21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 përfunduar procesi i digjitalizimit të librave të gjendjes civile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kthyer nga Serbia, ndërsa 13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Lipjan, De</w:t>
      </w:r>
      <w:r w:rsidR="0073256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Rahovec, Gjakovë, Skenderaj, Mitrovica Veriore, Kllokot, Dragash, Podujevë, Leposaviq dhe Zveçan)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en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de nuk kanë përfunduar, si dhe 1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komunë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(Vushtrri)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D63DA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BD63DA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BD63DA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rfunduar pjesërisht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 2 komuna  </w:t>
      </w:r>
      <w:r w:rsidR="0073256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(Prishtinë dhe Istog</w:t>
      </w:r>
      <w:r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732568">
        <w:rPr>
          <w:rFonts w:ascii="Book Antiqua" w:eastAsia="Times New Roman" w:hAnsi="Book Antiqua"/>
          <w:color w:val="000000" w:themeColor="text1"/>
          <w:sz w:val="24"/>
          <w:szCs w:val="24"/>
        </w:rPr>
        <w:t>nuk kane ofruar informata</w:t>
      </w:r>
      <w:r w:rsidR="00FC45CB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. Lidhur me këtë, në 29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zyrtarëve komunal që janë certifikuar që u janë nënshkruar testit të njohurive ligjore/proc</w:t>
      </w:r>
      <w:r w:rsidR="00FC45CB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edurale dhe të sistemit është 478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FC45CB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FC45CB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C45CB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(Novobërdë, Mamushë, Ranillug, Rahovec, Partesh, Zveçan, Leposaviq dhe Istog)</w:t>
      </w:r>
      <w:r w:rsidR="00FC45CB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nu</w:t>
      </w:r>
      <w:r w:rsidR="002F5F5E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 kanë zyrtar të certifikuar.  </w:t>
      </w:r>
    </w:p>
    <w:p w:rsidR="00FC45CB" w:rsidRPr="007070E1" w:rsidRDefault="00FC45CB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:rsidR="00B52EFF" w:rsidRDefault="00B52EFF" w:rsidP="00B52EFF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7070E1">
        <w:rPr>
          <w:rFonts w:ascii="Book Antiqua" w:hAnsi="Book Antiqua"/>
          <w:b/>
          <w:color w:val="auto"/>
          <w:sz w:val="24"/>
        </w:rPr>
        <w:t xml:space="preserve"> </w:t>
      </w:r>
      <w:bookmarkStart w:id="23" w:name="_Toc503256457"/>
      <w:r w:rsidRPr="007070E1">
        <w:rPr>
          <w:rFonts w:ascii="Book Antiqua" w:hAnsi="Book Antiqua"/>
          <w:b/>
          <w:color w:val="auto"/>
          <w:sz w:val="24"/>
        </w:rPr>
        <w:t>Migracioni</w:t>
      </w:r>
      <w:bookmarkEnd w:id="23"/>
      <w:r w:rsidRPr="007070E1">
        <w:rPr>
          <w:rFonts w:ascii="Book Antiqua" w:hAnsi="Book Antiqua"/>
          <w:b/>
          <w:color w:val="auto"/>
          <w:sz w:val="24"/>
        </w:rPr>
        <w:t xml:space="preserve">    </w:t>
      </w:r>
      <w:r w:rsidR="00FE4A06">
        <w:rPr>
          <w:rFonts w:ascii="Book Antiqua" w:hAnsi="Book Antiqua"/>
          <w:b/>
          <w:color w:val="auto"/>
          <w:sz w:val="24"/>
        </w:rPr>
        <w:t xml:space="preserve"> </w:t>
      </w:r>
    </w:p>
    <w:p w:rsidR="00FE4A06" w:rsidRPr="00FE4A06" w:rsidRDefault="00FE4A06" w:rsidP="00FE4A06"/>
    <w:p w:rsidR="00FE4A06" w:rsidRDefault="00B6265F" w:rsidP="00FE4A0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Në 3</w:t>
      </w:r>
      <w:r w:rsidR="00F14000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funksionalizuar KLSP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>-të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kurse 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4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 Junik,  Kaçanik  dhe Hani Elezi)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themeluar ende. 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Ekipet Vepruese për siguri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komuna janë themeluar  në 32 komuna, ndërsa 4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(Gjilan, Kllokot, Graçani</w:t>
      </w:r>
      <w:r w:rsidR="00F1400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c</w:t>
      </w:r>
      <w:r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Kaçanik)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kanë themeluar ende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1 komun</w:t>
      </w:r>
      <w:r w:rsidR="00BD63DA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(Mitrovica Veriore)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 ofruar informacione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. Gjatë peri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udhës Janar- Dhjetor 2017, në 23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95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takime, ndër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sa 2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E4A06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Gllogoc dhe Dragash)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ofruar informacione</w:t>
      </w:r>
      <w:r w:rsidR="00B52EF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E4A06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12 komun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E4A06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FE4A06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Lipjan, Shtime, Novobërdë, Mamush, Hani Elezi, Mitrovica Veriore, Prishtin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E4A06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Kamenic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E4A06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 dhe Mitrovicë )</w:t>
      </w:r>
      <w:r w:rsidR="00FE4A06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E4A06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asnjë trajnim.</w:t>
      </w:r>
      <w:r w:rsidR="00FE4A06" w:rsidRPr="00EB3C90">
        <w:rPr>
          <w:rFonts w:eastAsia="Calibri"/>
        </w:rPr>
        <w:t xml:space="preserve">                 </w:t>
      </w:r>
    </w:p>
    <w:p w:rsidR="00B52EFF" w:rsidRPr="00FE4A06" w:rsidRDefault="00B52EFF" w:rsidP="00FE4A0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6265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kësaj periudhe raportuese, 22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këto aktivitete:</w:t>
      </w:r>
      <w:r w:rsidR="00B6265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6265F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kanë aprovuar planin vjetor të punës,  mbajtja e tryezës të rrumbullakët pë</w:t>
      </w:r>
      <w:r w:rsidR="00FE4A06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parandalimin e ekstremizmit t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6265F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dhunshëm,  Mbajtja e Ligjëratave me nxënës të dy </w:t>
      </w:r>
      <w:r w:rsidR="00FE4A06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="00B6265F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hkollave të </w:t>
      </w:r>
      <w:r w:rsidR="00FE4A06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</w:t>
      </w:r>
      <w:r w:rsidR="00B6265F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esme  lidhur me mjetet shpërthyese</w:t>
      </w:r>
      <w:r w:rsidR="00FE4A06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6265F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- bartës </w:t>
      </w:r>
      <w:r w:rsidR="00FE4A06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</w:t>
      </w:r>
      <w:r w:rsidR="00B6265F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akt</w:t>
      </w:r>
      <w:r w:rsidR="00FE4A06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ivitetit  ka qenë FSK-ja </w:t>
      </w:r>
      <w:r w:rsidR="00B6265F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lidhur me substancat narkotike</w:t>
      </w:r>
      <w:r w:rsidR="00B6265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Ndërsa 15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B6265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(Novobërdë, Mamush, Shtërpcë, Prishtinë, Kamenic</w:t>
      </w:r>
      <w:r w:rsidR="00BD63DA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6265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, Mitrovic</w:t>
      </w:r>
      <w:r w:rsidR="00BD63DA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6265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, F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>ush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6265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14036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6265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, Viti, Hani Elezi, Kllokot, Skenderaj, Graçanic</w:t>
      </w:r>
      <w:r w:rsidR="00BD63DA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B6265F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Leposaviq, Zveçan dhe Mitrovica Veriore) 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ndërmarrë ndonjë aktivitet.     </w:t>
      </w:r>
    </w:p>
    <w:p w:rsidR="007D2FBB" w:rsidRDefault="00B52EFF" w:rsidP="006D2021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Janar- Dhjetor </w:t>
      </w:r>
      <w:r w:rsidR="009A4463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2017</w:t>
      </w:r>
      <w:r w:rsidR="006C111E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, 27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këto aktivitete për arritjen e rezultateve në luftën kundër drogave dhe parandalimit të trafikimit të narkotikëve:</w:t>
      </w:r>
      <w:r w:rsidR="006C111E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111E" w:rsidRPr="00FE4A0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Pedagogët dhe Psikologët në shkolla kanë mbajtur ligjërata të vazhdueshme lidhur me këto dukuri,  komunat kanë bashkëpunuar me Policinë për identifikimin e vendeve ku përdoren substanca narkotike</w:t>
      </w:r>
      <w:r w:rsidR="006C111E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etj, ndërsa 10 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6C111E"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(Novobërdë, Mamushë, Shtërpcë, Prishtinë, Mitrovica Veriore, Partesh, Kllokot, Dragash, Zveçan dhe Leposaviq)</w:t>
      </w:r>
      <w:r w:rsidRPr="00FE4A0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ndërmarrë ndonjë aktiv</w:t>
      </w:r>
      <w:r w:rsid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itet konkret në këtë drejtim.  </w:t>
      </w:r>
      <w:r w:rsidR="007D2FB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</w:t>
      </w:r>
      <w:r w:rsidR="007D2FBB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</w:p>
    <w:p w:rsidR="00976AE4" w:rsidRPr="006D2021" w:rsidRDefault="007D2FBB" w:rsidP="006D202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                                      </w:t>
      </w:r>
    </w:p>
    <w:p w:rsidR="00B52EFF" w:rsidRPr="007070E1" w:rsidRDefault="00B52EFF" w:rsidP="00B52EFF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4" w:name="_Toc503256458"/>
      <w:r w:rsidRPr="007070E1">
        <w:rPr>
          <w:rFonts w:ascii="Book Antiqua" w:hAnsi="Book Antiqua"/>
          <w:b/>
          <w:color w:val="auto"/>
          <w:sz w:val="24"/>
        </w:rPr>
        <w:t>Arsimi dhe Kultura</w:t>
      </w:r>
      <w:bookmarkEnd w:id="24"/>
      <w:r w:rsidRPr="007070E1">
        <w:rPr>
          <w:rFonts w:ascii="Book Antiqua" w:hAnsi="Book Antiqua"/>
          <w:b/>
          <w:color w:val="auto"/>
          <w:sz w:val="24"/>
        </w:rPr>
        <w:t xml:space="preserve">  </w:t>
      </w:r>
    </w:p>
    <w:p w:rsidR="00B52EFF" w:rsidRPr="007070E1" w:rsidRDefault="00B52EFF" w:rsidP="00B52EFF"/>
    <w:p w:rsidR="002F5F5E" w:rsidRPr="006D2021" w:rsidRDefault="00B52EFF" w:rsidP="006D202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Në kuadër të ngritjes së kapaciteteve teknike për arsi</w:t>
      </w:r>
      <w:r w:rsidR="006C111E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min gjithëpërfshirës, komuna e Prishtin</w:t>
      </w:r>
      <w:r w:rsidR="00BD63DA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C111E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pajisur me teknologji informative </w:t>
      </w:r>
      <w:r w:rsid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Qendrën </w:t>
      </w:r>
      <w:r w:rsidR="002F5F5E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për Këshillim në Karrierë Funksionale.</w:t>
      </w:r>
    </w:p>
    <w:p w:rsidR="00B52EFF" w:rsidRPr="006D2021" w:rsidRDefault="00B52EFF" w:rsidP="006D202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Janar- </w:t>
      </w:r>
      <w:r w:rsidR="006C111E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Dhjetor 2017, 29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këto aktivitetet që kanë rritur edukimin mbi shëndetin: </w:t>
      </w:r>
      <w:r w:rsidR="006C111E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fushata vetëdijësuese në shkolla për shëndet dhe mjedis;</w:t>
      </w:r>
      <w:r w:rsid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Shënimi i  Ditës  Botërore  t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Kancerit t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C111E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Qaf</w:t>
      </w:r>
      <w:r w:rsid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ës së Mitrës, Shënimi i ditës s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kancerit t</w:t>
      </w:r>
      <w:r w:rsidR="0014036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C111E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prostatës, Shënimi i ditës Botërore të Luftës Kundër Duhanit, Shënimi i Javës së Imunizimit ku janë mbajtur ligjërata, janë shpërndarë  fletushka </w:t>
      </w:r>
      <w:r w:rsid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6C111E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6C111E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ktivitetet e vazhdueshme me Organizatën ”Save the Children”</w:t>
      </w:r>
      <w:r w:rsidR="006C111E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, ndërsa 8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C111E" w:rsidRPr="00BB485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(Novobërdë, Shtërpcë, Graçanica, Mitrovica Veriore, Kllokot, Kaçanik, Zveçan dhe Leposaviq</w:t>
      </w:r>
      <w:r w:rsidR="006C111E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ndërmarrë ndonjë aktivitet. </w:t>
      </w:r>
    </w:p>
    <w:p w:rsidR="00B52EFF" w:rsidRPr="006D2021" w:rsidRDefault="006C111E" w:rsidP="006D202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Në 28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zbatuar udhëzuesi për mësimdhënës për vlerësimin e nxënëseve me nevoja të veçant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në mësim-nxënie, ndërsa </w:t>
      </w:r>
      <w:r w:rsidR="00554CE3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1400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(Klinë, Mamushë, Shtërpcë, Mitrovica Veriore, Partesh, Kllokot, Dragash dhe Leposaviq)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zbatuar ende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554CE3">
        <w:rPr>
          <w:rFonts w:ascii="Book Antiqua" w:eastAsia="Calibri" w:hAnsi="Book Antiqua"/>
          <w:sz w:val="24"/>
          <w:szCs w:val="24"/>
        </w:rPr>
        <w:t>S</w:t>
      </w:r>
      <w:r w:rsidR="00554CE3" w:rsidRPr="00554CE3">
        <w:rPr>
          <w:rFonts w:ascii="Book Antiqua" w:eastAsia="Calibri" w:hAnsi="Book Antiqua"/>
          <w:sz w:val="24"/>
          <w:szCs w:val="24"/>
        </w:rPr>
        <w:t>i dhe komuna e Graçanicës</w:t>
      </w:r>
      <w:r w:rsidR="00554CE3" w:rsidRPr="00554CE3">
        <w:rPr>
          <w:rFonts w:ascii="Book Antiqua" w:eastAsia="Calibri" w:hAnsi="Book Antiqua"/>
          <w:sz w:val="24"/>
          <w:szCs w:val="24"/>
          <w:vertAlign w:val="superscript"/>
        </w:rPr>
        <w:footnoteReference w:id="1"/>
      </w:r>
      <w:r w:rsidR="00554CE3" w:rsidRPr="00554CE3">
        <w:rPr>
          <w:rFonts w:ascii="Book Antiqua" w:eastAsia="Calibri" w:hAnsi="Book Antiqua"/>
          <w:sz w:val="24"/>
          <w:szCs w:val="24"/>
        </w:rPr>
        <w:t xml:space="preserve">  sa i përketë </w:t>
      </w:r>
      <w:r w:rsidR="00554CE3" w:rsidRPr="00554CE3">
        <w:rPr>
          <w:rFonts w:ascii="Book Antiqua" w:eastAsia="Times New Roman" w:hAnsi="Book Antiqua"/>
          <w:sz w:val="24"/>
          <w:szCs w:val="24"/>
        </w:rPr>
        <w:t>udhëzuesit për mësimdhënës për vlerësimin e nxënësve me nevoja të veçanta në mësim-nxënie</w:t>
      </w:r>
      <w:r w:rsidR="00554CE3" w:rsidRPr="00554CE3">
        <w:rPr>
          <w:rFonts w:ascii="Book Antiqua" w:eastAsia="Calibri" w:hAnsi="Book Antiqua"/>
          <w:sz w:val="24"/>
          <w:szCs w:val="24"/>
        </w:rPr>
        <w:t xml:space="preserve"> dhe hartimit të pakos së</w:t>
      </w:r>
      <w:r w:rsidR="00554CE3" w:rsidRPr="00554CE3">
        <w:rPr>
          <w:rFonts w:ascii="Book Antiqua" w:eastAsia="Times New Roman" w:hAnsi="Book Antiqua"/>
          <w:sz w:val="24"/>
          <w:szCs w:val="24"/>
        </w:rPr>
        <w:t xml:space="preserve"> materialeve për informimin</w:t>
      </w:r>
      <w:r w:rsidR="007D2FBB">
        <w:rPr>
          <w:rFonts w:ascii="Book Antiqua" w:eastAsia="Times New Roman" w:hAnsi="Book Antiqua"/>
          <w:sz w:val="24"/>
          <w:szCs w:val="24"/>
        </w:rPr>
        <w:t xml:space="preserve"> </w:t>
      </w:r>
      <w:r w:rsidR="00554CE3" w:rsidRPr="00554CE3">
        <w:rPr>
          <w:rFonts w:ascii="Book Antiqua" w:eastAsia="Times New Roman" w:hAnsi="Book Antiqua"/>
          <w:sz w:val="24"/>
          <w:szCs w:val="24"/>
        </w:rPr>
        <w:t>e prindërve rreth rëndësisë së arsimit të fëmijëve me nevoja të veçanta</w:t>
      </w:r>
      <w:r w:rsidR="00554CE3" w:rsidRPr="00554CE3">
        <w:rPr>
          <w:rFonts w:ascii="Book Antiqua" w:eastAsia="Calibri" w:hAnsi="Book Antiqua"/>
          <w:sz w:val="24"/>
          <w:szCs w:val="24"/>
        </w:rPr>
        <w:t xml:space="preserve"> nuk ka përmbushur këto obligime</w:t>
      </w:r>
      <w:r w:rsidR="00554CE3" w:rsidRPr="00554CE3">
        <w:rPr>
          <w:rFonts w:ascii="Segoe UI" w:eastAsia="MS Mincho" w:hAnsi="Segoe UI" w:cs="Segoe UI"/>
          <w:color w:val="000000"/>
          <w:sz w:val="20"/>
          <w:szCs w:val="20"/>
        </w:rPr>
        <w:t>.</w:t>
      </w:r>
    </w:p>
    <w:p w:rsidR="00D900E2" w:rsidRPr="007070E1" w:rsidRDefault="007D2FBB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7070E1">
        <w:rPr>
          <w:noProof/>
          <w:lang w:val="en-US"/>
        </w:rPr>
        <w:drawing>
          <wp:inline distT="0" distB="0" distL="0" distR="0" wp14:anchorId="08A635F6" wp14:editId="6B70DD01">
            <wp:extent cx="5788025" cy="2165230"/>
            <wp:effectExtent l="0" t="0" r="3175" b="698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900E2" w:rsidRPr="007070E1" w:rsidRDefault="007D2FBB" w:rsidP="007D2FBB">
      <w:pPr>
        <w:shd w:val="clear" w:color="auto" w:fill="FFFFFF" w:themeFill="background1"/>
        <w:rPr>
          <w:rFonts w:ascii="Book Antiqua" w:eastAsia="Times New Roman" w:hAnsi="Book Antiqua"/>
          <w:color w:val="000000" w:themeColor="text1"/>
          <w:szCs w:val="24"/>
        </w:rPr>
      </w:pPr>
      <w:r>
        <w:rPr>
          <w:rFonts w:ascii="Book Antiqua" w:eastAsia="Times New Roman" w:hAnsi="Book Antiqua"/>
          <w:color w:val="000000" w:themeColor="text1"/>
          <w:szCs w:val="24"/>
        </w:rPr>
        <w:t xml:space="preserve">                                                      </w:t>
      </w:r>
      <w:r w:rsidR="00976AE4" w:rsidRPr="007070E1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8</w:t>
      </w:r>
      <w:r w:rsidR="00976AE4"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: Numri i </w:t>
      </w:r>
      <w:r w:rsidR="00976AE4">
        <w:rPr>
          <w:rFonts w:ascii="Book Antiqua" w:hAnsi="Book Antiqua"/>
          <w:i/>
          <w:color w:val="2E74B5" w:themeColor="accent1" w:themeShade="BF"/>
          <w:sz w:val="20"/>
        </w:rPr>
        <w:t>parashkollorëve</w:t>
      </w:r>
    </w:p>
    <w:p w:rsidR="00F419F1" w:rsidRPr="007070E1" w:rsidRDefault="006C111E" w:rsidP="00B52EFF">
      <w:pPr>
        <w:shd w:val="clear" w:color="auto" w:fill="FFFFFF" w:themeFill="background1"/>
        <w:jc w:val="both"/>
        <w:rPr>
          <w:rFonts w:ascii="Book Antiqua" w:eastAsia="Times New Roman" w:hAnsi="Book Antiqua"/>
          <w:i/>
          <w:color w:val="000000" w:themeColor="text1"/>
          <w:szCs w:val="24"/>
        </w:rPr>
      </w:pP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F419F1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në institucionet parashkollore janë përfshirë gjithsejtë 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16815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fëmijë. Ndërsa në </w:t>
      </w:r>
      <w:r w:rsidR="00B30FC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F419F1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419F1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 dhe Gjilan)</w:t>
      </w:r>
      <w:r w:rsidR="00F419F1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 fëmijë të cilët janë të përfshirë në institucionet parashkollore.  </w:t>
      </w:r>
      <w:r w:rsidR="00554CE3">
        <w:rPr>
          <w:rFonts w:ascii="Book Antiqua" w:eastAsia="Times New Roman" w:hAnsi="Book Antiqua"/>
          <w:color w:val="000000" w:themeColor="text1"/>
          <w:sz w:val="24"/>
          <w:szCs w:val="24"/>
        </w:rPr>
        <w:t>Kurse 5</w:t>
      </w:r>
      <w:r w:rsidR="00F419F1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 (</w:t>
      </w:r>
      <w:r w:rsidR="00F419F1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Dragash, Kllokot, Leposaviq</w:t>
      </w:r>
      <w:r w:rsidR="00554CE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Graçanic</w:t>
      </w:r>
      <w:r w:rsidR="00F419F1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 Veriore)</w:t>
      </w:r>
      <w:r w:rsidR="00F419F1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BD63DA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19F1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informat</w:t>
      </w:r>
      <w:r w:rsidR="00BD63DA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4CE3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B52EFF" w:rsidRPr="006D2021" w:rsidRDefault="00B52EF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Gjithashtu, në </w:t>
      </w:r>
      <w:r w:rsidR="00B30FC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hartuar pakoja e materialeve për informimin e prindërve rreth rëndësisë së arsimit të fëmijëve me nevoja të veçanta, ndërsa në </w:t>
      </w:r>
      <w:r w:rsidR="00B30FC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30FC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6D2021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</w:t>
      </w:r>
      <w:r w:rsidR="00B30FCB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Vushtrri, Lipjan, Shtime, Novobërdë, Mamushë, Ranillug, Shtërpcë, Klinë, Rahovec, Pejë, Mitrovicë, Fush</w:t>
      </w:r>
      <w:r w:rsidR="00BD63DA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30FCB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BD63DA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30FCB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Graçanic</w:t>
      </w:r>
      <w:r w:rsidR="00BD63DA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30FCB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Mitrovica Veriore, Partesh, Kllokot, Dragash dhe Leposaviq) 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është hartuar pakoja e materialeve përkatëse.  </w:t>
      </w:r>
    </w:p>
    <w:p w:rsidR="00D900E2" w:rsidRPr="00E321AD" w:rsidRDefault="002F5F5E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>
        <w:rPr>
          <w:noProof/>
          <w:lang w:val="en-US"/>
        </w:rPr>
        <w:drawing>
          <wp:inline distT="0" distB="0" distL="0" distR="0" wp14:anchorId="44133BEA" wp14:editId="3E41DB39">
            <wp:extent cx="5619750" cy="2286000"/>
            <wp:effectExtent l="0" t="0" r="0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76AE4" w:rsidRPr="007070E1" w:rsidRDefault="00976AE4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Cs w:val="24"/>
        </w:rPr>
      </w:pPr>
      <w:r w:rsidRPr="007070E1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CB1573">
        <w:rPr>
          <w:rFonts w:ascii="Book Antiqua" w:hAnsi="Book Antiqua"/>
          <w:i/>
          <w:color w:val="2E74B5" w:themeColor="accent1" w:themeShade="BF"/>
          <w:sz w:val="20"/>
        </w:rPr>
        <w:t>9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: Numri i </w:t>
      </w:r>
      <w:r>
        <w:rPr>
          <w:rFonts w:ascii="Book Antiqua" w:hAnsi="Book Antiqua"/>
          <w:i/>
          <w:color w:val="2E74B5" w:themeColor="accent1" w:themeShade="BF"/>
          <w:sz w:val="20"/>
        </w:rPr>
        <w:t>braktisjes së shkollës nga K-RAE</w:t>
      </w:r>
    </w:p>
    <w:p w:rsidR="00B52EFF" w:rsidRPr="006D2021" w:rsidRDefault="00B52EF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Janar- Dhjetor 2017, në </w:t>
      </w:r>
      <w:r w:rsidR="00C74896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braktisjes së shkollimit nga komuniteti pakicë është </w:t>
      </w:r>
      <w:r w:rsidR="00C74896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412 nxënës, ndërsa 21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74896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C74896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</w:t>
      </w:r>
      <w:r w:rsid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C74896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Gjilan, Lipjan, Novobërdë, Obiliq, Shtime, Shtërpcë, Suharekë, Vushtrri, Malishevë, Mamushë, Dragash, Mitrovicë, Podujevë, Prizren, Skenderaj, Viti, Kllokot, Grçanicë, Mitrovica Veriore dhe Leposaviq</w:t>
      </w:r>
      <w:r w:rsidR="00C74896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nxënës që kanë braktisur shkollimin si dhe </w:t>
      </w:r>
      <w:r w:rsidR="00C74896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F077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(Ranillug, Kaç</w:t>
      </w:r>
      <w:r w:rsidR="00C74896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anik, Gllogoc, Junik, Hani Elezit,  Zveçan  dhe Partesh) 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RAE. </w:t>
      </w:r>
    </w:p>
    <w:p w:rsidR="00E321AD" w:rsidRPr="006D2021" w:rsidRDefault="00B52EF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Gjithashtu, </w:t>
      </w:r>
      <w:r w:rsidR="00882FC9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 aktivitete senzibilizuese për nxënës dhe prindër, lidhur me pasojat e migrimit, ndalimin e braktisjes së shkollimit. Ndërsa </w:t>
      </w:r>
      <w:r w:rsidR="00FE7040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12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FE7040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(Gjilan, Malishevë, Suharekë, Mamushë, Ranillug, Shtërpcë, Mitrovica Veriore, Partesh, Prizren, Kllokot, Leposaviq dhe Zveçan) </w:t>
      </w:r>
      <w:r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ndërmarrë ndonjë aktivitet.  </w:t>
      </w:r>
    </w:p>
    <w:p w:rsidR="00CF077C" w:rsidRPr="007070E1" w:rsidRDefault="00CF077C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:rsidR="00B52EFF" w:rsidRPr="007070E1" w:rsidRDefault="00B52EFF" w:rsidP="00B52EFF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5" w:name="_Toc503256459"/>
      <w:r w:rsidRPr="007070E1">
        <w:rPr>
          <w:rFonts w:ascii="Book Antiqua" w:hAnsi="Book Antiqua"/>
          <w:b/>
          <w:color w:val="auto"/>
          <w:sz w:val="24"/>
        </w:rPr>
        <w:t>Mjedisi</w:t>
      </w:r>
      <w:bookmarkEnd w:id="25"/>
      <w:r w:rsidRPr="007070E1">
        <w:rPr>
          <w:rFonts w:ascii="Book Antiqua" w:hAnsi="Book Antiqua"/>
          <w:b/>
          <w:color w:val="auto"/>
          <w:sz w:val="24"/>
        </w:rPr>
        <w:t xml:space="preserve"> </w:t>
      </w:r>
    </w:p>
    <w:p w:rsidR="00864CD4" w:rsidRPr="007070E1" w:rsidRDefault="00864CD4" w:rsidP="00B52EFF"/>
    <w:p w:rsidR="00B52EFF" w:rsidRPr="0070342F" w:rsidRDefault="00864CD4" w:rsidP="00FB36B1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64CD4">
        <w:rPr>
          <w:rFonts w:ascii="Book Antiqua" w:eastAsia="Times New Roman" w:hAnsi="Book Antiqua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>
                <wp:simplePos x="0" y="0"/>
                <wp:positionH relativeFrom="column">
                  <wp:posOffset>43132</wp:posOffset>
                </wp:positionH>
                <wp:positionV relativeFrom="paragraph">
                  <wp:posOffset>2662327</wp:posOffset>
                </wp:positionV>
                <wp:extent cx="3691255" cy="284480"/>
                <wp:effectExtent l="0" t="0" r="4445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255" cy="2844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CD4" w:rsidRPr="00864CD4" w:rsidRDefault="00864CD4" w:rsidP="007D2FBB">
                            <w:pPr>
                              <w:jc w:val="both"/>
                              <w:rPr>
                                <w:rFonts w:ascii="Book Antiqua" w:eastAsia="Times New Roman" w:hAnsi="Book Antiqu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D2FBB">
                              <w:rPr>
                                <w:rFonts w:ascii="Book Antiqua" w:hAnsi="Book Antiqua"/>
                                <w:i/>
                                <w:color w:val="2E74B5" w:themeColor="accent1" w:themeShade="BF"/>
                                <w:sz w:val="20"/>
                              </w:rPr>
                              <w:t>Grafikoni 30: Plani për Menaxhimin e Mbeturinave</w:t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4pt;margin-top:209.65pt;width:290.65pt;height:22.4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" fillcolor="white [3201]" stroked="f" strokeweight="1pt">
                <v:textbox>
                  <w:txbxContent>
                    <w:p w:rsidR="00864CD4" w:rsidRPr="00864CD4" w:rsidRDefault="00864CD4" w:rsidP="007D2FBB">
                      <w:pPr>
                        <w:jc w:val="both"/>
                        <w:rPr>
                          <w:rFonts w:ascii="Book Antiqua" w:eastAsia="Times New Roman" w:hAnsi="Book Antiqua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7D2FBB">
                        <w:rPr>
                          <w:rFonts w:ascii="Book Antiqua" w:hAnsi="Book Antiqua"/>
                          <w:i/>
                          <w:color w:val="2E74B5" w:themeColor="accent1" w:themeShade="BF"/>
                          <w:sz w:val="20"/>
                        </w:rPr>
                        <w:t>Grafikoni</w:t>
                      </w:r>
                      <w:proofErr w:type="spellEnd"/>
                      <w:r w:rsidRPr="007D2FBB">
                        <w:rPr>
                          <w:rFonts w:ascii="Book Antiqua" w:hAnsi="Book Antiqua"/>
                          <w:i/>
                          <w:color w:val="2E74B5" w:themeColor="accent1" w:themeShade="BF"/>
                          <w:sz w:val="20"/>
                        </w:rPr>
                        <w:t xml:space="preserve"> 30: Plani për Menaxhimin e Mbeturinave</w:t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7BA9" w:rsidRPr="006D2021">
        <w:rPr>
          <w:rFonts w:ascii="Book Antiqua" w:eastAsia="Times New Roman" w:hAnsi="Book Antiqua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76672" behindDoc="1" locked="0" layoutInCell="1" allowOverlap="1" wp14:anchorId="4047281C" wp14:editId="04DAA04E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760470" cy="2560320"/>
            <wp:effectExtent l="0" t="0" r="11430" b="11430"/>
            <wp:wrapTight wrapText="bothSides">
              <wp:wrapPolygon edited="0">
                <wp:start x="0" y="0"/>
                <wp:lineTo x="0" y="21536"/>
                <wp:lineTo x="21556" y="21536"/>
                <wp:lineTo x="21556" y="0"/>
                <wp:lineTo x="0" y="0"/>
              </wp:wrapPolygon>
            </wp:wrapTight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Planin për menaxhimin e mbeturinave </w:t>
      </w:r>
      <w:r w:rsidR="00D86F9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e kanë miratuar, ndërsa </w:t>
      </w:r>
      <w:r w:rsidR="00D86F9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D86F9B" w:rsidRPr="00BB485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(Novobërdë, Mamushë, Shtërpcë,  Mitrovica Veriore, Kamenicë, Leposaviq dhe Zveçan</w:t>
      </w:r>
      <w:r w:rsidR="00D86F9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 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nuk e kanë miratuar. Gjatë periudhës Janar- Dhjetor 2017, në </w:t>
      </w:r>
      <w:r w:rsidR="00D86F9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23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punëtorive të organizuar për hartimin e </w:t>
      </w:r>
      <w:bookmarkStart w:id="26" w:name="OLE_LINK4"/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planeve </w:t>
      </w:r>
      <w:bookmarkEnd w:id="26"/>
      <w:r w:rsidR="0070342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komunale 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dhe rregulloreve për                                                        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mbeturina është </w:t>
      </w:r>
      <w:r w:rsidR="00D86F9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88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D86F9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D86F9B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(De</w:t>
      </w:r>
      <w:r w:rsid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D86F9B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Gjakovë, Gjilan, Novobërdë, Pejë, Shtime, Shtërpcë, Mamush</w:t>
      </w:r>
      <w:r w:rsid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86F9B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BD63DA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86F9B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Junik, Graçanic</w:t>
      </w:r>
      <w:r w:rsidR="00BD63DA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86F9B" w:rsidRPr="006D202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 dhe Mitrovica Veriore)</w:t>
      </w:r>
      <w:r w:rsidR="00D86F9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organizuar ndonjë punëtori. Gjithashtu  në </w:t>
      </w:r>
      <w:r w:rsidR="008F5A0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janë trajnuar gjithsej </w:t>
      </w:r>
      <w:r w:rsidR="008F5A0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109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zyrtar, ndërsa </w:t>
      </w:r>
      <w:r w:rsidR="008F5A0B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B52EFF" w:rsidRPr="006D202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8F5A0B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(Gjilan, Novobërdë, Pejë, Shtërpcë, Mamushë, Kaçanik, Mitrovica Veriore dhe</w:t>
      </w:r>
      <w:r w:rsidR="008F5A0B" w:rsidRPr="00A61013">
        <w:rPr>
          <w:rFonts w:ascii="Book Antiqua" w:eastAsia="Times New Roman" w:hAnsi="Book Antiqua"/>
          <w:i/>
          <w:color w:val="000000" w:themeColor="text1"/>
          <w:szCs w:val="24"/>
        </w:rPr>
        <w:t xml:space="preserve">  </w:t>
      </w:r>
      <w:r w:rsidR="008F5A0B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Leposaviq)</w:t>
      </w:r>
      <w:r w:rsidR="008F5A0B" w:rsidRPr="007070E1">
        <w:rPr>
          <w:rFonts w:eastAsia="Times New Roman"/>
          <w:b/>
        </w:rPr>
        <w:t xml:space="preserve"> </w:t>
      </w:r>
      <w:r w:rsidR="00B52EFF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nuk kanë ndonjë zyrtarë të trajnuar.</w:t>
      </w:r>
      <w:r w:rsidR="00B52EFF" w:rsidRPr="007070E1">
        <w:rPr>
          <w:rFonts w:ascii="Book Antiqua" w:eastAsia="Times New Roman" w:hAnsi="Book Antiqua"/>
          <w:color w:val="000000" w:themeColor="text1"/>
          <w:szCs w:val="24"/>
        </w:rPr>
        <w:t xml:space="preserve">  </w:t>
      </w:r>
    </w:p>
    <w:p w:rsidR="00BC3EA9" w:rsidRPr="007070E1" w:rsidRDefault="00BC3EA9" w:rsidP="00BC3EA9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:rsidR="00D900E2" w:rsidRPr="007070E1" w:rsidRDefault="00D900E2" w:rsidP="00BC3EA9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7070E1">
        <w:rPr>
          <w:noProof/>
          <w:lang w:val="en-US"/>
        </w:rPr>
        <w:drawing>
          <wp:inline distT="0" distB="0" distL="0" distR="0" wp14:anchorId="25D88F0E" wp14:editId="7FF4CF85">
            <wp:extent cx="5943600" cy="2690495"/>
            <wp:effectExtent l="0" t="0" r="0" b="14605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900E2" w:rsidRPr="00A61013" w:rsidRDefault="00776085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i/>
          <w:color w:val="2E74B5" w:themeColor="accent1" w:themeShade="BF"/>
          <w:sz w:val="20"/>
        </w:rPr>
        <w:t>Grafikoni 31</w:t>
      </w:r>
      <w:r w:rsidR="003F3816"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 w:rsidR="003F3816">
        <w:rPr>
          <w:rFonts w:ascii="Book Antiqua" w:hAnsi="Book Antiqua"/>
          <w:i/>
          <w:color w:val="2E74B5" w:themeColor="accent1" w:themeShade="BF"/>
          <w:sz w:val="20"/>
        </w:rPr>
        <w:t>Numri i punëtorive, fushatave dhe numri i stafit të trajnuar</w:t>
      </w:r>
    </w:p>
    <w:p w:rsidR="00B52EFF" w:rsidRPr="007070E1" w:rsidRDefault="00B52EFF" w:rsidP="00BC3EA9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 </w:t>
      </w:r>
      <w:r w:rsidR="00B4000A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numri i fushatave të ndërmarra për ndërgjegjësimin publik për sistemin e menaxhimit të mbeturinave është </w:t>
      </w:r>
      <w:r w:rsidR="00B4000A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94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B4000A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15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4000A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4000A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(Gjilan, Klinë, Novobërdë, Shtërpcë, Pejë, Suharekë, Mamushë, Kamenicë, Istog, Podujevë, Prishtinë, Skenderaj, Junik, Graçanicë dhe Mitrovica Veriore)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mbajtur fushata për ndërgjegjësimin publik për sistemin e menaxhimit të mbeturinave. Po ashtu, vlerësimin dhe planin reformues të sektorit të menaxhimit të mbeturinave të ngurta e kanë përgatitur </w:t>
      </w:r>
      <w:r w:rsidR="00C2305A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ndërsa </w:t>
      </w:r>
      <w:r w:rsidR="00C2305A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2305A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(Novobërdë, Mamushë, Gjilan, Vushtrri, Lipjan, Obiliq, Shtime, Suharekë, Rahovec, Pejë, Podujevë, Parteshi, Mitrovica Veriore, Viti, Skenderaj, Hani Elezi, Leposaviq, Zveçan dhe Kaçanik</w:t>
      </w:r>
      <w:r w:rsidR="00C2305A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përgatitur vlerësimin dhe planin reformues të sektorit të menaxhimit të mbeturinave të ngurta. Lidhur me këtë, në komunën e </w:t>
      </w:r>
      <w:r w:rsidR="00BC3EA9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Dragashit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studimi i parafizibilitetit për deponinë e mbeturinave komunale ka përfunduar</w:t>
      </w:r>
      <w:r w:rsidR="00BC3EA9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, ndërsa në komunën e Gjilanit ende nuk është përfunduar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Invertarin për mbeturina të rrezikshme dhe vlerësimin e gjendjes për mbeturina të rrezikshme e kanë përgatitur </w:t>
      </w:r>
      <w:r w:rsidR="0039624E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ndërsa </w:t>
      </w:r>
      <w:r w:rsidR="0039624E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39624E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39624E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 Ranillug, Shtërpcë, Gjilan, Gjakovë, Vushtrri, Lipjan, Obiliq, Shtime, Ferizaj, De</w:t>
      </w:r>
      <w:r w:rsid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39624E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an, Suharekë, Rahovec, Pejë, Prishtinë, Istog, Kamenicë, Podujevë, Fushë Kosovë, Prizren, Viti, Hani Elezi, Kllokot, Gllogoc, Kaçanik, Skenderaj, Graçanicë, Leposaviq, Zveçan dhe Partesh)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nuk e kanë përgatitur ende.</w:t>
      </w:r>
      <w:r w:rsidRPr="007070E1">
        <w:rPr>
          <w:rFonts w:ascii="Book Antiqua" w:eastAsia="Times New Roman" w:hAnsi="Book Antiqua"/>
          <w:color w:val="000000" w:themeColor="text1"/>
          <w:szCs w:val="24"/>
        </w:rPr>
        <w:t xml:space="preserve">   </w:t>
      </w:r>
    </w:p>
    <w:p w:rsidR="00D900E2" w:rsidRPr="00A61013" w:rsidRDefault="00B52EF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raportuese Janar- Dhjetor 2017, në Planin rregullues detajor </w:t>
      </w:r>
      <w:r w:rsidR="00FA76F1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përfshirë zonat e mbrojtura ujore sanitare, ndërsa 23 komuna </w:t>
      </w:r>
      <w:r w:rsidR="00FA76F1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(Novobërdë, Mamushë, Ranillug, Shtërpcë, Gjilan, Vushtrri, Lipjan, Obiliq, Malishevë, Suharekë, Rahovec, Pejë, Kaçanik, Skenderaj, Junik, Graçanicë, Mitrovica Veriore, Partesh, Kllokot, Dragash,  Leposaviq, Zveçan dhe Kaçanik)</w:t>
      </w:r>
      <w:r w:rsidR="00FA76F1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e kanë përfshirë. </w:t>
      </w:r>
    </w:p>
    <w:p w:rsidR="00D900E2" w:rsidRPr="007070E1" w:rsidRDefault="00D900E2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7070E1">
        <w:rPr>
          <w:noProof/>
          <w:lang w:val="en-US"/>
        </w:rPr>
        <w:drawing>
          <wp:inline distT="0" distB="0" distL="0" distR="0" wp14:anchorId="51A25FB9" wp14:editId="5D3F27A7">
            <wp:extent cx="5943600" cy="2717165"/>
            <wp:effectExtent l="0" t="0" r="0" b="698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F3816" w:rsidRPr="00A61013" w:rsidRDefault="003F3816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i/>
          <w:color w:val="2E74B5" w:themeColor="accent1" w:themeShade="BF"/>
          <w:sz w:val="20"/>
        </w:rPr>
        <w:t>Grafikoni 3</w:t>
      </w:r>
      <w:r w:rsidR="00776085">
        <w:rPr>
          <w:rFonts w:ascii="Book Antiqua" w:hAnsi="Book Antiqua"/>
          <w:i/>
          <w:color w:val="2E74B5" w:themeColor="accent1" w:themeShade="BF"/>
          <w:sz w:val="20"/>
        </w:rPr>
        <w:t>2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>
        <w:rPr>
          <w:rFonts w:ascii="Book Antiqua" w:hAnsi="Book Antiqua"/>
          <w:i/>
          <w:color w:val="2E74B5" w:themeColor="accent1" w:themeShade="BF"/>
          <w:sz w:val="20"/>
        </w:rPr>
        <w:t>Numri i punëtorive, fushatave dhe numri i stafit të trajnuar</w:t>
      </w:r>
    </w:p>
    <w:p w:rsidR="00B52EFF" w:rsidRDefault="00B52EF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427033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deponive ilegale është </w:t>
      </w:r>
      <w:r w:rsidR="00427033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1086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Ndërsa </w:t>
      </w:r>
      <w:r w:rsidR="00427033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427033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27033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(Shtime, Malishevë, Dragash, Prishtinë, Partesh,  Leposaviq dhe Mitrovica Veriore)</w:t>
      </w:r>
      <w:r w:rsidR="00427033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ofruar të dhëna. Gjatë periudhës Janar- Dhjetor 2017, në  </w:t>
      </w:r>
      <w:r w:rsidR="00684EE0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515097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684EE0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janë mbajtur </w:t>
      </w:r>
      <w:r w:rsidR="00684EE0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52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punëtori, ndërsa 1</w:t>
      </w:r>
      <w:r w:rsidR="00A61013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684EE0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61013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A61013" w:rsidRPr="0051509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Suhare</w:t>
      </w:r>
      <w:r w:rsidR="00684EE0" w:rsidRPr="0051509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k, Pejë, Gj</w:t>
      </w:r>
      <w:r w:rsidR="00A61013" w:rsidRPr="0051509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</w:t>
      </w:r>
      <w:r w:rsidR="00684EE0" w:rsidRPr="0051509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kovë, Shtërpcë, Ranillug, Mamushë, Novobërdë, Kaçani</w:t>
      </w:r>
      <w:r w:rsidR="00A61013" w:rsidRPr="0051509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</w:t>
      </w:r>
      <w:r w:rsidR="00684EE0" w:rsidRPr="0051509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Podujevë, Fushë Kosova, Skenderaj, Junik, Mitrovica Veriore,  Leposaviq)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mbajtur ndonjë punëtori. Në 2</w:t>
      </w:r>
      <w:r w:rsidR="00684EE0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trajnuar </w:t>
      </w:r>
      <w:r w:rsidR="00684EE0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77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zyrtar mjedisor komunal, ndërsa </w:t>
      </w:r>
      <w:r w:rsidR="00684EE0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84EE0" w:rsidRPr="0051509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(Pejë, Novobërdë, Mamushë, Kaçanik, Fushë Kosovë, Skendera</w:t>
      </w:r>
      <w:r w:rsidR="0051509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="00684EE0" w:rsidRPr="0051509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Zveçan, Leposaviq dhe Junik)</w:t>
      </w:r>
      <w:r w:rsidR="00684EE0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nuk kanë zyrtar mjedisor</w:t>
      </w:r>
      <w:r w:rsid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komunal që janë trajnuar. </w:t>
      </w:r>
      <w:r w:rsidR="00C6219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C6219F" w:rsidRPr="00A61013" w:rsidRDefault="00C6219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52EFF" w:rsidRPr="007070E1" w:rsidRDefault="00B52EFF" w:rsidP="00B52EFF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7" w:name="_Toc503256460"/>
      <w:r w:rsidRPr="007070E1">
        <w:rPr>
          <w:rFonts w:ascii="Book Antiqua" w:hAnsi="Book Antiqua"/>
          <w:b/>
          <w:color w:val="auto"/>
          <w:sz w:val="24"/>
        </w:rPr>
        <w:t>Bujqësia Lokale</w:t>
      </w:r>
      <w:bookmarkEnd w:id="27"/>
      <w:r w:rsidRPr="007070E1">
        <w:rPr>
          <w:rFonts w:ascii="Book Antiqua" w:hAnsi="Book Antiqua"/>
          <w:b/>
          <w:color w:val="auto"/>
          <w:sz w:val="24"/>
        </w:rPr>
        <w:t xml:space="preserve"> </w:t>
      </w:r>
    </w:p>
    <w:p w:rsidR="00A600DF" w:rsidRDefault="00A600DF" w:rsidP="00B52EFF">
      <w:pPr>
        <w:shd w:val="clear" w:color="auto" w:fill="FFFFFF" w:themeFill="background1"/>
        <w:jc w:val="both"/>
      </w:pPr>
    </w:p>
    <w:p w:rsidR="00B52EFF" w:rsidRPr="00A61013" w:rsidRDefault="00B52EF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raportuese Janar- Dhjetor 2017, </w:t>
      </w:r>
      <w:r w:rsidR="00F678ED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5A792D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inspektor të bujqësisë  ndërsa </w:t>
      </w:r>
      <w:r w:rsidR="005A79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19 </w:t>
      </w:r>
      <w:r w:rsidR="00F678ED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F678ED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(Novobërdë, Mamushë, Ranillug, Shtërpcë, Obiliq, Ferizaj, Malishevë, Pejë, </w:t>
      </w:r>
      <w:r w:rsidR="0079561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</w:t>
      </w:r>
      <w:r w:rsidR="00F678ED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Is</w:t>
      </w:r>
      <w:r w:rsidR="00D061B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F678ED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og, Mitrovicë, Fushë Kosovë, Mitrovic</w:t>
      </w:r>
      <w:r w:rsidR="00B6617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 Veriore, Partesh, Hani Elezi</w:t>
      </w:r>
      <w:r w:rsidR="0079561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B6617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F678ED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Dragash, Kaçanik, Zveçan dhe Gllogoc)</w:t>
      </w:r>
      <w:r w:rsidR="00F678ED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inspektor të bujqësisë. </w:t>
      </w:r>
    </w:p>
    <w:p w:rsidR="00D900E2" w:rsidRPr="007070E1" w:rsidRDefault="00D900E2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:rsidR="00D900E2" w:rsidRPr="007070E1" w:rsidRDefault="00D900E2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7070E1">
        <w:rPr>
          <w:noProof/>
          <w:lang w:val="en-US"/>
        </w:rPr>
        <w:drawing>
          <wp:inline distT="0" distB="0" distL="0" distR="0" wp14:anchorId="3A6F9429" wp14:editId="76184F6D">
            <wp:extent cx="5943600" cy="2649855"/>
            <wp:effectExtent l="0" t="0" r="0" b="1714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F3816" w:rsidRPr="00A61013" w:rsidRDefault="00776085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i/>
          <w:color w:val="2E74B5" w:themeColor="accent1" w:themeShade="BF"/>
          <w:sz w:val="20"/>
        </w:rPr>
        <w:t>Grafikoni 33</w:t>
      </w:r>
      <w:r w:rsidR="003F3816"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 w:rsidR="003F3816">
        <w:rPr>
          <w:rFonts w:ascii="Book Antiqua" w:hAnsi="Book Antiqua"/>
          <w:i/>
          <w:color w:val="2E74B5" w:themeColor="accent1" w:themeShade="BF"/>
          <w:sz w:val="20"/>
        </w:rPr>
        <w:t>Numri i kërkesave dhe lejeve të parashtruara sipas komunave për tokat bujqësore</w:t>
      </w:r>
    </w:p>
    <w:p w:rsidR="00B52EFF" w:rsidRPr="00A61013" w:rsidRDefault="00B52EF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kuadër të masave komunale për mbrojtjen e tokës bujqësore, gjatë periudhës raportuese Janar – Dhjetor 2017, në </w:t>
      </w:r>
      <w:r w:rsidR="00281806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kërkesave të parashtruara është </w:t>
      </w:r>
      <w:r w:rsidR="00281806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4009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281806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281806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(Novobërdë, Rahovec, Pejë, Shtërpcë, Suharekë, Vushtrri, Mamushë, Ranillug, Dragash, Istog, Mitrovica, Podujev</w:t>
      </w:r>
      <w:r w:rsidR="00BD63DA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1806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Hani Elezi, Zveçan, Leposaviq,  Kaçanik dhe  Mitrovica Veriore)</w:t>
      </w:r>
      <w:r w:rsidR="00281806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pasur kërkesa të parashtruara. Për </w:t>
      </w:r>
      <w:r w:rsidR="00D36ACE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lejeve të lëshuara është </w:t>
      </w:r>
      <w:r w:rsidR="00D36ACE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333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D36ACE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23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D36ACE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(De</w:t>
      </w:r>
      <w:r w:rsidR="00A61013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D36ACE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Gjilan, Klinë, Novobërdë, Rahovec, Pejë, Shtërpcë, Suharekë, Vushtrri, Malishevë, Mamushë, Gllogoc, Dragash, Istog, Fush</w:t>
      </w:r>
      <w:r w:rsidR="00BD63DA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ACE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BD63DA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ACE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BD63DA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ACE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BD63DA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ACE" w:rsidRPr="00A6101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Elezi, Mitrovica Veirore, Kaçanik, Zveçan, Leposaviq  dhe Junik)</w:t>
      </w:r>
      <w:r w:rsidR="00D36ACE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pasur ndonjë leje. </w:t>
      </w:r>
    </w:p>
    <w:p w:rsidR="00D900E2" w:rsidRPr="007070E1" w:rsidRDefault="00D900E2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7070E1">
        <w:rPr>
          <w:noProof/>
          <w:lang w:val="en-US"/>
        </w:rPr>
        <w:drawing>
          <wp:inline distT="0" distB="0" distL="0" distR="0" wp14:anchorId="38DD9117" wp14:editId="5186E7EF">
            <wp:extent cx="5943600" cy="2649855"/>
            <wp:effectExtent l="0" t="0" r="0" b="1714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F3816" w:rsidRPr="00A61013" w:rsidRDefault="003F3816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i/>
          <w:color w:val="2E74B5" w:themeColor="accent1" w:themeShade="BF"/>
          <w:sz w:val="20"/>
        </w:rPr>
        <w:t>Grafikoni</w:t>
      </w:r>
      <w:r w:rsidR="00776085">
        <w:rPr>
          <w:rFonts w:ascii="Book Antiqua" w:hAnsi="Book Antiqua"/>
          <w:i/>
          <w:color w:val="2E74B5" w:themeColor="accent1" w:themeShade="BF"/>
          <w:sz w:val="20"/>
        </w:rPr>
        <w:t xml:space="preserve"> 34</w:t>
      </w:r>
      <w:r w:rsidRPr="007070E1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>
        <w:rPr>
          <w:rFonts w:ascii="Book Antiqua" w:hAnsi="Book Antiqua"/>
          <w:i/>
          <w:color w:val="2E74B5" w:themeColor="accent1" w:themeShade="BF"/>
          <w:sz w:val="20"/>
        </w:rPr>
        <w:t>Numri i inspektimeve dhe fletëparaqitjeve për mbrojtjen e tokës bujqësore</w:t>
      </w:r>
    </w:p>
    <w:p w:rsidR="00D900E2" w:rsidRPr="007070E1" w:rsidRDefault="00D900E2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:rsidR="00B52EFF" w:rsidRPr="00A61013" w:rsidRDefault="00B52EF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raportuese Janar- Dhjetor 2017, në 2</w:t>
      </w:r>
      <w:r w:rsidR="00266A92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inspektimeve është </w:t>
      </w:r>
      <w:r w:rsidR="00266A92">
        <w:rPr>
          <w:rFonts w:ascii="Book Antiqua" w:eastAsia="Times New Roman" w:hAnsi="Book Antiqua"/>
          <w:color w:val="000000" w:themeColor="text1"/>
          <w:sz w:val="24"/>
          <w:szCs w:val="24"/>
        </w:rPr>
        <w:t>5546</w:t>
      </w:r>
      <w:r w:rsidR="00E0176E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266A92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0176E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66A92" w:rsidRPr="00266A9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(Dragash, Kaçanik, Mirovicë, Leposaviq, Novobërdë, Rahovec, Pejë, Podujevë, Shtërpcë, Ferizaj, Vushtrri, Zveqan, Hani Elezit, Mamushë, Ranillug, Mitrovicë Veriore</w:t>
      </w:r>
      <w:r w:rsidR="00266A9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66A92" w:rsidRPr="00266A9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.</w:t>
      </w:r>
      <w:r w:rsidR="00266A92">
        <w:rPr>
          <w:rFonts w:eastAsia="Times New Roman"/>
          <w:b/>
        </w:rPr>
        <w:t xml:space="preserve">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Numri i fletëp</w:t>
      </w:r>
      <w:r w:rsidR="00D900E2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>araqitjeve të parashtruara në 15 është 964 ndërsa 22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(Deçan, Gjilan</w:t>
      </w:r>
      <w:r w:rsidR="00D900E2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Novobërdë, Rahovec, Pejë, Shtërpcë, Ferizaj, Vushtrri, Malishevë, Mamushë, Dragash, Mitrovic</w:t>
      </w:r>
      <w:r w:rsidR="007E7511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900E2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7E7511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900E2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Viti, Hani Elezi, Junik, Kllokot</w:t>
      </w:r>
      <w:r w:rsid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D900E2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Leposaviq, Zve</w:t>
      </w:r>
      <w:r w:rsidR="00B27BA9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çan, Kaçanik dhe Mitrovica Veri</w:t>
      </w:r>
      <w:r w:rsid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ore </w:t>
      </w:r>
      <w:r w:rsidR="00B27BA9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B27BA9"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610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e kanë pasur fletëparaqitje të parashtruara. </w:t>
      </w:r>
    </w:p>
    <w:p w:rsidR="00E0176E" w:rsidRDefault="00B52EF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Planin për Menaxhimi</w:t>
      </w:r>
      <w:r w:rsidR="00E0176E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 e tokave rurale e posedojnë 11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ndërsa </w:t>
      </w:r>
      <w:r w:rsidR="00E0176E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26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0176E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0176E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(Gjilan, Gjakov</w:t>
      </w:r>
      <w:r w:rsidR="00C9718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ë, Vushtrri, Lipjan, Obiliq, Deçan, Rahovec</w:t>
      </w:r>
      <w:r w:rsidR="00E0176E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Pejë, Novobërdë, Mamushë, Prizren, Viti, Hani Elezi, Kllokot, Gllogoc, Prishtin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0176E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Kamenic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0176E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0176E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0176E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0176E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0176E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Gra</w:t>
      </w:r>
      <w:r w:rsidR="00C9718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E0176E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anic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0176E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Leposaviq, Mitrovica Veriore dhe Partes</w:t>
      </w:r>
      <w:r w:rsidR="00C9718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</w:t>
      </w:r>
      <w:r w:rsidR="00E0176E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0176E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e posedojnë ende. </w:t>
      </w:r>
    </w:p>
    <w:p w:rsidR="00FB36B1" w:rsidRPr="00C9718A" w:rsidRDefault="00FB36B1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52EFF" w:rsidRPr="007070E1" w:rsidRDefault="00B52EFF" w:rsidP="00B52EFF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8" w:name="_Toc503256461"/>
      <w:r w:rsidRPr="007070E1">
        <w:rPr>
          <w:rFonts w:ascii="Book Antiqua" w:hAnsi="Book Antiqua"/>
          <w:b/>
          <w:color w:val="auto"/>
          <w:sz w:val="24"/>
        </w:rPr>
        <w:t>Zhvillimi Rajonal</w:t>
      </w:r>
      <w:bookmarkEnd w:id="28"/>
      <w:r w:rsidRPr="007070E1">
        <w:rPr>
          <w:rFonts w:ascii="Book Antiqua" w:hAnsi="Book Antiqua"/>
          <w:b/>
          <w:color w:val="auto"/>
          <w:sz w:val="24"/>
        </w:rPr>
        <w:t xml:space="preserve"> </w:t>
      </w:r>
    </w:p>
    <w:p w:rsidR="00B52EFF" w:rsidRPr="00C9718A" w:rsidRDefault="00E0176E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B52EFF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periudhës Janar- Dhjetor 2017,</w:t>
      </w:r>
      <w:r w:rsid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12 komuna kanë pasur 13 projekte. Ndërsa 25</w:t>
      </w:r>
      <w:r w:rsidR="00B52EFF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(Novobërdë, Mamushë,  Shtërpcë, Gjilan, Vushtrri, Lipjan, Obiliq, Shtime, Ferizaj, Malishevë, Klinë, Rahovecë, Pejë, Hani Elezi, Kllokot, Gllogoc, Dragash, Kaçanik, Skenderaj, Graçanic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Mitrovica Veriore, Partesh, Zveçan, Leposaviq dhe Kaçanik)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</w:t>
      </w:r>
      <w:r w:rsidR="00B52EFF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nuk kanë marrë pje</w:t>
      </w:r>
      <w:r w:rsidR="00B66170">
        <w:rPr>
          <w:rFonts w:ascii="Book Antiqua" w:eastAsia="Times New Roman" w:hAnsi="Book Antiqua"/>
          <w:color w:val="000000" w:themeColor="text1"/>
          <w:sz w:val="24"/>
          <w:szCs w:val="24"/>
        </w:rPr>
        <w:t>së në asnjë projekt të BNK-së.</w:t>
      </w:r>
    </w:p>
    <w:p w:rsidR="00C9718A" w:rsidRDefault="00B52EF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 ashtu gjatë </w:t>
      </w:r>
      <w:r w:rsidR="00E0176E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periudhës Janar- Dhjetor 2017, 12 komuna kanë pasur 38</w:t>
      </w:r>
      <w:r w:rsidR="00BD63D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marrëveshje të bashkëp</w:t>
      </w:r>
      <w:r w:rsidR="00BD63D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unimit ndër-komunal, ndërsa 25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BD63D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Gjilan, Gjakov</w:t>
      </w:r>
      <w:r w:rsid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Vushtrri, Lipjan, Shtime, Ferizaj, Malishevë, Suharek, Klinë, Istogu, Mitrovica, Podujevë, Fushë Kosovë, Viti, Hani Elezi, Kllokot, Gllogoc, Kaçanik, Skenderaj, Graçanic, Kaçanik, Leposaviq dhe Mitrovica Veriore)</w:t>
      </w:r>
      <w:r w:rsidR="00BD63D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nuk kanë pasur ndonjë marrëveshje të nënshkruar. Gjithash</w:t>
      </w:r>
      <w:r w:rsidR="00BD63D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tu gjatë periudhës raportuese, 8 komuna kanë realizuar 15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marrëveshje të bashkëpunimit</w:t>
      </w:r>
      <w:r w:rsidR="00BD63D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komunal ndërkombëtar, ndërsa 29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(Novobërdë, Mamushë, Ranillug, Shtërpcë, Gjilan, Gjakovë, Vushtrri, Lipjan, Shtime, Ferizaj, Malishevë, Klinë, Pejë, Viti, Hani Elezi, Kllokot, Kaçanik, Prishtinë, Kamenicë, Mitrovië, Podujevë, Fushë Kosovë, Skenderaj, Graçanicë, Mitrovica Veriore, Kaçanik, Leposaviq, Zveçan dhe Partesh)</w:t>
      </w:r>
      <w:r w:rsidR="00BD63D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asnjë marrëveshje. </w:t>
      </w:r>
    </w:p>
    <w:p w:rsidR="00FB36B1" w:rsidRDefault="00FB36B1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B36B1" w:rsidRDefault="00FB36B1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B36B1" w:rsidRPr="00C9718A" w:rsidRDefault="00FB36B1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52EFF" w:rsidRPr="007070E1" w:rsidRDefault="00B52EFF" w:rsidP="00B52EFF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7070E1">
        <w:rPr>
          <w:rFonts w:ascii="Book Antiqua" w:hAnsi="Book Antiqua"/>
          <w:b/>
          <w:color w:val="auto"/>
          <w:sz w:val="24"/>
        </w:rPr>
        <w:t xml:space="preserve"> </w:t>
      </w:r>
      <w:bookmarkStart w:id="29" w:name="_Toc503256462"/>
      <w:r w:rsidRPr="007070E1">
        <w:rPr>
          <w:rFonts w:ascii="Book Antiqua" w:hAnsi="Book Antiqua"/>
          <w:b/>
          <w:color w:val="auto"/>
          <w:sz w:val="24"/>
        </w:rPr>
        <w:t>Mbrojtja e konsumatorit dhe e shëndetit publik</w:t>
      </w:r>
      <w:bookmarkEnd w:id="29"/>
      <w:r w:rsidRPr="007070E1">
        <w:rPr>
          <w:rFonts w:ascii="Book Antiqua" w:hAnsi="Book Antiqua"/>
          <w:b/>
          <w:color w:val="auto"/>
          <w:sz w:val="24"/>
        </w:rPr>
        <w:t xml:space="preserve">  </w:t>
      </w:r>
    </w:p>
    <w:p w:rsidR="00B52EFF" w:rsidRPr="007070E1" w:rsidRDefault="00B52EFF" w:rsidP="00B52EFF"/>
    <w:p w:rsidR="00B52EFF" w:rsidRPr="00C9718A" w:rsidRDefault="00B52EFF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Për mbrojtjen dhe s</w:t>
      </w:r>
      <w:r w:rsidR="00BD63D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hëndetin e nënës dhe fëmijës, 22 komuna kanë organizuar 100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trajnime</w:t>
      </w:r>
      <w:r w:rsidR="00BD63D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>, ndërsa 15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BD63DA" w:rsidRPr="00C9718A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(Novobërdë, Mamushë, Shtërpcë, Malishevë, Rahovec, Kllokot, Kaçanik, Skenderaj, Graçanicë, Mitrovica Veriore, Partesh, Prishtinë, Fushë Kosova, Leposaviq dhe Zveçan)</w:t>
      </w:r>
      <w:r w:rsidR="00BD63DA"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718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organizuar trajnime të tilla.  </w:t>
      </w:r>
    </w:p>
    <w:p w:rsidR="00656D31" w:rsidRDefault="00B52EFF" w:rsidP="00656D31">
      <w:r w:rsidRPr="007070E1">
        <w:t xml:space="preserve"> </w:t>
      </w:r>
    </w:p>
    <w:p w:rsidR="00BB4855" w:rsidRDefault="00BB4855" w:rsidP="00656D31"/>
    <w:p w:rsidR="00BB4855" w:rsidRDefault="00BB4855" w:rsidP="00656D31"/>
    <w:p w:rsidR="00515097" w:rsidRDefault="00515097" w:rsidP="00656D31"/>
    <w:p w:rsidR="00515097" w:rsidRDefault="00515097" w:rsidP="00656D31"/>
    <w:p w:rsidR="00515097" w:rsidRDefault="00515097" w:rsidP="00656D31"/>
    <w:p w:rsidR="00E35090" w:rsidRDefault="00E35090" w:rsidP="00656D31"/>
    <w:p w:rsidR="00E35090" w:rsidRDefault="00E35090" w:rsidP="00656D31"/>
    <w:p w:rsidR="00E35090" w:rsidRDefault="00E35090" w:rsidP="00656D31"/>
    <w:p w:rsidR="00E35090" w:rsidRDefault="00E35090" w:rsidP="00656D31"/>
    <w:p w:rsidR="00E35090" w:rsidRDefault="00E35090" w:rsidP="00656D31"/>
    <w:p w:rsidR="00E35090" w:rsidRDefault="00E35090" w:rsidP="00656D31"/>
    <w:p w:rsidR="00BB4855" w:rsidRDefault="00BB4855" w:rsidP="00656D31"/>
    <w:p w:rsidR="00FB36B1" w:rsidRDefault="00FB36B1" w:rsidP="00656D31"/>
    <w:p w:rsidR="00FB36B1" w:rsidRDefault="00FB36B1" w:rsidP="00656D31"/>
    <w:p w:rsidR="00FB36B1" w:rsidRDefault="00FB36B1" w:rsidP="00656D31"/>
    <w:p w:rsidR="00FB36B1" w:rsidRDefault="00FB36B1" w:rsidP="00656D31"/>
    <w:p w:rsidR="00FB36B1" w:rsidRDefault="00FB36B1" w:rsidP="00656D31"/>
    <w:p w:rsidR="00FB36B1" w:rsidRDefault="00FB36B1" w:rsidP="00656D31"/>
    <w:p w:rsidR="00FB36B1" w:rsidRDefault="00FB36B1" w:rsidP="00656D31"/>
    <w:p w:rsidR="00BB4855" w:rsidRPr="00BB4855" w:rsidRDefault="00BB4855" w:rsidP="00BB4855">
      <w:pPr>
        <w:keepNext/>
        <w:keepLines/>
        <w:spacing w:before="240" w:after="0" w:line="240" w:lineRule="auto"/>
        <w:jc w:val="both"/>
        <w:outlineLvl w:val="0"/>
        <w:rPr>
          <w:rFonts w:ascii="Book Antiqua" w:eastAsiaTheme="majorEastAsia" w:hAnsi="Book Antiqua" w:cstheme="majorBidi"/>
          <w:b/>
          <w:sz w:val="32"/>
          <w:szCs w:val="32"/>
        </w:rPr>
      </w:pPr>
      <w:bookmarkStart w:id="30" w:name="_Toc467504850"/>
      <w:bookmarkStart w:id="31" w:name="_Toc489452119"/>
      <w:bookmarkStart w:id="32" w:name="_Toc489951036"/>
      <w:r w:rsidRPr="00BB4855">
        <w:rPr>
          <w:rFonts w:ascii="Book Antiqua" w:eastAsiaTheme="majorEastAsia" w:hAnsi="Book Antiqua" w:cstheme="majorBidi"/>
          <w:b/>
          <w:sz w:val="32"/>
          <w:szCs w:val="32"/>
        </w:rPr>
        <w:t>Rekomandimet</w:t>
      </w:r>
      <w:bookmarkEnd w:id="30"/>
      <w:bookmarkEnd w:id="31"/>
      <w:bookmarkEnd w:id="32"/>
    </w:p>
    <w:p w:rsidR="00BB4855" w:rsidRPr="00BB4855" w:rsidRDefault="00BB4855" w:rsidP="00BB4855">
      <w:pPr>
        <w:spacing w:line="240" w:lineRule="auto"/>
        <w:jc w:val="both"/>
        <w:rPr>
          <w:rFonts w:eastAsia="Batang"/>
        </w:rPr>
      </w:pPr>
    </w:p>
    <w:p w:rsidR="00BB4855" w:rsidRPr="00BB4855" w:rsidRDefault="00BB4855" w:rsidP="00BB4855">
      <w:pPr>
        <w:spacing w:line="240" w:lineRule="auto"/>
        <w:jc w:val="both"/>
        <w:rPr>
          <w:rFonts w:ascii="Book Antiqua" w:eastAsia="Batang" w:hAnsi="Book Antiqua"/>
          <w:sz w:val="24"/>
          <w:szCs w:val="24"/>
        </w:rPr>
      </w:pPr>
      <w:r w:rsidRPr="00BB4855">
        <w:rPr>
          <w:rFonts w:ascii="Book Antiqua" w:eastAsia="Batang" w:hAnsi="Book Antiqua"/>
          <w:sz w:val="24"/>
          <w:szCs w:val="24"/>
        </w:rPr>
        <w:t>Në bazë të dhënave të nxjerra nga raportet individuale të komunave dhe analizës së të dhënave në këtë raport, rekomandojmë:</w:t>
      </w:r>
    </w:p>
    <w:p w:rsidR="00BB4855" w:rsidRPr="00BB4855" w:rsidRDefault="007B4B1E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>
        <w:rPr>
          <w:rFonts w:ascii="Book Antiqua" w:eastAsia="Times New Roman" w:hAnsi="Book Antiqua"/>
          <w:sz w:val="24"/>
          <w:szCs w:val="24"/>
        </w:rPr>
        <w:t xml:space="preserve">Të hartohet </w:t>
      </w:r>
      <w:r w:rsidR="00BB4855" w:rsidRPr="00BB4855">
        <w:rPr>
          <w:rFonts w:ascii="Book Antiqua" w:eastAsia="Times New Roman" w:hAnsi="Book Antiqua"/>
          <w:sz w:val="24"/>
          <w:szCs w:val="24"/>
        </w:rPr>
        <w:t>programi i trajnimeve në 7 komuna (</w:t>
      </w:r>
      <w:r w:rsidR="00BB4855" w:rsidRPr="00BB4855">
        <w:rPr>
          <w:rFonts w:ascii="Book Antiqua" w:eastAsia="Times New Roman" w:hAnsi="Book Antiqua"/>
          <w:i/>
          <w:sz w:val="24"/>
          <w:szCs w:val="24"/>
        </w:rPr>
        <w:t>Mamushë, Malishevë, Partesh, Kamenicë, Gjakovë, Klinë dhe Leposaviq);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BB4855">
        <w:rPr>
          <w:rFonts w:ascii="Book Antiqua" w:eastAsia="Times New Roman" w:hAnsi="Book Antiqua"/>
          <w:sz w:val="24"/>
          <w:szCs w:val="24"/>
        </w:rPr>
        <w:t>Komuna e Leposaviqit të përgatitë Katalogun e vendeve të punës për Shërbimin Civil;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BB4855">
        <w:rPr>
          <w:rFonts w:ascii="Book Antiqua" w:eastAsia="Times New Roman" w:hAnsi="Book Antiqua"/>
          <w:sz w:val="24"/>
          <w:szCs w:val="24"/>
        </w:rPr>
        <w:t xml:space="preserve">Komuna e </w:t>
      </w:r>
      <w:r w:rsidRPr="00BB4855">
        <w:rPr>
          <w:rFonts w:ascii="Book Antiqua" w:eastAsia="Times New Roman" w:hAnsi="Book Antiqua"/>
          <w:i/>
          <w:sz w:val="24"/>
          <w:szCs w:val="24"/>
        </w:rPr>
        <w:t>Leposaviqit dhe Zveçanit</w:t>
      </w:r>
      <w:r w:rsidRPr="00BB4855">
        <w:rPr>
          <w:rFonts w:ascii="Book Antiqua" w:eastAsia="Times New Roman" w:hAnsi="Book Antiqua"/>
          <w:sz w:val="24"/>
          <w:szCs w:val="24"/>
        </w:rPr>
        <w:t xml:space="preserve"> të themelojë Qendrën për shërbim të qytetarëve;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BB4855">
        <w:rPr>
          <w:rFonts w:ascii="Book Antiqua" w:eastAsia="Times New Roman" w:hAnsi="Book Antiqua"/>
          <w:sz w:val="24"/>
          <w:szCs w:val="24"/>
        </w:rPr>
        <w:t>Të jen</w:t>
      </w:r>
      <w:r w:rsidRPr="00BB4855">
        <w:rPr>
          <w:rFonts w:ascii="Book Antiqua" w:eastAsia="Times New Roman" w:hAnsi="Book Antiqua"/>
          <w:sz w:val="24"/>
          <w:szCs w:val="24"/>
          <w:lang w:eastAsia="ja-JP"/>
        </w:rPr>
        <w:t>ë</w:t>
      </w:r>
      <w:r w:rsidRPr="00BB4855">
        <w:rPr>
          <w:rFonts w:ascii="Book Antiqua" w:eastAsia="Times New Roman" w:hAnsi="Book Antiqua"/>
          <w:sz w:val="24"/>
          <w:szCs w:val="24"/>
        </w:rPr>
        <w:t xml:space="preserve"> të qasshme hapësirat e punës së institucionit të Avokatit t</w:t>
      </w:r>
      <w:r w:rsidRPr="00BB4855">
        <w:rPr>
          <w:rFonts w:ascii="Book Antiqua" w:eastAsia="Times New Roman" w:hAnsi="Book Antiqua"/>
          <w:sz w:val="24"/>
          <w:szCs w:val="24"/>
          <w:lang w:eastAsia="ja-JP"/>
        </w:rPr>
        <w:t xml:space="preserve">ë Popullit </w:t>
      </w:r>
      <w:r w:rsidRPr="00BB4855">
        <w:rPr>
          <w:rFonts w:ascii="Book Antiqua" w:eastAsia="Times New Roman" w:hAnsi="Book Antiqua"/>
          <w:sz w:val="24"/>
          <w:szCs w:val="24"/>
        </w:rPr>
        <w:t>për personat me aftësi të veçanta, në  2 komuna (</w:t>
      </w:r>
      <w:r w:rsidRPr="00BB4855">
        <w:rPr>
          <w:rFonts w:ascii="Book Antiqua" w:eastAsia="Times New Roman" w:hAnsi="Book Antiqua"/>
          <w:i/>
          <w:sz w:val="24"/>
          <w:szCs w:val="24"/>
        </w:rPr>
        <w:t xml:space="preserve"> Mitrovicë Veriore, Graçanicë dhe Gjakovë</w:t>
      </w:r>
      <w:r w:rsidRPr="00BB4855">
        <w:rPr>
          <w:rFonts w:ascii="Book Antiqua" w:eastAsia="Times New Roman" w:hAnsi="Book Antiqua"/>
          <w:sz w:val="24"/>
          <w:szCs w:val="24"/>
        </w:rPr>
        <w:t>);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BB4855">
        <w:rPr>
          <w:rFonts w:ascii="Book Antiqua" w:eastAsia="Times New Roman" w:hAnsi="Book Antiqua"/>
          <w:sz w:val="24"/>
          <w:szCs w:val="24"/>
        </w:rPr>
        <w:t xml:space="preserve">Komunat </w:t>
      </w:r>
      <w:r w:rsidRPr="00BB4855">
        <w:rPr>
          <w:rFonts w:ascii="Book Antiqua" w:eastAsia="Times New Roman" w:hAnsi="Book Antiqua" w:cstheme="minorBidi"/>
          <w:color w:val="000000" w:themeColor="text1"/>
          <w:sz w:val="24"/>
          <w:szCs w:val="24"/>
          <w:lang w:val="en-GB"/>
        </w:rPr>
        <w:t xml:space="preserve">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 xml:space="preserve">Klinë, Leposaviq, Rahovec, Mitrovicë Veriore,  Mamushë,  Kamenicë, Kllokot, Hani Elezi, Partesh, Leposaviq dhe Zveçan </w:t>
      </w:r>
      <w:r w:rsidRPr="00BB4855">
        <w:rPr>
          <w:rFonts w:ascii="Book Antiqua" w:eastAsia="Times New Roman" w:hAnsi="Book Antiqua"/>
          <w:sz w:val="24"/>
          <w:szCs w:val="24"/>
        </w:rPr>
        <w:t>të ndajnë buxhet  për të financuar aktivitetet e OSHC-ve;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BB4855">
        <w:rPr>
          <w:rFonts w:ascii="Book Antiqua" w:eastAsia="Times New Roman" w:hAnsi="Book Antiqua"/>
          <w:sz w:val="24"/>
          <w:szCs w:val="24"/>
        </w:rPr>
        <w:t xml:space="preserve">Komunat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 xml:space="preserve">Gjakovë, Shtime, Mamushë, Shtërpcë, Malishevë, Deçan, Suharekë, Rahovec, Pejë, Novobërdë, Prizren, Hani Elezi, Kllokot, Dragash, Skenderaj, Junik, Mitrovica Veriore, Prishtinë, Kamenicë, Leposaviq, Zveqan dhe Kaçanik </w:t>
      </w:r>
      <w:r w:rsidRPr="00BB4855">
        <w:rPr>
          <w:rFonts w:ascii="Book Antiqua" w:eastAsia="Times New Roman" w:hAnsi="Book Antiqua"/>
          <w:sz w:val="24"/>
          <w:szCs w:val="24"/>
        </w:rPr>
        <w:t>të hartojnë Planin e Lokal për Integritet;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BB4855">
        <w:rPr>
          <w:rFonts w:ascii="Book Antiqua" w:eastAsia="Times New Roman" w:hAnsi="Book Antiqua"/>
          <w:sz w:val="24"/>
          <w:szCs w:val="24"/>
        </w:rPr>
        <w:t xml:space="preserve">Komunat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Novobërdë, Mamushë, Shtërpcë, Ferizaj, Deçan, Klinë, Rahovec, Pejë, Gjakovë, Vushtrri, Obiliq, Prizren, Viti, Hani Elezi, Kllokot, Gllogoc, Skenderaj, Junik, Graçanicë, Mitrovica Veriore, Kamenicë, Kaçanik, Mitrovicë, Leposaviq dhe Podujev</w:t>
      </w:r>
      <w:r w:rsidR="007B4B1E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ë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 xml:space="preserve"> </w:t>
      </w:r>
      <w:r w:rsidRPr="00BB4855">
        <w:rPr>
          <w:rFonts w:ascii="Book Antiqua" w:eastAsia="Times New Roman" w:hAnsi="Book Antiqua"/>
          <w:sz w:val="24"/>
          <w:szCs w:val="24"/>
        </w:rPr>
        <w:t>të caktojnë zyrtarin që raporton për zbatimin e Planit Lokal për Integritet;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BB4855">
        <w:rPr>
          <w:rFonts w:ascii="Book Antiqua" w:eastAsia="Times New Roman" w:hAnsi="Book Antiqua"/>
          <w:sz w:val="24"/>
          <w:szCs w:val="24"/>
        </w:rPr>
        <w:t xml:space="preserve">Komunat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Deçan, Lipjan, Suharekë, Shtërpcë, Mamushë, Novobërdë, Rahovec, Ranillug, Gjilan, Prizreni, Kllokot, Dragash, Junik, Graçanicë, Mitrovica Veriore, Partesh, Prishtinë, Istog dhe Leposaviqi</w:t>
      </w:r>
      <w:r w:rsidRPr="00BB4855">
        <w:rPr>
          <w:rFonts w:ascii="Book Antiqua" w:eastAsia="Times New Roman" w:hAnsi="Book Antiqua"/>
          <w:sz w:val="24"/>
          <w:szCs w:val="24"/>
        </w:rPr>
        <w:t xml:space="preserve"> të hartojnë rregulloren komunale për mbrojtjen e të drejtave të fëmijëve;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BB4855">
        <w:rPr>
          <w:rFonts w:ascii="Book Antiqua" w:eastAsia="Times New Roman" w:hAnsi="Book Antiqua"/>
          <w:sz w:val="24"/>
          <w:szCs w:val="24"/>
        </w:rPr>
        <w:t xml:space="preserve">Komuna e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Ranillug, Mamushë, Mitrovica Veriore, Leposaviq dhe Zveçan</w:t>
      </w:r>
      <w:r w:rsidRPr="00BB4855">
        <w:rPr>
          <w:rFonts w:ascii="Book Antiqua" w:eastAsia="Times New Roman" w:hAnsi="Book Antiqua"/>
          <w:sz w:val="24"/>
          <w:szCs w:val="24"/>
        </w:rPr>
        <w:t xml:space="preserve"> të hartojnë rregulloren për përdorimin e gjuhëve zyrtare;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BB4855">
        <w:rPr>
          <w:rFonts w:ascii="Book Antiqua" w:eastAsia="Times New Roman" w:hAnsi="Book Antiqua"/>
          <w:sz w:val="24"/>
          <w:szCs w:val="24"/>
        </w:rPr>
        <w:t xml:space="preserve">Komunat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Gjakovë, Ferizaj, Klin</w:t>
      </w:r>
      <w:r w:rsidR="007B4B1E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ë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 xml:space="preserve">, Shtime, Novobërdë, Shtërpcë, Mamushë, Ranillug, Dragash, Kllokot, Hani Elezi, Skenderaj, Graçanic, Mitrovicë Veriore, Prishtinë, Kamenicë, Mitrovicë, Partesh, Leposaviq dhe Zveçan </w:t>
      </w:r>
      <w:r w:rsidRPr="00BB4855">
        <w:rPr>
          <w:rFonts w:ascii="Book Antiqua" w:eastAsia="Times New Roman" w:hAnsi="Book Antiqua"/>
          <w:sz w:val="24"/>
          <w:szCs w:val="24"/>
        </w:rPr>
        <w:t>të hartojnë Planin për Mbrojtjen e Trashëgimisë Kulturore;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BB4855">
        <w:rPr>
          <w:rFonts w:ascii="Book Antiqua" w:eastAsia="Times New Roman" w:hAnsi="Book Antiqua" w:cstheme="minorBidi"/>
          <w:iCs/>
          <w:sz w:val="24"/>
          <w:szCs w:val="24"/>
        </w:rPr>
        <w:t xml:space="preserve">Të  funksionalizohen qendrat për promovimin e bizneseve në  15 komuna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Vushtrri, Lipjan, Suharekë, Pejë, Ranillug, Mamushë, Prishtinë, Istog, Kamenicë, Mitrovic Veriore, Skenderaj, Partesh, Kllokot, Leposaviq dhe Dragash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BB4855">
        <w:rPr>
          <w:rFonts w:ascii="Book Antiqua" w:eastAsia="Times New Roman" w:hAnsi="Book Antiqua" w:cstheme="minorBidi"/>
          <w:iCs/>
          <w:sz w:val="24"/>
          <w:szCs w:val="24"/>
        </w:rPr>
        <w:t xml:space="preserve">Të bëhet modernizimi i mbledhjes së të hyrave në 8 komuna </w:t>
      </w:r>
      <w:r w:rsidRPr="00BB4855">
        <w:rPr>
          <w:rFonts w:ascii="Book Antiqua" w:eastAsia="Times New Roman" w:hAnsi="Book Antiqua"/>
          <w:i/>
          <w:sz w:val="24"/>
          <w:szCs w:val="24"/>
        </w:rPr>
        <w:t>(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Gjilan, Mamushë, Mitrovica Veriore, Hani Elezi, Leposaviq, Zveçan, Fushë Kosovë dhe Gllogoc</w:t>
      </w:r>
      <w:r w:rsidRPr="00BB4855">
        <w:rPr>
          <w:rFonts w:ascii="Book Antiqua" w:eastAsia="Times New Roman" w:hAnsi="Book Antiqua"/>
          <w:i/>
          <w:sz w:val="24"/>
          <w:szCs w:val="24"/>
        </w:rPr>
        <w:t xml:space="preserve">) </w:t>
      </w:r>
      <w:r w:rsidRPr="00BB4855">
        <w:rPr>
          <w:rFonts w:ascii="Book Antiqua" w:eastAsia="Times New Roman" w:hAnsi="Book Antiqua" w:cstheme="minorBidi"/>
          <w:iCs/>
          <w:sz w:val="24"/>
          <w:szCs w:val="24"/>
        </w:rPr>
        <w:t>për të përmirësuar mbledhjen e tatimit në pronë;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 w:cstheme="minorBidi"/>
          <w:iCs/>
          <w:color w:val="000000" w:themeColor="text1"/>
          <w:sz w:val="24"/>
          <w:szCs w:val="24"/>
        </w:rPr>
      </w:pPr>
      <w:r w:rsidRPr="00BB4855">
        <w:rPr>
          <w:rFonts w:ascii="Book Antiqua" w:eastAsia="Times New Roman" w:hAnsi="Book Antiqua" w:cstheme="minorBidi"/>
          <w:iCs/>
          <w:color w:val="000000" w:themeColor="text1"/>
          <w:sz w:val="24"/>
          <w:szCs w:val="24"/>
        </w:rPr>
        <w:t xml:space="preserve">Komunat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Deçan, Gjakovë, Vushtrri, Peja, Suharekë, Klinë, Mamushë, Ranillug, Gllogoc, Hani Elezi, Skenderaj, Istog, Kamenicë, Leposaviq dhe Ka</w:t>
      </w:r>
      <w:r w:rsidR="007B4B1E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ç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anik</w:t>
      </w:r>
      <w:r w:rsidRPr="00BB4855">
        <w:rPr>
          <w:rFonts w:ascii="Book Antiqua" w:eastAsia="Times New Roman" w:hAnsi="Book Antiqua" w:cstheme="minorBidi"/>
          <w:iCs/>
          <w:color w:val="000000" w:themeColor="text1"/>
          <w:sz w:val="24"/>
          <w:szCs w:val="24"/>
        </w:rPr>
        <w:t xml:space="preserve"> të funksionalizojnë bazën e të dhënave personale;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BB4855">
        <w:rPr>
          <w:rFonts w:ascii="Book Antiqua" w:eastAsia="Times New Roman" w:hAnsi="Book Antiqua" w:cstheme="minorBidi"/>
          <w:iCs/>
          <w:sz w:val="24"/>
          <w:szCs w:val="24"/>
        </w:rPr>
        <w:t xml:space="preserve">Komunat </w:t>
      </w:r>
      <w:r w:rsidR="007B4B1E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 xml:space="preserve">Mamushë, Shtërpcë, Ranillug,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Kllokot, Skenderaj, Graçanicë, Mitrovica Veriore, Dragash, Leposaviq</w:t>
      </w:r>
      <w:r w:rsidRPr="00BB4855">
        <w:rPr>
          <w:rFonts w:ascii="Book Antiqua" w:eastAsia="Times New Roman" w:hAnsi="Book Antiqua" w:cstheme="minorBidi"/>
          <w:iCs/>
          <w:sz w:val="24"/>
          <w:szCs w:val="24"/>
        </w:rPr>
        <w:t xml:space="preserve"> të hartojnë Planin për Efiqiencë të Energjisë;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BB4855">
        <w:rPr>
          <w:rFonts w:ascii="Book Antiqua" w:eastAsia="Times New Roman" w:hAnsi="Book Antiqua" w:cstheme="minorBidi"/>
          <w:iCs/>
          <w:sz w:val="24"/>
          <w:szCs w:val="24"/>
        </w:rPr>
        <w:t xml:space="preserve">Të miratohet Plani Lokal i Veprimit për Integrimin e Komunitetit RAE në  komunën e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Novobërdë</w:t>
      </w:r>
      <w:r w:rsidR="007B4B1E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s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, Ranillug, Shtërpcë, Klinë, Rahovec, Pejë, Gjakovë, Shtime,Viti, Kllokot, Dragash, Zveçan, Fushë Kosovë, Junik, Graçanicë, Mitrovica Veriore dhe Leposaviq</w:t>
      </w:r>
      <w:r w:rsidRPr="00BB4855">
        <w:rPr>
          <w:rFonts w:ascii="Book Antiqua" w:eastAsia="Times New Roman" w:hAnsi="Book Antiqua" w:cstheme="minorBidi"/>
          <w:iCs/>
          <w:sz w:val="24"/>
          <w:szCs w:val="24"/>
        </w:rPr>
        <w:t>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BB4855">
        <w:rPr>
          <w:rFonts w:ascii="Book Antiqua" w:eastAsia="Times New Roman" w:hAnsi="Book Antiqua" w:cstheme="minorBidi"/>
          <w:iCs/>
          <w:sz w:val="24"/>
          <w:szCs w:val="24"/>
        </w:rPr>
        <w:t xml:space="preserve">Komunat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(Novobërdë, Shtërpcë, Graçanic, Mitrovica Veriore, Kllokot, Kaçanik, Zveçan dhe Leposaviq</w:t>
      </w:r>
      <w:r w:rsidRPr="00BB4855">
        <w:rPr>
          <w:rFonts w:ascii="Book Antiqua" w:eastAsia="Times New Roman" w:hAnsi="Book Antiqua" w:cstheme="minorBidi"/>
          <w:iCs/>
          <w:sz w:val="24"/>
          <w:szCs w:val="24"/>
        </w:rPr>
        <w:t xml:space="preserve"> të ndërmarrin aktivitete  vetëdijësuese në shkolla për shëndet dhe mjedis;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BB4855">
        <w:rPr>
          <w:rFonts w:ascii="Book Antiqua" w:eastAsia="Times New Roman" w:hAnsi="Book Antiqua" w:cstheme="minorBidi"/>
          <w:iCs/>
          <w:sz w:val="24"/>
          <w:szCs w:val="24"/>
        </w:rPr>
        <w:t xml:space="preserve">Komunat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 xml:space="preserve">Novobërdë, Mamushë, Shtërpcë,  Mitrovica Veriore, Kamenicë, Leposaviq dhe Zveçan </w:t>
      </w:r>
      <w:r w:rsidRPr="00BB4855">
        <w:rPr>
          <w:rFonts w:ascii="Book Antiqua" w:eastAsia="Times New Roman" w:hAnsi="Book Antiqua" w:cstheme="minorBidi"/>
          <w:color w:val="000000" w:themeColor="text1"/>
          <w:sz w:val="24"/>
          <w:szCs w:val="24"/>
          <w:lang w:val="en-GB"/>
        </w:rPr>
        <w:t>të hartojnë Planin e Menaxhimit të mbeturinave;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BB4855">
        <w:rPr>
          <w:rFonts w:ascii="Book Antiqua" w:eastAsia="Times New Roman" w:hAnsi="Book Antiqua" w:cstheme="minorBidi"/>
          <w:iCs/>
          <w:sz w:val="24"/>
          <w:szCs w:val="24"/>
        </w:rPr>
        <w:t xml:space="preserve">Komunat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>Gjilan, Gjakovë, Vushtrri, Lipjan, Obiliq, Deçan, Rahovec, Pejë, Novobërdë, Mamushë, Prizren, Viti, Hani Elezi, Kllokot, Gllogoc, Prishtinë, Istog, Kamenicë, Mitrovicë, Podujevë, Fushë Kosovë, Skenderaj, Graçanicë, Leposaviq, Mitrovica Veriore dhe Partesh</w:t>
      </w:r>
      <w:r w:rsidRPr="00BB4855">
        <w:rPr>
          <w:rFonts w:ascii="Book Antiqua" w:eastAsia="Times New Roman" w:hAnsi="Book Antiqua" w:cstheme="minorBidi"/>
          <w:iCs/>
          <w:sz w:val="24"/>
          <w:szCs w:val="24"/>
        </w:rPr>
        <w:t xml:space="preserve"> të hartojnë Planin për Menaxhimin e Tokave</w:t>
      </w:r>
      <w:r w:rsidR="007B4B1E">
        <w:rPr>
          <w:rFonts w:ascii="Book Antiqua" w:eastAsia="Times New Roman" w:hAnsi="Book Antiqua" w:cstheme="minorBidi"/>
          <w:iCs/>
          <w:sz w:val="24"/>
          <w:szCs w:val="24"/>
        </w:rPr>
        <w:t xml:space="preserve"> Rurale</w:t>
      </w:r>
      <w:r w:rsidRPr="00BB4855">
        <w:rPr>
          <w:rFonts w:ascii="Book Antiqua" w:eastAsia="Times New Roman" w:hAnsi="Book Antiqua" w:cstheme="minorBidi"/>
          <w:iCs/>
          <w:sz w:val="24"/>
          <w:szCs w:val="24"/>
        </w:rPr>
        <w:t>;</w:t>
      </w:r>
    </w:p>
    <w:p w:rsidR="00BB4855" w:rsidRPr="00BB4855" w:rsidRDefault="00BB4855" w:rsidP="00BB4855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BB4855">
        <w:rPr>
          <w:rFonts w:ascii="Book Antiqua" w:eastAsia="Times New Roman" w:hAnsi="Book Antiqua" w:cstheme="minorBidi"/>
          <w:iCs/>
          <w:sz w:val="24"/>
          <w:szCs w:val="24"/>
        </w:rPr>
        <w:t xml:space="preserve">Komunat </w:t>
      </w:r>
      <w:r w:rsidRPr="00BB4855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GB"/>
        </w:rPr>
        <w:t xml:space="preserve">Novobërdë, Mamushë, Shtërpcë, Malishevë, Rahovec, Kllokot, Kaçanik, Skenderaj, Graçanicë, Mitrovica Veriore, Partesh, Prishtinë, Fushë Kosova, Leposaviq dhe Zveçan </w:t>
      </w:r>
      <w:r w:rsidRPr="00BB4855">
        <w:rPr>
          <w:rFonts w:ascii="Book Antiqua" w:eastAsia="Times New Roman" w:hAnsi="Book Antiqua" w:cstheme="minorBidi"/>
          <w:color w:val="000000" w:themeColor="text1"/>
          <w:sz w:val="24"/>
          <w:szCs w:val="24"/>
          <w:lang w:val="en-GB"/>
        </w:rPr>
        <w:t>të organizojnë trajnime për mbrojtjen dhe shëndetin e nënës dhe fëmijës;</w:t>
      </w:r>
    </w:p>
    <w:p w:rsidR="00BB4855" w:rsidRPr="00BB4855" w:rsidRDefault="00BB4855" w:rsidP="00BB4855">
      <w:pPr>
        <w:spacing w:after="160" w:line="259" w:lineRule="auto"/>
        <w:rPr>
          <w:rFonts w:asciiTheme="minorHAnsi" w:eastAsiaTheme="minorHAnsi" w:hAnsiTheme="minorHAnsi" w:cstheme="minorBidi"/>
          <w:lang w:val="en-GB"/>
        </w:rPr>
      </w:pPr>
    </w:p>
    <w:p w:rsidR="00BB4855" w:rsidRPr="007070E1" w:rsidRDefault="00BB4855" w:rsidP="00656D31"/>
    <w:p w:rsidR="00656D31" w:rsidRPr="007070E1" w:rsidRDefault="00656D31" w:rsidP="00C24444">
      <w:pPr>
        <w:jc w:val="both"/>
        <w:rPr>
          <w:rFonts w:ascii="Book Antiqua" w:hAnsi="Book Antiqua"/>
        </w:rPr>
      </w:pPr>
    </w:p>
    <w:sectPr w:rsidR="00656D31" w:rsidRPr="007070E1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4CC" w:rsidRDefault="009D44CC" w:rsidP="004D6F14">
      <w:pPr>
        <w:spacing w:after="0" w:line="240" w:lineRule="auto"/>
      </w:pPr>
      <w:r>
        <w:separator/>
      </w:r>
    </w:p>
  </w:endnote>
  <w:endnote w:type="continuationSeparator" w:id="0">
    <w:p w:rsidR="009D44CC" w:rsidRDefault="009D44CC" w:rsidP="004D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15214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4CD4" w:rsidRDefault="00864C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49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64CD4" w:rsidRDefault="00864C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4CC" w:rsidRDefault="009D44CC" w:rsidP="004D6F14">
      <w:pPr>
        <w:spacing w:after="0" w:line="240" w:lineRule="auto"/>
      </w:pPr>
      <w:r>
        <w:separator/>
      </w:r>
    </w:p>
  </w:footnote>
  <w:footnote w:type="continuationSeparator" w:id="0">
    <w:p w:rsidR="009D44CC" w:rsidRDefault="009D44CC" w:rsidP="004D6F14">
      <w:pPr>
        <w:spacing w:after="0" w:line="240" w:lineRule="auto"/>
      </w:pPr>
      <w:r>
        <w:continuationSeparator/>
      </w:r>
    </w:p>
  </w:footnote>
  <w:footnote w:id="1">
    <w:p w:rsidR="00864CD4" w:rsidRPr="002752AC" w:rsidRDefault="00864CD4" w:rsidP="00554CE3">
      <w:pPr>
        <w:pStyle w:val="FootnoteText"/>
        <w:rPr>
          <w:rFonts w:asciiTheme="minorHAnsi" w:hAnsiTheme="minorHAnsi"/>
          <w:lang w:val="en-US"/>
        </w:rPr>
      </w:pPr>
      <w:r w:rsidRPr="002752AC">
        <w:rPr>
          <w:rStyle w:val="FootnoteReference"/>
          <w:rFonts w:asciiTheme="minorHAnsi" w:hAnsiTheme="minorHAnsi"/>
        </w:rPr>
        <w:footnoteRef/>
      </w:r>
      <w:r w:rsidRPr="002752AC">
        <w:rPr>
          <w:rFonts w:asciiTheme="minorHAnsi" w:hAnsiTheme="minorHAnsi"/>
        </w:rPr>
        <w:t xml:space="preserve"> </w:t>
      </w:r>
      <w:r w:rsidRPr="006C0658">
        <w:rPr>
          <w:rFonts w:asciiTheme="minorHAnsi" w:hAnsiTheme="minorHAnsi"/>
          <w:i/>
        </w:rPr>
        <w:t>Përgjigjet kanë qenë kredibile dhe të paqarta, si dhe kjo komunë nuk i është përgjigjur kërkesës MAPL-së për sqarime.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B7C37"/>
    <w:multiLevelType w:val="hybridMultilevel"/>
    <w:tmpl w:val="9CD2A5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9B5F33"/>
    <w:multiLevelType w:val="hybridMultilevel"/>
    <w:tmpl w:val="E84E75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23B35"/>
    <w:multiLevelType w:val="multilevel"/>
    <w:tmpl w:val="F51835A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016"/>
    <w:rsid w:val="00004BEC"/>
    <w:rsid w:val="0003138C"/>
    <w:rsid w:val="000628DE"/>
    <w:rsid w:val="00067335"/>
    <w:rsid w:val="00082F0B"/>
    <w:rsid w:val="00085DA2"/>
    <w:rsid w:val="00097630"/>
    <w:rsid w:val="000A262F"/>
    <w:rsid w:val="000A7D64"/>
    <w:rsid w:val="000C4D79"/>
    <w:rsid w:val="000D1F36"/>
    <w:rsid w:val="000F22CE"/>
    <w:rsid w:val="001108A6"/>
    <w:rsid w:val="00115EAC"/>
    <w:rsid w:val="00121675"/>
    <w:rsid w:val="00130360"/>
    <w:rsid w:val="00135B81"/>
    <w:rsid w:val="00140365"/>
    <w:rsid w:val="0014432D"/>
    <w:rsid w:val="0015117E"/>
    <w:rsid w:val="001808D0"/>
    <w:rsid w:val="0019299B"/>
    <w:rsid w:val="001971A6"/>
    <w:rsid w:val="00197F4F"/>
    <w:rsid w:val="001A00BF"/>
    <w:rsid w:val="001B0BEA"/>
    <w:rsid w:val="001C3EF5"/>
    <w:rsid w:val="001E7A9A"/>
    <w:rsid w:val="00205AC7"/>
    <w:rsid w:val="00206E5D"/>
    <w:rsid w:val="00214473"/>
    <w:rsid w:val="00222195"/>
    <w:rsid w:val="00227C66"/>
    <w:rsid w:val="00244175"/>
    <w:rsid w:val="00266A92"/>
    <w:rsid w:val="002713E7"/>
    <w:rsid w:val="00280564"/>
    <w:rsid w:val="00281806"/>
    <w:rsid w:val="00287358"/>
    <w:rsid w:val="00291469"/>
    <w:rsid w:val="00292A70"/>
    <w:rsid w:val="002B1ED4"/>
    <w:rsid w:val="002B3ACF"/>
    <w:rsid w:val="002D36BF"/>
    <w:rsid w:val="002E6DF3"/>
    <w:rsid w:val="002F5F5E"/>
    <w:rsid w:val="0032280D"/>
    <w:rsid w:val="003259AD"/>
    <w:rsid w:val="003301C6"/>
    <w:rsid w:val="00351F78"/>
    <w:rsid w:val="00354E6B"/>
    <w:rsid w:val="00361663"/>
    <w:rsid w:val="00395C62"/>
    <w:rsid w:val="0039624E"/>
    <w:rsid w:val="003B0994"/>
    <w:rsid w:val="003B3860"/>
    <w:rsid w:val="003B536B"/>
    <w:rsid w:val="003C71DD"/>
    <w:rsid w:val="003E41C7"/>
    <w:rsid w:val="003F3816"/>
    <w:rsid w:val="00416894"/>
    <w:rsid w:val="00417A8F"/>
    <w:rsid w:val="00427033"/>
    <w:rsid w:val="00440117"/>
    <w:rsid w:val="00440FA0"/>
    <w:rsid w:val="00455424"/>
    <w:rsid w:val="00463341"/>
    <w:rsid w:val="00463F69"/>
    <w:rsid w:val="004963B5"/>
    <w:rsid w:val="004B4453"/>
    <w:rsid w:val="004C5CFC"/>
    <w:rsid w:val="004C6D11"/>
    <w:rsid w:val="004D5188"/>
    <w:rsid w:val="004D6F14"/>
    <w:rsid w:val="004E318A"/>
    <w:rsid w:val="004E59CE"/>
    <w:rsid w:val="004F41EE"/>
    <w:rsid w:val="00503ACC"/>
    <w:rsid w:val="00515097"/>
    <w:rsid w:val="00525748"/>
    <w:rsid w:val="00532D9F"/>
    <w:rsid w:val="0054779E"/>
    <w:rsid w:val="00554CE3"/>
    <w:rsid w:val="005660BE"/>
    <w:rsid w:val="005A19D4"/>
    <w:rsid w:val="005A45F3"/>
    <w:rsid w:val="005A792D"/>
    <w:rsid w:val="005B0040"/>
    <w:rsid w:val="005B78E3"/>
    <w:rsid w:val="005C03F1"/>
    <w:rsid w:val="005D42FB"/>
    <w:rsid w:val="005E1CA5"/>
    <w:rsid w:val="005E2A37"/>
    <w:rsid w:val="006110D7"/>
    <w:rsid w:val="006211D7"/>
    <w:rsid w:val="0063172E"/>
    <w:rsid w:val="0065647D"/>
    <w:rsid w:val="00656D31"/>
    <w:rsid w:val="0066043F"/>
    <w:rsid w:val="00661789"/>
    <w:rsid w:val="0066616B"/>
    <w:rsid w:val="0067349E"/>
    <w:rsid w:val="00677BCF"/>
    <w:rsid w:val="0068115E"/>
    <w:rsid w:val="00684EE0"/>
    <w:rsid w:val="00687B56"/>
    <w:rsid w:val="00690A85"/>
    <w:rsid w:val="00692938"/>
    <w:rsid w:val="00697F7A"/>
    <w:rsid w:val="006A5399"/>
    <w:rsid w:val="006B6F99"/>
    <w:rsid w:val="006B6FA9"/>
    <w:rsid w:val="006C111E"/>
    <w:rsid w:val="006C64A9"/>
    <w:rsid w:val="006C7B4E"/>
    <w:rsid w:val="006D1EA7"/>
    <w:rsid w:val="006D2021"/>
    <w:rsid w:val="006E0DFE"/>
    <w:rsid w:val="006E241D"/>
    <w:rsid w:val="006E542F"/>
    <w:rsid w:val="006F4828"/>
    <w:rsid w:val="006F4BA7"/>
    <w:rsid w:val="006F5482"/>
    <w:rsid w:val="0070342F"/>
    <w:rsid w:val="007070E1"/>
    <w:rsid w:val="00713B5A"/>
    <w:rsid w:val="00732568"/>
    <w:rsid w:val="00737D1C"/>
    <w:rsid w:val="0076720C"/>
    <w:rsid w:val="00775BD2"/>
    <w:rsid w:val="00776085"/>
    <w:rsid w:val="00780D2E"/>
    <w:rsid w:val="00780DAB"/>
    <w:rsid w:val="00785CC7"/>
    <w:rsid w:val="00787D1A"/>
    <w:rsid w:val="00795200"/>
    <w:rsid w:val="0079561B"/>
    <w:rsid w:val="007A3435"/>
    <w:rsid w:val="007B4B1E"/>
    <w:rsid w:val="007C62A1"/>
    <w:rsid w:val="007D2FBB"/>
    <w:rsid w:val="007E4E50"/>
    <w:rsid w:val="007E7511"/>
    <w:rsid w:val="007F2EF0"/>
    <w:rsid w:val="00817E13"/>
    <w:rsid w:val="00824409"/>
    <w:rsid w:val="0082560B"/>
    <w:rsid w:val="00825840"/>
    <w:rsid w:val="008347A7"/>
    <w:rsid w:val="008414E6"/>
    <w:rsid w:val="00850152"/>
    <w:rsid w:val="00860061"/>
    <w:rsid w:val="00864CD4"/>
    <w:rsid w:val="008750A5"/>
    <w:rsid w:val="00882FC9"/>
    <w:rsid w:val="00891CC1"/>
    <w:rsid w:val="008953D3"/>
    <w:rsid w:val="008A23D6"/>
    <w:rsid w:val="008C09B6"/>
    <w:rsid w:val="008C23B8"/>
    <w:rsid w:val="008F5115"/>
    <w:rsid w:val="008F5945"/>
    <w:rsid w:val="008F5A0B"/>
    <w:rsid w:val="0090284D"/>
    <w:rsid w:val="0090464D"/>
    <w:rsid w:val="00945321"/>
    <w:rsid w:val="009457DC"/>
    <w:rsid w:val="009667E9"/>
    <w:rsid w:val="00967803"/>
    <w:rsid w:val="00970E47"/>
    <w:rsid w:val="00972A6A"/>
    <w:rsid w:val="0097409C"/>
    <w:rsid w:val="00976AE4"/>
    <w:rsid w:val="009824AC"/>
    <w:rsid w:val="009A0CB1"/>
    <w:rsid w:val="009A4463"/>
    <w:rsid w:val="009A4B44"/>
    <w:rsid w:val="009B5521"/>
    <w:rsid w:val="009C702A"/>
    <w:rsid w:val="009D44CC"/>
    <w:rsid w:val="009F5664"/>
    <w:rsid w:val="009F7016"/>
    <w:rsid w:val="00A22C63"/>
    <w:rsid w:val="00A27F56"/>
    <w:rsid w:val="00A403E1"/>
    <w:rsid w:val="00A600DF"/>
    <w:rsid w:val="00A61013"/>
    <w:rsid w:val="00A642C9"/>
    <w:rsid w:val="00A71BFE"/>
    <w:rsid w:val="00A80BA2"/>
    <w:rsid w:val="00A95A43"/>
    <w:rsid w:val="00AB6291"/>
    <w:rsid w:val="00AB77C5"/>
    <w:rsid w:val="00AC159A"/>
    <w:rsid w:val="00AE00DC"/>
    <w:rsid w:val="00AF38ED"/>
    <w:rsid w:val="00B117A3"/>
    <w:rsid w:val="00B15E95"/>
    <w:rsid w:val="00B25600"/>
    <w:rsid w:val="00B25E75"/>
    <w:rsid w:val="00B27BA9"/>
    <w:rsid w:val="00B30FCB"/>
    <w:rsid w:val="00B349EF"/>
    <w:rsid w:val="00B4000A"/>
    <w:rsid w:val="00B52EFF"/>
    <w:rsid w:val="00B6265F"/>
    <w:rsid w:val="00B66170"/>
    <w:rsid w:val="00B7574A"/>
    <w:rsid w:val="00BA7F84"/>
    <w:rsid w:val="00BB4855"/>
    <w:rsid w:val="00BC3BCE"/>
    <w:rsid w:val="00BC3EA9"/>
    <w:rsid w:val="00BD63DA"/>
    <w:rsid w:val="00BF47CE"/>
    <w:rsid w:val="00BF7756"/>
    <w:rsid w:val="00BF7A35"/>
    <w:rsid w:val="00C2305A"/>
    <w:rsid w:val="00C24444"/>
    <w:rsid w:val="00C50B3B"/>
    <w:rsid w:val="00C6219F"/>
    <w:rsid w:val="00C74896"/>
    <w:rsid w:val="00C9718A"/>
    <w:rsid w:val="00CA73B1"/>
    <w:rsid w:val="00CB1573"/>
    <w:rsid w:val="00CB18E9"/>
    <w:rsid w:val="00CB7C37"/>
    <w:rsid w:val="00CC3583"/>
    <w:rsid w:val="00CC52FB"/>
    <w:rsid w:val="00CD0DB4"/>
    <w:rsid w:val="00CD3CE5"/>
    <w:rsid w:val="00CF077C"/>
    <w:rsid w:val="00CF4941"/>
    <w:rsid w:val="00D061B0"/>
    <w:rsid w:val="00D10A1B"/>
    <w:rsid w:val="00D10ADB"/>
    <w:rsid w:val="00D34557"/>
    <w:rsid w:val="00D36ACE"/>
    <w:rsid w:val="00D41BA3"/>
    <w:rsid w:val="00D46EE0"/>
    <w:rsid w:val="00D665BF"/>
    <w:rsid w:val="00D76915"/>
    <w:rsid w:val="00D77C82"/>
    <w:rsid w:val="00D84D50"/>
    <w:rsid w:val="00D86F9B"/>
    <w:rsid w:val="00D900E2"/>
    <w:rsid w:val="00D9016B"/>
    <w:rsid w:val="00DB4D82"/>
    <w:rsid w:val="00DE340F"/>
    <w:rsid w:val="00E0176E"/>
    <w:rsid w:val="00E321AD"/>
    <w:rsid w:val="00E3278D"/>
    <w:rsid w:val="00E32A2F"/>
    <w:rsid w:val="00E35090"/>
    <w:rsid w:val="00E83A92"/>
    <w:rsid w:val="00E83E90"/>
    <w:rsid w:val="00EA4A0E"/>
    <w:rsid w:val="00EB7FDB"/>
    <w:rsid w:val="00ED482D"/>
    <w:rsid w:val="00EE1FF3"/>
    <w:rsid w:val="00F14000"/>
    <w:rsid w:val="00F149DE"/>
    <w:rsid w:val="00F169E3"/>
    <w:rsid w:val="00F20169"/>
    <w:rsid w:val="00F32444"/>
    <w:rsid w:val="00F33271"/>
    <w:rsid w:val="00F419F1"/>
    <w:rsid w:val="00F42F17"/>
    <w:rsid w:val="00F44627"/>
    <w:rsid w:val="00F60B4D"/>
    <w:rsid w:val="00F678ED"/>
    <w:rsid w:val="00F71571"/>
    <w:rsid w:val="00F75EFB"/>
    <w:rsid w:val="00FA76F1"/>
    <w:rsid w:val="00FB25AC"/>
    <w:rsid w:val="00FB36B1"/>
    <w:rsid w:val="00FB6352"/>
    <w:rsid w:val="00FC20FC"/>
    <w:rsid w:val="00FC45CB"/>
    <w:rsid w:val="00FC6672"/>
    <w:rsid w:val="00FE2BE2"/>
    <w:rsid w:val="00FE4A06"/>
    <w:rsid w:val="00FE4C66"/>
    <w:rsid w:val="00FE7040"/>
    <w:rsid w:val="00FF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016"/>
    <w:pPr>
      <w:spacing w:after="200" w:line="276" w:lineRule="auto"/>
    </w:pPr>
    <w:rPr>
      <w:rFonts w:ascii="Calibri" w:eastAsia="SimSun" w:hAnsi="Calibri" w:cs="Times New Roman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1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5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F701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9F7016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6211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CF4941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F494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F494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F14"/>
    <w:rPr>
      <w:rFonts w:ascii="Calibri" w:eastAsia="SimSun" w:hAnsi="Calibri" w:cs="Times New Roman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F14"/>
    <w:rPr>
      <w:rFonts w:ascii="Calibri" w:eastAsia="SimSun" w:hAnsi="Calibri" w:cs="Times New Roman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48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4828"/>
    <w:rPr>
      <w:rFonts w:ascii="Calibri" w:eastAsia="SimSun" w:hAnsi="Calibri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6F4828"/>
    <w:rPr>
      <w:vertAlign w:val="superscript"/>
    </w:rPr>
  </w:style>
  <w:style w:type="paragraph" w:styleId="ListParagraph">
    <w:name w:val="List Paragraph"/>
    <w:basedOn w:val="Normal"/>
    <w:uiPriority w:val="34"/>
    <w:qFormat/>
    <w:rsid w:val="009B552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552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5660BE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B6FA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321"/>
    <w:rPr>
      <w:rFonts w:ascii="Segoe UI" w:eastAsia="SimSun" w:hAnsi="Segoe UI" w:cs="Segoe UI"/>
      <w:sz w:val="18"/>
      <w:szCs w:val="18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016"/>
    <w:pPr>
      <w:spacing w:after="200" w:line="276" w:lineRule="auto"/>
    </w:pPr>
    <w:rPr>
      <w:rFonts w:ascii="Calibri" w:eastAsia="SimSun" w:hAnsi="Calibri" w:cs="Times New Roman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1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5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F701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9F7016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6211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CF4941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F494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F494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F14"/>
    <w:rPr>
      <w:rFonts w:ascii="Calibri" w:eastAsia="SimSun" w:hAnsi="Calibri" w:cs="Times New Roman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F14"/>
    <w:rPr>
      <w:rFonts w:ascii="Calibri" w:eastAsia="SimSun" w:hAnsi="Calibri" w:cs="Times New Roman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48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4828"/>
    <w:rPr>
      <w:rFonts w:ascii="Calibri" w:eastAsia="SimSun" w:hAnsi="Calibri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6F4828"/>
    <w:rPr>
      <w:vertAlign w:val="superscript"/>
    </w:rPr>
  </w:style>
  <w:style w:type="paragraph" w:styleId="ListParagraph">
    <w:name w:val="List Paragraph"/>
    <w:basedOn w:val="Normal"/>
    <w:uiPriority w:val="34"/>
    <w:qFormat/>
    <w:rsid w:val="009B552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552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5660BE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B6FA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321"/>
    <w:rPr>
      <w:rFonts w:ascii="Segoe UI" w:eastAsia="SimSun" w:hAnsi="Segoe UI" w:cs="Segoe UI"/>
      <w:sz w:val="18"/>
      <w:szCs w:val="18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theme" Target="theme/theme1.xml"/><Relationship Id="rId20" Type="http://schemas.openxmlformats.org/officeDocument/2006/relationships/chart" Target="charts/chart11.xml"/><Relationship Id="rId41" Type="http://schemas.openxmlformats.org/officeDocument/2006/relationships/chart" Target="charts/chart3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liriana.bajrami\Desktop\25.01.2018\Me%20Grafikona%20POKAE-%20Janar-%20Dhjetor%202017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Kriteret Politike</a:t>
            </a:r>
          </a:p>
        </c:rich>
      </c:tx>
      <c:layout>
        <c:manualLayout>
          <c:xMode val="edge"/>
          <c:yMode val="edge"/>
          <c:x val="0.34452073490813651"/>
          <c:y val="5.707508826419809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Kriteret!$C$3</c:f>
              <c:strCache>
                <c:ptCount val="1"/>
                <c:pt idx="0">
                  <c:v>Përmbushja e Kritereve Politike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Kriteret!$B$4:$B$5</c:f>
              <c:strCache>
                <c:ptCount val="2"/>
                <c:pt idx="0">
                  <c:v>Aktivitetet e realizuara</c:v>
                </c:pt>
                <c:pt idx="1">
                  <c:v>Aktivitetet e parealizuara</c:v>
                </c:pt>
              </c:strCache>
            </c:strRef>
          </c:cat>
          <c:val>
            <c:numRef>
              <c:f>Kriteret!$C$4:$C$5</c:f>
              <c:numCache>
                <c:formatCode>0%</c:formatCode>
                <c:ptCount val="2"/>
                <c:pt idx="0">
                  <c:v>0.67</c:v>
                </c:pt>
                <c:pt idx="1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084164479440055"/>
          <c:y val="0.41282334499854184"/>
          <c:w val="0.32249168853893262"/>
          <c:h val="0.225695538057742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Avokati i Popullit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'Avokati i Popullit'!$J$43</c:f>
              <c:strCache>
                <c:ptCount val="1"/>
                <c:pt idx="0">
                  <c:v>Nr. i kërkesave/rekomandimeve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Popullit'!$I$44:$I$49</c:f>
              <c:strCache>
                <c:ptCount val="6"/>
                <c:pt idx="0">
                  <c:v>Gjakovë</c:v>
                </c:pt>
                <c:pt idx="1">
                  <c:v>Kaçanik</c:v>
                </c:pt>
                <c:pt idx="2">
                  <c:v>Istog</c:v>
                </c:pt>
                <c:pt idx="3">
                  <c:v>Prishtinë</c:v>
                </c:pt>
                <c:pt idx="4">
                  <c:v>Viti</c:v>
                </c:pt>
                <c:pt idx="5">
                  <c:v>Partesh </c:v>
                </c:pt>
              </c:strCache>
            </c:strRef>
          </c:cat>
          <c:val>
            <c:numRef>
              <c:f>'Avokati i Popullit'!$J$44:$J$49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5</c:v>
                </c:pt>
                <c:pt idx="3">
                  <c:v>7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'Avokati i Popullit'!$K$43</c:f>
              <c:strCache>
                <c:ptCount val="1"/>
                <c:pt idx="0">
                  <c:v>Sa përgjigje pozitive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Popullit'!$I$44:$I$49</c:f>
              <c:strCache>
                <c:ptCount val="6"/>
                <c:pt idx="0">
                  <c:v>Gjakovë</c:v>
                </c:pt>
                <c:pt idx="1">
                  <c:v>Kaçanik</c:v>
                </c:pt>
                <c:pt idx="2">
                  <c:v>Istog</c:v>
                </c:pt>
                <c:pt idx="3">
                  <c:v>Prishtinë</c:v>
                </c:pt>
                <c:pt idx="4">
                  <c:v>Viti</c:v>
                </c:pt>
                <c:pt idx="5">
                  <c:v>Partesh </c:v>
                </c:pt>
              </c:strCache>
            </c:strRef>
          </c:cat>
          <c:val>
            <c:numRef>
              <c:f>'Avokati i Popullit'!$K$44:$K$49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6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'Avokati i Popullit'!$L$43</c:f>
              <c:strCache>
                <c:ptCount val="1"/>
                <c:pt idx="0">
                  <c:v>Sa përgjigje negative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Popullit'!$I$44:$I$49</c:f>
              <c:strCache>
                <c:ptCount val="6"/>
                <c:pt idx="0">
                  <c:v>Gjakovë</c:v>
                </c:pt>
                <c:pt idx="1">
                  <c:v>Kaçanik</c:v>
                </c:pt>
                <c:pt idx="2">
                  <c:v>Istog</c:v>
                </c:pt>
                <c:pt idx="3">
                  <c:v>Prishtinë</c:v>
                </c:pt>
                <c:pt idx="4">
                  <c:v>Viti</c:v>
                </c:pt>
                <c:pt idx="5">
                  <c:v>Partesh </c:v>
                </c:pt>
              </c:strCache>
            </c:strRef>
          </c:cat>
          <c:val>
            <c:numRef>
              <c:f>'Avokati i Popullit'!$L$44:$L$49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'Avokati i Popullit'!$M$43</c:f>
              <c:strCache>
                <c:ptCount val="1"/>
                <c:pt idx="0">
                  <c:v>Sa kërkesa/ rekomandime janë në proces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Popullit'!$I$44:$I$49</c:f>
              <c:strCache>
                <c:ptCount val="6"/>
                <c:pt idx="0">
                  <c:v>Gjakovë</c:v>
                </c:pt>
                <c:pt idx="1">
                  <c:v>Kaçanik</c:v>
                </c:pt>
                <c:pt idx="2">
                  <c:v>Istog</c:v>
                </c:pt>
                <c:pt idx="3">
                  <c:v>Prishtinë</c:v>
                </c:pt>
                <c:pt idx="4">
                  <c:v>Viti</c:v>
                </c:pt>
                <c:pt idx="5">
                  <c:v>Partesh </c:v>
                </c:pt>
              </c:strCache>
            </c:strRef>
          </c:cat>
          <c:val>
            <c:numRef>
              <c:f>'Avokati i Popullit'!$M$44:$M$49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9986304"/>
        <c:axId val="73888832"/>
      </c:barChart>
      <c:catAx>
        <c:axId val="10998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88832"/>
        <c:crosses val="autoZero"/>
        <c:auto val="1"/>
        <c:lblAlgn val="ctr"/>
        <c:lblOffset val="100"/>
        <c:noMultiLvlLbl val="0"/>
      </c:catAx>
      <c:valAx>
        <c:axId val="7388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986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Deklarimi</a:t>
            </a:r>
            <a:r>
              <a:rPr lang="en-GB" baseline="0"/>
              <a:t> i pasurisë</a:t>
            </a:r>
            <a:endParaRPr lang="en-GB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Korrupsioni!$C$2</c:f>
              <c:strCache>
                <c:ptCount val="1"/>
                <c:pt idx="0">
                  <c:v>Personat që deklarojnë pasurinë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(Korrupsioni!$B$3:$B$29,Korrupsioni!$B$32:$B$33,Korrupsioni!$B$35:$B$37,Korrupsioni!$B$39)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Korrupsioni!$B$3:$B$40</c15:sqref>
                  </c15:fullRef>
                </c:ext>
              </c:extLst>
            </c:strRef>
          </c:cat>
          <c:val>
            <c:numRef>
              <c:f>(Korrupsioni!$C$3:$C$29,Korrupsioni!$C$32:$C$33,Korrupsioni!$C$35:$C$37,Korrupsioni!$C$39)</c:f>
              <c:numCache>
                <c:formatCode>General</c:formatCode>
                <c:ptCount val="33"/>
                <c:pt idx="0">
                  <c:v>43</c:v>
                </c:pt>
                <c:pt idx="1">
                  <c:v>51</c:v>
                </c:pt>
                <c:pt idx="2">
                  <c:v>46</c:v>
                </c:pt>
                <c:pt idx="3">
                  <c:v>58</c:v>
                </c:pt>
                <c:pt idx="4">
                  <c:v>39</c:v>
                </c:pt>
                <c:pt idx="5">
                  <c:v>53</c:v>
                </c:pt>
                <c:pt idx="6">
                  <c:v>39</c:v>
                </c:pt>
                <c:pt idx="7">
                  <c:v>43</c:v>
                </c:pt>
                <c:pt idx="8">
                  <c:v>45</c:v>
                </c:pt>
                <c:pt idx="9">
                  <c:v>48</c:v>
                </c:pt>
                <c:pt idx="10">
                  <c:v>64</c:v>
                </c:pt>
                <c:pt idx="11">
                  <c:v>33</c:v>
                </c:pt>
                <c:pt idx="12">
                  <c:v>50</c:v>
                </c:pt>
                <c:pt idx="13">
                  <c:v>32</c:v>
                </c:pt>
                <c:pt idx="14">
                  <c:v>36</c:v>
                </c:pt>
                <c:pt idx="15">
                  <c:v>53</c:v>
                </c:pt>
                <c:pt idx="16">
                  <c:v>59</c:v>
                </c:pt>
                <c:pt idx="17">
                  <c:v>50</c:v>
                </c:pt>
                <c:pt idx="18">
                  <c:v>76</c:v>
                </c:pt>
                <c:pt idx="19">
                  <c:v>68</c:v>
                </c:pt>
                <c:pt idx="20">
                  <c:v>31</c:v>
                </c:pt>
                <c:pt idx="21">
                  <c:v>33</c:v>
                </c:pt>
                <c:pt idx="22">
                  <c:v>30</c:v>
                </c:pt>
                <c:pt idx="23">
                  <c:v>55</c:v>
                </c:pt>
                <c:pt idx="24">
                  <c:v>59</c:v>
                </c:pt>
                <c:pt idx="25">
                  <c:v>43</c:v>
                </c:pt>
                <c:pt idx="26">
                  <c:v>58</c:v>
                </c:pt>
                <c:pt idx="27">
                  <c:v>50</c:v>
                </c:pt>
                <c:pt idx="28">
                  <c:v>32</c:v>
                </c:pt>
                <c:pt idx="29">
                  <c:v>28</c:v>
                </c:pt>
                <c:pt idx="30">
                  <c:v>23</c:v>
                </c:pt>
                <c:pt idx="31">
                  <c:v>38</c:v>
                </c:pt>
                <c:pt idx="32">
                  <c:v>24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Korrupsioni!$C$3:$C$40</c15:sqref>
                  </c15:fullRef>
                </c:ext>
              </c:extLst>
            </c:numRef>
          </c:val>
        </c:ser>
        <c:ser>
          <c:idx val="1"/>
          <c:order val="1"/>
          <c:tx>
            <c:strRef>
              <c:f>Korrupsioni!$D$2</c:f>
              <c:strCache>
                <c:ptCount val="1"/>
                <c:pt idx="0">
                  <c:v>Personat që se deklarojnë pasurinë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(Korrupsioni!$B$3:$B$29,Korrupsioni!$B$32:$B$33,Korrupsioni!$B$35:$B$37,Korrupsioni!$B$39)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Korrupsioni!$B$3:$B$40</c15:sqref>
                  </c15:fullRef>
                </c:ext>
              </c:extLst>
            </c:strRef>
          </c:cat>
          <c:val>
            <c:numRef>
              <c:f>(Korrupsioni!$D$3:$D$29,Korrupsioni!$D$32:$D$33,Korrupsioni!$D$35:$D$37,Korrupsioni!$D$39)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Korrupsioni!$D$3:$D$40</c15:sqref>
                  </c15:fullRef>
                </c:ext>
              </c:extLst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8485504"/>
        <c:axId val="161882688"/>
      </c:barChart>
      <c:catAx>
        <c:axId val="15848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882688"/>
        <c:crosses val="autoZero"/>
        <c:auto val="1"/>
        <c:lblAlgn val="ctr"/>
        <c:lblOffset val="100"/>
        <c:noMultiLvlLbl val="0"/>
      </c:catAx>
      <c:valAx>
        <c:axId val="16188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485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rasteve të konfliktit të interesit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Korrupsioni!$I$45</c:f>
              <c:strCache>
                <c:ptCount val="1"/>
                <c:pt idx="0">
                  <c:v>Numri i rasteve të konfliktit të interesit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Korrupsioni!$H$46:$H$47</c:f>
              <c:strCache>
                <c:ptCount val="2"/>
                <c:pt idx="0">
                  <c:v>Gjakovë</c:v>
                </c:pt>
                <c:pt idx="1">
                  <c:v>Mitrovicë</c:v>
                </c:pt>
              </c:strCache>
            </c:strRef>
          </c:cat>
          <c:val>
            <c:numRef>
              <c:f>Korrupsioni!$I$46:$I$47</c:f>
              <c:numCache>
                <c:formatCode>General</c:formatCode>
                <c:ptCount val="2"/>
                <c:pt idx="0">
                  <c:v>6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Rregullorja komunale për mbrojtjen e fëmijëve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'Drejtat e Njeriut'!$J$42</c:f>
              <c:strCache>
                <c:ptCount val="1"/>
                <c:pt idx="0">
                  <c:v>Rregullorja komunale për mbrojtjen e fëmijëve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'Drejtat e Njeriut'!$I$43:$I$44</c:f>
              <c:strCache>
                <c:ptCount val="2"/>
                <c:pt idx="0">
                  <c:v>Komunat të cilat posedojn Rregulloren komunale për mbrojtjen e fëmijëve</c:v>
                </c:pt>
                <c:pt idx="1">
                  <c:v>Komunat të cilat nuk  posedojn Rregulloren komunale për mbrojtjen e fëmijëve</c:v>
                </c:pt>
              </c:strCache>
            </c:strRef>
          </c:cat>
          <c:val>
            <c:numRef>
              <c:f>'Drejtat e Njeriut'!$J$43:$J$44</c:f>
              <c:numCache>
                <c:formatCode>General</c:formatCode>
                <c:ptCount val="2"/>
                <c:pt idx="0">
                  <c:v>18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9987328"/>
        <c:axId val="161884416"/>
      </c:barChart>
      <c:catAx>
        <c:axId val="10998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884416"/>
        <c:crosses val="autoZero"/>
        <c:auto val="1"/>
        <c:lblAlgn val="ctr"/>
        <c:lblOffset val="100"/>
        <c:noMultiLvlLbl val="0"/>
      </c:catAx>
      <c:valAx>
        <c:axId val="16188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987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400" b="1">
                <a:latin typeface="+mn-lt"/>
              </a:rPr>
              <a:t>Numri</a:t>
            </a:r>
            <a:r>
              <a:rPr lang="en-US" sz="1400" b="1" baseline="0">
                <a:latin typeface="+mn-lt"/>
              </a:rPr>
              <a:t> i trajnimeve për të drejtat e njeriut</a:t>
            </a:r>
            <a:r>
              <a:rPr lang="en-US" sz="1400" b="1">
                <a:latin typeface="+mn-lt"/>
              </a:rPr>
              <a:t>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'Drejtat e Njeriut'!$C$2</c:f>
              <c:strCache>
                <c:ptCount val="1"/>
                <c:pt idx="0">
                  <c:v>Trajnimet 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('Drejtat e Njeriut'!$B$3,'Drejtat e Njeriut'!$B$5,'Drejtat e Njeriut'!$B$7:$B$8,'Drejtat e Njeriut'!$B$12:$B$13,'Drejtat e Njeriut'!$B$15:$B$17,'Drejtat e Njeriut'!$B$19:$B$20,'Drejtat e Njeriut'!$B$23:$B$24,'Drejtat e Njeriut'!$B$26:$B$29,'Drejtat e Njeriut'!$B$31,'Drejtat e Njeriut'!$B$35,'Drejtat e Njeriut'!$B$38:$B$39)</c:f>
              <c:strCache>
                <c:ptCount val="21"/>
                <c:pt idx="0">
                  <c:v>Deçan</c:v>
                </c:pt>
                <c:pt idx="1">
                  <c:v>Gllogoc</c:v>
                </c:pt>
                <c:pt idx="2">
                  <c:v>Dragash</c:v>
                </c:pt>
                <c:pt idx="3">
                  <c:v>Istog</c:v>
                </c:pt>
                <c:pt idx="4">
                  <c:v>Kamenicë</c:v>
                </c:pt>
                <c:pt idx="5">
                  <c:v>Mitrovicë</c:v>
                </c:pt>
                <c:pt idx="6">
                  <c:v>Lipjan</c:v>
                </c:pt>
                <c:pt idx="7">
                  <c:v>Novobërdë</c:v>
                </c:pt>
                <c:pt idx="8">
                  <c:v>Obiliq</c:v>
                </c:pt>
                <c:pt idx="9">
                  <c:v>Pejë</c:v>
                </c:pt>
                <c:pt idx="10">
                  <c:v>Podujevë</c:v>
                </c:pt>
                <c:pt idx="11">
                  <c:v>Skenderaj</c:v>
                </c:pt>
                <c:pt idx="12">
                  <c:v>Shtime</c:v>
                </c:pt>
                <c:pt idx="13">
                  <c:v>Suharekë</c:v>
                </c:pt>
                <c:pt idx="14">
                  <c:v>Ferizaj</c:v>
                </c:pt>
                <c:pt idx="15">
                  <c:v>Viti</c:v>
                </c:pt>
                <c:pt idx="16">
                  <c:v>Vushtrri</c:v>
                </c:pt>
                <c:pt idx="17">
                  <c:v>Zveqan</c:v>
                </c:pt>
                <c:pt idx="18">
                  <c:v>Junik</c:v>
                </c:pt>
                <c:pt idx="19">
                  <c:v>Ranillug</c:v>
                </c:pt>
                <c:pt idx="20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'Drejtat e Njeriut'!$B$3:$B$40</c15:sqref>
                  </c15:fullRef>
                </c:ext>
              </c:extLst>
            </c:strRef>
          </c:cat>
          <c:val>
            <c:numRef>
              <c:f>('Drejtat e Njeriut'!$C$3,'Drejtat e Njeriut'!$C$5,'Drejtat e Njeriut'!$C$7:$C$8,'Drejtat e Njeriut'!$C$12:$C$13,'Drejtat e Njeriut'!$C$15:$C$17,'Drejtat e Njeriut'!$C$19:$C$20,'Drejtat e Njeriut'!$C$23:$C$24,'Drejtat e Njeriut'!$C$26:$C$29,'Drejtat e Njeriut'!$C$31,'Drejtat e Njeriut'!$C$35,'Drejtat e Njeriut'!$C$38:$C$39)</c:f>
              <c:numCache>
                <c:formatCode>General</c:formatCode>
                <c:ptCount val="21"/>
                <c:pt idx="0">
                  <c:v>2</c:v>
                </c:pt>
                <c:pt idx="1">
                  <c:v>4</c:v>
                </c:pt>
                <c:pt idx="2">
                  <c:v>2</c:v>
                </c:pt>
                <c:pt idx="3">
                  <c:v>5</c:v>
                </c:pt>
                <c:pt idx="4">
                  <c:v>2</c:v>
                </c:pt>
                <c:pt idx="5">
                  <c:v>5</c:v>
                </c:pt>
                <c:pt idx="6">
                  <c:v>3</c:v>
                </c:pt>
                <c:pt idx="7">
                  <c:v>2</c:v>
                </c:pt>
                <c:pt idx="8">
                  <c:v>3</c:v>
                </c:pt>
                <c:pt idx="9">
                  <c:v>1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  <c:pt idx="14">
                  <c:v>4</c:v>
                </c:pt>
                <c:pt idx="15">
                  <c:v>2</c:v>
                </c:pt>
                <c:pt idx="16">
                  <c:v>5</c:v>
                </c:pt>
                <c:pt idx="17">
                  <c:v>2</c:v>
                </c:pt>
                <c:pt idx="18">
                  <c:v>5</c:v>
                </c:pt>
                <c:pt idx="19">
                  <c:v>1</c:v>
                </c:pt>
                <c:pt idx="20">
                  <c:v>2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'Drejtat e Njeriut'!$C$3:$C$40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25"/>
        <c:axId val="125989376"/>
        <c:axId val="161886144"/>
      </c:barChart>
      <c:catAx>
        <c:axId val="12598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886144"/>
        <c:crosses val="autoZero"/>
        <c:auto val="1"/>
        <c:lblAlgn val="ctr"/>
        <c:lblOffset val="100"/>
        <c:noMultiLvlLbl val="0"/>
      </c:catAx>
      <c:valAx>
        <c:axId val="161886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989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Përfaqësimi i grave në</a:t>
            </a:r>
            <a:r>
              <a:rPr lang="en-US" b="1" baseline="0"/>
              <a:t> Institucionet lokale</a:t>
            </a:r>
            <a:endParaRPr lang="en-US" b="1"/>
          </a:p>
        </c:rich>
      </c:tx>
      <c:layout>
        <c:manualLayout>
          <c:xMode val="edge"/>
          <c:yMode val="edge"/>
          <c:x val="0.28524732485362403"/>
          <c:y val="1.952187784709929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Grat!$C$2</c:f>
              <c:strCache>
                <c:ptCount val="1"/>
                <c:pt idx="0">
                  <c:v>Nr. i grave menaxhere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8"/>
              <c:layout>
                <c:manualLayout>
                  <c:x val="5.6898995770059959E-3"/>
                  <c:y val="-0.121034595235042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6.9542413692398241E-17"/>
                  <c:y val="-3.5139076035980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0"/>
                  <c:y val="-0.109321569889716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3.7932663846706638E-3"/>
                  <c:y val="-7.4182493853735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(Grat!$B$3:$B$29,Grat!$B$31:$B$39)</c:f>
              <c:strCache>
                <c:ptCount val="36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Zveqan</c:v>
                </c:pt>
                <c:pt idx="28">
                  <c:v>Malishevë</c:v>
                </c:pt>
                <c:pt idx="29">
                  <c:v>Hani Elezit</c:v>
                </c:pt>
                <c:pt idx="30">
                  <c:v>Mamushë</c:v>
                </c:pt>
                <c:pt idx="31">
                  <c:v>Junik</c:v>
                </c:pt>
                <c:pt idx="32">
                  <c:v>Kllokot</c:v>
                </c:pt>
                <c:pt idx="33">
                  <c:v>Graçanicë</c:v>
                </c:pt>
                <c:pt idx="34">
                  <c:v>Ranillug</c:v>
                </c:pt>
                <c:pt idx="35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Grat!$B$3:$B$40</c15:sqref>
                  </c15:fullRef>
                </c:ext>
              </c:extLst>
            </c:strRef>
          </c:cat>
          <c:val>
            <c:numRef>
              <c:f>(Grat!$C$3:$C$29,Grat!$C$31:$C$39)</c:f>
              <c:numCache>
                <c:formatCode>General</c:formatCode>
                <c:ptCount val="36"/>
                <c:pt idx="0">
                  <c:v>3</c:v>
                </c:pt>
                <c:pt idx="1">
                  <c:v>211</c:v>
                </c:pt>
                <c:pt idx="2">
                  <c:v>32</c:v>
                </c:pt>
                <c:pt idx="3">
                  <c:v>15</c:v>
                </c:pt>
                <c:pt idx="4">
                  <c:v>2</c:v>
                </c:pt>
                <c:pt idx="5">
                  <c:v>12</c:v>
                </c:pt>
                <c:pt idx="6">
                  <c:v>7</c:v>
                </c:pt>
                <c:pt idx="7">
                  <c:v>15</c:v>
                </c:pt>
                <c:pt idx="8">
                  <c:v>11</c:v>
                </c:pt>
                <c:pt idx="9">
                  <c:v>9</c:v>
                </c:pt>
                <c:pt idx="10">
                  <c:v>34</c:v>
                </c:pt>
                <c:pt idx="11">
                  <c:v>10</c:v>
                </c:pt>
                <c:pt idx="12">
                  <c:v>24</c:v>
                </c:pt>
                <c:pt idx="13">
                  <c:v>3</c:v>
                </c:pt>
                <c:pt idx="14">
                  <c:v>11</c:v>
                </c:pt>
                <c:pt idx="15">
                  <c:v>6</c:v>
                </c:pt>
                <c:pt idx="16">
                  <c:v>30</c:v>
                </c:pt>
                <c:pt idx="17">
                  <c:v>10</c:v>
                </c:pt>
                <c:pt idx="18">
                  <c:v>36</c:v>
                </c:pt>
                <c:pt idx="19">
                  <c:v>43</c:v>
                </c:pt>
                <c:pt idx="20">
                  <c:v>6</c:v>
                </c:pt>
                <c:pt idx="21">
                  <c:v>6</c:v>
                </c:pt>
                <c:pt idx="22">
                  <c:v>0</c:v>
                </c:pt>
                <c:pt idx="23">
                  <c:v>11</c:v>
                </c:pt>
                <c:pt idx="24">
                  <c:v>16</c:v>
                </c:pt>
                <c:pt idx="25">
                  <c:v>6</c:v>
                </c:pt>
                <c:pt idx="26">
                  <c:v>10</c:v>
                </c:pt>
                <c:pt idx="27">
                  <c:v>3</c:v>
                </c:pt>
                <c:pt idx="28">
                  <c:v>10</c:v>
                </c:pt>
                <c:pt idx="29">
                  <c:v>3</c:v>
                </c:pt>
                <c:pt idx="30">
                  <c:v>6</c:v>
                </c:pt>
                <c:pt idx="31">
                  <c:v>5</c:v>
                </c:pt>
                <c:pt idx="32">
                  <c:v>4</c:v>
                </c:pt>
                <c:pt idx="33">
                  <c:v>6</c:v>
                </c:pt>
                <c:pt idx="34">
                  <c:v>5</c:v>
                </c:pt>
                <c:pt idx="35">
                  <c:v>1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Grat!$C$3:$C$40</c15:sqref>
                  </c15:fullRef>
                </c:ext>
              </c:extLst>
            </c:numRef>
          </c:val>
        </c:ser>
        <c:ser>
          <c:idx val="1"/>
          <c:order val="1"/>
          <c:tx>
            <c:strRef>
              <c:f>Grat!$D$2</c:f>
              <c:strCache>
                <c:ptCount val="1"/>
                <c:pt idx="0">
                  <c:v>Nr. i grave të punësuara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-5.07564431630825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5.85651267266337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0"/>
                  <c:y val="-4.6852101381307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0"/>
                  <c:y val="-4.6852101381307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0"/>
                  <c:y val="-0.113225911671491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1.3908482738479648E-16"/>
                  <c:y val="-3.90434178177557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(Grat!$B$3:$B$29,Grat!$B$31:$B$39)</c:f>
              <c:strCache>
                <c:ptCount val="36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Zveqan</c:v>
                </c:pt>
                <c:pt idx="28">
                  <c:v>Malishevë</c:v>
                </c:pt>
                <c:pt idx="29">
                  <c:v>Hani Elezit</c:v>
                </c:pt>
                <c:pt idx="30">
                  <c:v>Mamushë</c:v>
                </c:pt>
                <c:pt idx="31">
                  <c:v>Junik</c:v>
                </c:pt>
                <c:pt idx="32">
                  <c:v>Kllokot</c:v>
                </c:pt>
                <c:pt idx="33">
                  <c:v>Graçanicë</c:v>
                </c:pt>
                <c:pt idx="34">
                  <c:v>Ranillug</c:v>
                </c:pt>
                <c:pt idx="35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Grat!$B$3:$B$40</c15:sqref>
                  </c15:fullRef>
                </c:ext>
              </c:extLst>
            </c:strRef>
          </c:cat>
          <c:val>
            <c:numRef>
              <c:f>(Grat!$D$3:$D$29,Grat!$D$31:$D$39)</c:f>
              <c:numCache>
                <c:formatCode>General</c:formatCode>
                <c:ptCount val="36"/>
                <c:pt idx="0">
                  <c:v>30</c:v>
                </c:pt>
                <c:pt idx="1">
                  <c:v>1190</c:v>
                </c:pt>
                <c:pt idx="2">
                  <c:v>56</c:v>
                </c:pt>
                <c:pt idx="3">
                  <c:v>99</c:v>
                </c:pt>
                <c:pt idx="4">
                  <c:v>14</c:v>
                </c:pt>
                <c:pt idx="5">
                  <c:v>59</c:v>
                </c:pt>
                <c:pt idx="6">
                  <c:v>38</c:v>
                </c:pt>
                <c:pt idx="7">
                  <c:v>37</c:v>
                </c:pt>
                <c:pt idx="8">
                  <c:v>13</c:v>
                </c:pt>
                <c:pt idx="9">
                  <c:v>412</c:v>
                </c:pt>
                <c:pt idx="10">
                  <c:v>147</c:v>
                </c:pt>
                <c:pt idx="11">
                  <c:v>20</c:v>
                </c:pt>
                <c:pt idx="12">
                  <c:v>65</c:v>
                </c:pt>
                <c:pt idx="13">
                  <c:v>25</c:v>
                </c:pt>
                <c:pt idx="14">
                  <c:v>63</c:v>
                </c:pt>
                <c:pt idx="15">
                  <c:v>62</c:v>
                </c:pt>
                <c:pt idx="16">
                  <c:v>0</c:v>
                </c:pt>
                <c:pt idx="17">
                  <c:v>142</c:v>
                </c:pt>
                <c:pt idx="18">
                  <c:v>265</c:v>
                </c:pt>
                <c:pt idx="19">
                  <c:v>123</c:v>
                </c:pt>
                <c:pt idx="20">
                  <c:v>79</c:v>
                </c:pt>
                <c:pt idx="21">
                  <c:v>0</c:v>
                </c:pt>
                <c:pt idx="22">
                  <c:v>25</c:v>
                </c:pt>
                <c:pt idx="23">
                  <c:v>44</c:v>
                </c:pt>
                <c:pt idx="24">
                  <c:v>107</c:v>
                </c:pt>
                <c:pt idx="25">
                  <c:v>33</c:v>
                </c:pt>
                <c:pt idx="26">
                  <c:v>78</c:v>
                </c:pt>
                <c:pt idx="27">
                  <c:v>16</c:v>
                </c:pt>
                <c:pt idx="28">
                  <c:v>36</c:v>
                </c:pt>
                <c:pt idx="29">
                  <c:v>12</c:v>
                </c:pt>
                <c:pt idx="30">
                  <c:v>17</c:v>
                </c:pt>
                <c:pt idx="31">
                  <c:v>18</c:v>
                </c:pt>
                <c:pt idx="32">
                  <c:v>13</c:v>
                </c:pt>
                <c:pt idx="33">
                  <c:v>34</c:v>
                </c:pt>
                <c:pt idx="34">
                  <c:v>19</c:v>
                </c:pt>
                <c:pt idx="35">
                  <c:v>10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Grat!$D$3:$D$40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651584"/>
        <c:axId val="161889024"/>
      </c:barChart>
      <c:catAx>
        <c:axId val="16365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889024"/>
        <c:crosses val="autoZero"/>
        <c:auto val="1"/>
        <c:lblAlgn val="ctr"/>
        <c:lblOffset val="100"/>
        <c:noMultiLvlLbl val="0"/>
      </c:catAx>
      <c:valAx>
        <c:axId val="161889024"/>
        <c:scaling>
          <c:orientation val="minMax"/>
          <c:max val="2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651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719496601386365"/>
          <c:y val="0.21554323466763364"/>
          <c:w val="0.41217107476950005"/>
          <c:h val="0.67094246028485582"/>
        </c:manualLayout>
      </c:layout>
      <c:doughnutChart>
        <c:varyColors val="1"/>
        <c:ser>
          <c:idx val="0"/>
          <c:order val="0"/>
          <c:tx>
            <c:strRef>
              <c:f>'Trashëgimia Kulturore'!$G$46</c:f>
              <c:strCache>
                <c:ptCount val="1"/>
                <c:pt idx="0">
                  <c:v>Plani për Trashëgimi Kulturore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Kulturore'!$F$47:$F$48</c:f>
              <c:strCache>
                <c:ptCount val="2"/>
                <c:pt idx="0">
                  <c:v>Komunat të cilat posedojn Planin për Trashëgimi Kulturore</c:v>
                </c:pt>
                <c:pt idx="1">
                  <c:v>Komunat të cilat posedojn Planin për Trashëgimi Kulturore</c:v>
                </c:pt>
              </c:strCache>
            </c:strRef>
          </c:cat>
          <c:val>
            <c:numRef>
              <c:f>'Trashëgimia Kulturore'!$G$47:$G$48</c:f>
              <c:numCache>
                <c:formatCode>General</c:formatCode>
                <c:ptCount val="2"/>
                <c:pt idx="0">
                  <c:v>17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Numri</a:t>
            </a:r>
            <a:r>
              <a:rPr lang="en-US" sz="1400" baseline="0"/>
              <a:t> i shkeljeve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'Trashëgimia Kulturore'!$G$2</c:f>
              <c:strCache>
                <c:ptCount val="1"/>
                <c:pt idx="0">
                  <c:v>Nr. I shkeljeve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Kulturore'!$F$3:$F$4</c:f>
              <c:strCache>
                <c:ptCount val="2"/>
                <c:pt idx="0">
                  <c:v>Deçan</c:v>
                </c:pt>
                <c:pt idx="1">
                  <c:v>Klinë</c:v>
                </c:pt>
              </c:strCache>
            </c:strRef>
          </c:cat>
          <c:val>
            <c:numRef>
              <c:f>'Trashëgimia Kulturore'!$G$3:$G$4</c:f>
              <c:numCache>
                <c:formatCode>General</c:formatCode>
                <c:ptCount val="2"/>
                <c:pt idx="0">
                  <c:v>1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Zhvillimi</a:t>
            </a:r>
            <a:r>
              <a:rPr lang="en-GB" b="1" baseline="0"/>
              <a:t> i biznesit</a:t>
            </a:r>
            <a:endParaRPr lang="en-GB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Bizneset!$C$2</c:f>
              <c:strCache>
                <c:ptCount val="1"/>
                <c:pt idx="0">
                  <c:v>Nr. i bizneseve të reja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5"/>
              <c:layout>
                <c:manualLayout>
                  <c:x val="1.811593944483347E-3"/>
                  <c:y val="-5.61009735064993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(Bizneset!$B$3:$B$13,Bizneset!$B$15:$B$20,Bizneset!$B$22:$B$29,Bizneset!$B$31:$B$33,Bizneset!$B$35:$B$38,Bizneset!$B$40)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Hani Elezit</c:v>
                </c:pt>
                <c:pt idx="28">
                  <c:v>Junik</c:v>
                </c:pt>
                <c:pt idx="29">
                  <c:v>Kllokot</c:v>
                </c:pt>
                <c:pt idx="30">
                  <c:v>Graçanicë</c:v>
                </c:pt>
                <c:pt idx="31">
                  <c:v>Ranillug</c:v>
                </c:pt>
                <c:pt idx="32">
                  <c:v>Mitrovica Veriore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Bizneset!$B$3:$B$40</c15:sqref>
                  </c15:fullRef>
                </c:ext>
              </c:extLst>
            </c:strRef>
          </c:cat>
          <c:val>
            <c:numRef>
              <c:f>(Bizneset!$C$3:$C$13,Bizneset!$C$15:$C$20,Bizneset!$C$22:$C$29,Bizneset!$C$31:$C$33,Bizneset!$C$35:$C$38,Bizneset!$C$40)</c:f>
              <c:numCache>
                <c:formatCode>General</c:formatCode>
                <c:ptCount val="33"/>
                <c:pt idx="0">
                  <c:v>20</c:v>
                </c:pt>
                <c:pt idx="1">
                  <c:v>294</c:v>
                </c:pt>
                <c:pt idx="2">
                  <c:v>231</c:v>
                </c:pt>
                <c:pt idx="3">
                  <c:v>272</c:v>
                </c:pt>
                <c:pt idx="4">
                  <c:v>22</c:v>
                </c:pt>
                <c:pt idx="5">
                  <c:v>158</c:v>
                </c:pt>
                <c:pt idx="6">
                  <c:v>96</c:v>
                </c:pt>
                <c:pt idx="7">
                  <c:v>2578</c:v>
                </c:pt>
                <c:pt idx="8">
                  <c:v>326</c:v>
                </c:pt>
                <c:pt idx="9">
                  <c:v>112</c:v>
                </c:pt>
                <c:pt idx="10">
                  <c:v>338</c:v>
                </c:pt>
                <c:pt idx="11">
                  <c:v>185</c:v>
                </c:pt>
                <c:pt idx="12">
                  <c:v>322</c:v>
                </c:pt>
                <c:pt idx="13">
                  <c:v>393</c:v>
                </c:pt>
                <c:pt idx="14">
                  <c:v>134</c:v>
                </c:pt>
                <c:pt idx="15">
                  <c:v>260</c:v>
                </c:pt>
                <c:pt idx="16">
                  <c:v>282</c:v>
                </c:pt>
                <c:pt idx="17">
                  <c:v>650</c:v>
                </c:pt>
                <c:pt idx="18">
                  <c:v>138</c:v>
                </c:pt>
                <c:pt idx="19">
                  <c:v>83</c:v>
                </c:pt>
                <c:pt idx="20">
                  <c:v>750</c:v>
                </c:pt>
                <c:pt idx="21">
                  <c:v>175</c:v>
                </c:pt>
                <c:pt idx="22">
                  <c:v>744</c:v>
                </c:pt>
                <c:pt idx="23">
                  <c:v>150</c:v>
                </c:pt>
                <c:pt idx="24">
                  <c:v>210</c:v>
                </c:pt>
                <c:pt idx="25">
                  <c:v>56</c:v>
                </c:pt>
                <c:pt idx="26">
                  <c:v>45</c:v>
                </c:pt>
                <c:pt idx="27">
                  <c:v>18</c:v>
                </c:pt>
                <c:pt idx="28">
                  <c:v>3</c:v>
                </c:pt>
                <c:pt idx="29">
                  <c:v>119</c:v>
                </c:pt>
                <c:pt idx="30">
                  <c:v>45</c:v>
                </c:pt>
                <c:pt idx="31">
                  <c:v>153</c:v>
                </c:pt>
                <c:pt idx="32">
                  <c:v>116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Bizneset!$C$3:$C$40</c15:sqref>
                  </c15:fullRef>
                </c:ext>
              </c:extLst>
            </c:numRef>
          </c:val>
        </c:ser>
        <c:ser>
          <c:idx val="1"/>
          <c:order val="1"/>
          <c:tx>
            <c:strRef>
              <c:f>Bizneset!$D$2</c:f>
              <c:strCache>
                <c:ptCount val="1"/>
                <c:pt idx="0">
                  <c:v>Nr. i biznesve të mbyllura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6231878889667023E-3"/>
                  <c:y val="-5.61009735064993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23187888966694E-3"/>
                  <c:y val="-4.86208437056327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5.4347818334499745E-3"/>
                  <c:y val="-3.74006490043328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1.3284868791606621E-16"/>
                  <c:y val="-5.98410384069326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0"/>
                  <c:y val="-5.98410384069326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0"/>
                  <c:y val="-7.10612331082324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(Bizneset!$B$3:$B$13,Bizneset!$B$15:$B$20,Bizneset!$B$22:$B$29,Bizneset!$B$31:$B$33,Bizneset!$B$35:$B$38,Bizneset!$B$40)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Hani Elezit</c:v>
                </c:pt>
                <c:pt idx="28">
                  <c:v>Junik</c:v>
                </c:pt>
                <c:pt idx="29">
                  <c:v>Kllokot</c:v>
                </c:pt>
                <c:pt idx="30">
                  <c:v>Graçanicë</c:v>
                </c:pt>
                <c:pt idx="31">
                  <c:v>Ranillug</c:v>
                </c:pt>
                <c:pt idx="32">
                  <c:v>Mitrovica Veriore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Bizneset!$B$3:$B$40</c15:sqref>
                  </c15:fullRef>
                </c:ext>
              </c:extLst>
            </c:strRef>
          </c:cat>
          <c:val>
            <c:numRef>
              <c:f>(Bizneset!$D$3:$D$13,Bizneset!$D$15:$D$20,Bizneset!$D$22:$D$29,Bizneset!$D$31:$D$33,Bizneset!$D$35:$D$38,Bizneset!$D$40)</c:f>
              <c:numCache>
                <c:formatCode>General</c:formatCode>
                <c:ptCount val="33"/>
                <c:pt idx="0">
                  <c:v>18</c:v>
                </c:pt>
                <c:pt idx="1">
                  <c:v>89</c:v>
                </c:pt>
                <c:pt idx="2">
                  <c:v>34</c:v>
                </c:pt>
                <c:pt idx="3">
                  <c:v>45</c:v>
                </c:pt>
                <c:pt idx="4">
                  <c:v>7</c:v>
                </c:pt>
                <c:pt idx="5">
                  <c:v>17</c:v>
                </c:pt>
                <c:pt idx="6">
                  <c:v>17</c:v>
                </c:pt>
                <c:pt idx="7">
                  <c:v>2</c:v>
                </c:pt>
                <c:pt idx="8">
                  <c:v>42</c:v>
                </c:pt>
                <c:pt idx="9">
                  <c:v>19</c:v>
                </c:pt>
                <c:pt idx="10">
                  <c:v>95</c:v>
                </c:pt>
                <c:pt idx="11">
                  <c:v>21</c:v>
                </c:pt>
                <c:pt idx="12">
                  <c:v>13</c:v>
                </c:pt>
                <c:pt idx="13">
                  <c:v>15</c:v>
                </c:pt>
                <c:pt idx="14">
                  <c:v>50</c:v>
                </c:pt>
                <c:pt idx="15">
                  <c:v>45</c:v>
                </c:pt>
                <c:pt idx="16">
                  <c:v>51</c:v>
                </c:pt>
                <c:pt idx="17">
                  <c:v>223</c:v>
                </c:pt>
                <c:pt idx="18">
                  <c:v>39</c:v>
                </c:pt>
                <c:pt idx="19">
                  <c:v>17</c:v>
                </c:pt>
                <c:pt idx="20">
                  <c:v>14</c:v>
                </c:pt>
                <c:pt idx="21">
                  <c:v>49</c:v>
                </c:pt>
                <c:pt idx="22">
                  <c:v>101</c:v>
                </c:pt>
                <c:pt idx="23">
                  <c:v>32</c:v>
                </c:pt>
                <c:pt idx="24">
                  <c:v>54</c:v>
                </c:pt>
                <c:pt idx="25">
                  <c:v>12</c:v>
                </c:pt>
                <c:pt idx="26">
                  <c:v>21</c:v>
                </c:pt>
                <c:pt idx="27">
                  <c:v>1</c:v>
                </c:pt>
                <c:pt idx="28">
                  <c:v>2</c:v>
                </c:pt>
                <c:pt idx="29">
                  <c:v>0</c:v>
                </c:pt>
                <c:pt idx="30">
                  <c:v>1</c:v>
                </c:pt>
                <c:pt idx="31">
                  <c:v>3</c:v>
                </c:pt>
                <c:pt idx="32">
                  <c:v>6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Bizneset!$D$3:$D$40</c15:sqref>
                  </c15:fullRef>
                </c:ext>
              </c:extLst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3653120"/>
        <c:axId val="163203904"/>
      </c:barChart>
      <c:catAx>
        <c:axId val="16365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203904"/>
        <c:crosses val="autoZero"/>
        <c:auto val="1"/>
        <c:lblAlgn val="ctr"/>
        <c:lblOffset val="100"/>
        <c:noMultiLvlLbl val="0"/>
      </c:catAx>
      <c:valAx>
        <c:axId val="163203904"/>
        <c:scaling>
          <c:orientation val="minMax"/>
          <c:max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65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Përqindja e tatimit në pronë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Buxheti!$I$2</c:f>
              <c:strCache>
                <c:ptCount val="1"/>
                <c:pt idx="0">
                  <c:v>Përqindja e tatimit në pronë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Buxheti!$H$3:$H$4</c:f>
              <c:strCache>
                <c:ptCount val="2"/>
                <c:pt idx="0">
                  <c:v>32 komuna</c:v>
                </c:pt>
                <c:pt idx="1">
                  <c:v>5 komuna</c:v>
                </c:pt>
              </c:strCache>
            </c:strRef>
          </c:cat>
          <c:val>
            <c:numRef>
              <c:f>Buxheti!$I$3:$I$4</c:f>
              <c:numCache>
                <c:formatCode>0%</c:formatCode>
                <c:ptCount val="2"/>
                <c:pt idx="0">
                  <c:v>0.45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653632"/>
        <c:axId val="163205056"/>
      </c:barChart>
      <c:catAx>
        <c:axId val="16365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205056"/>
        <c:crosses val="autoZero"/>
        <c:auto val="1"/>
        <c:lblAlgn val="ctr"/>
        <c:lblOffset val="100"/>
        <c:noMultiLvlLbl val="0"/>
      </c:catAx>
      <c:valAx>
        <c:axId val="163205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65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Kriteret Ekonomike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Kriteret!$C$19</c:f>
              <c:strCache>
                <c:ptCount val="1"/>
                <c:pt idx="0">
                  <c:v>Përmbushja e Kritereve Ekonomik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Kriteret!$B$20:$B$21</c:f>
              <c:strCache>
                <c:ptCount val="2"/>
                <c:pt idx="0">
                  <c:v>Aktivitetet e realizuara</c:v>
                </c:pt>
                <c:pt idx="1">
                  <c:v>Aktivitetet e parealizuara</c:v>
                </c:pt>
              </c:strCache>
            </c:strRef>
          </c:cat>
          <c:val>
            <c:numRef>
              <c:f>Kriteret!$C$20:$C$21</c:f>
              <c:numCache>
                <c:formatCode>0%</c:formatCode>
                <c:ptCount val="2"/>
                <c:pt idx="0">
                  <c:v>0.75</c:v>
                </c:pt>
                <c:pt idx="1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inspektimeve</a:t>
            </a:r>
          </a:p>
        </c:rich>
      </c:tx>
      <c:layout>
        <c:manualLayout>
          <c:xMode val="edge"/>
          <c:yMode val="edge"/>
          <c:x val="0.3918724675279911"/>
          <c:y val="2.576489968595224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Inspektimet!$C$2</c:f>
              <c:strCache>
                <c:ptCount val="1"/>
                <c:pt idx="0">
                  <c:v>Nr. I inspektimeve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8700324502166439E-3"/>
                  <c:y val="-7.7294699057856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4283532207682216E-17"/>
                  <c:y val="-4.7235649424245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7.3000549110198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5.1529799371904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(Inspektimet!$B$3:$B$5,Inspektimet!$B$7:$B$13,Inspektimet!$B$15,Inspektimet!$B$18:$B$20,Inspektimet!$B$22:$B$24,Inspektimet!$B$26:$B$29,Inspektimet!$B$32:$B$36,Inspektimet!$B$38:$B$39)</c:f>
              <c:strCache>
                <c:ptCount val="28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Rahovec</c:v>
                </c:pt>
                <c:pt idx="12">
                  <c:v>Pejë</c:v>
                </c:pt>
                <c:pt idx="13">
                  <c:v>Podujevë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Vushtrri</c:v>
                </c:pt>
                <c:pt idx="21">
                  <c:v>Malishevë</c:v>
                </c:pt>
                <c:pt idx="22">
                  <c:v>Hani Elezit</c:v>
                </c:pt>
                <c:pt idx="23">
                  <c:v>Mamushë</c:v>
                </c:pt>
                <c:pt idx="24">
                  <c:v>Junik</c:v>
                </c:pt>
                <c:pt idx="25">
                  <c:v>Kllokot</c:v>
                </c:pt>
                <c:pt idx="26">
                  <c:v>Ranillug</c:v>
                </c:pt>
                <c:pt idx="27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Inspektimet!$B$3:$B$40</c15:sqref>
                  </c15:fullRef>
                </c:ext>
              </c:extLst>
            </c:strRef>
          </c:cat>
          <c:val>
            <c:numRef>
              <c:f>(Inspektimet!$C$3:$C$5,Inspektimet!$C$7:$C$13,Inspektimet!$C$15,Inspektimet!$C$18:$C$20,Inspektimet!$C$22:$C$24,Inspektimet!$C$26:$C$29,Inspektimet!$C$32:$C$36,Inspektimet!$C$38:$C$39)</c:f>
              <c:numCache>
                <c:formatCode>General</c:formatCode>
                <c:ptCount val="28"/>
                <c:pt idx="0">
                  <c:v>25</c:v>
                </c:pt>
                <c:pt idx="1">
                  <c:v>240</c:v>
                </c:pt>
                <c:pt idx="2">
                  <c:v>317</c:v>
                </c:pt>
                <c:pt idx="3">
                  <c:v>212</c:v>
                </c:pt>
                <c:pt idx="4">
                  <c:v>331</c:v>
                </c:pt>
                <c:pt idx="5">
                  <c:v>82</c:v>
                </c:pt>
                <c:pt idx="6">
                  <c:v>240</c:v>
                </c:pt>
                <c:pt idx="7">
                  <c:v>403</c:v>
                </c:pt>
                <c:pt idx="8">
                  <c:v>193</c:v>
                </c:pt>
                <c:pt idx="9">
                  <c:v>8365</c:v>
                </c:pt>
                <c:pt idx="10">
                  <c:v>404</c:v>
                </c:pt>
                <c:pt idx="11">
                  <c:v>27</c:v>
                </c:pt>
                <c:pt idx="12">
                  <c:v>73</c:v>
                </c:pt>
                <c:pt idx="13">
                  <c:v>812</c:v>
                </c:pt>
                <c:pt idx="14">
                  <c:v>1191</c:v>
                </c:pt>
                <c:pt idx="15">
                  <c:v>250</c:v>
                </c:pt>
                <c:pt idx="16">
                  <c:v>40</c:v>
                </c:pt>
                <c:pt idx="17">
                  <c:v>37</c:v>
                </c:pt>
                <c:pt idx="18">
                  <c:v>258</c:v>
                </c:pt>
                <c:pt idx="19">
                  <c:v>500</c:v>
                </c:pt>
                <c:pt idx="20">
                  <c:v>450</c:v>
                </c:pt>
                <c:pt idx="21">
                  <c:v>25</c:v>
                </c:pt>
                <c:pt idx="22">
                  <c:v>50</c:v>
                </c:pt>
                <c:pt idx="23">
                  <c:v>8</c:v>
                </c:pt>
                <c:pt idx="24">
                  <c:v>65</c:v>
                </c:pt>
                <c:pt idx="25">
                  <c:v>25</c:v>
                </c:pt>
                <c:pt idx="26">
                  <c:v>2</c:v>
                </c:pt>
                <c:pt idx="27">
                  <c:v>9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Inspektimet!$C$3:$C$40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655168"/>
        <c:axId val="163206208"/>
      </c:barChart>
      <c:catAx>
        <c:axId val="16365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206208"/>
        <c:crosses val="autoZero"/>
        <c:auto val="1"/>
        <c:lblAlgn val="ctr"/>
        <c:lblOffset val="100"/>
        <c:noMultiLvlLbl val="0"/>
      </c:catAx>
      <c:valAx>
        <c:axId val="16320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65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Trajnimi i zyrtarëve</a:t>
            </a:r>
            <a:r>
              <a:rPr lang="en-GB" b="1" baseline="0"/>
              <a:t> komunal për ''One-Stop-Shop''</a:t>
            </a:r>
            <a:endParaRPr lang="en-GB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'One- Stop- Shopet'!$C$2</c:f>
              <c:strCache>
                <c:ptCount val="1"/>
                <c:pt idx="0">
                  <c:v>Nr. i trajnimve One-stop- shop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('One- Stop- Shopet'!$B$3:$B$4,'One- Stop- Shopet'!$B$6:$B$8,'One- Stop- Shopet'!$B$10:$B$12,'One- Stop- Shopet'!$B$15,'One- Stop- Shopet'!$B$17,'One- Stop- Shopet'!$B$20,'One- Stop- Shopet'!$B$22,'One- Stop- Shopet'!$B$27:$B$29,'One- Stop- Shopet'!$B$32:$B$33,'One- Stop- Shopet'!$B$37)</c:f>
              <c:strCache>
                <c:ptCount val="18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Lipjan</c:v>
                </c:pt>
                <c:pt idx="9">
                  <c:v>Obiliq</c:v>
                </c:pt>
                <c:pt idx="10">
                  <c:v>Podujevë</c:v>
                </c:pt>
                <c:pt idx="11">
                  <c:v>Prizren</c:v>
                </c:pt>
                <c:pt idx="12">
                  <c:v>Ferizaj</c:v>
                </c:pt>
                <c:pt idx="13">
                  <c:v>Viti</c:v>
                </c:pt>
                <c:pt idx="14">
                  <c:v>Vushtrri</c:v>
                </c:pt>
                <c:pt idx="15">
                  <c:v>Malishevë</c:v>
                </c:pt>
                <c:pt idx="16">
                  <c:v>Hani Elezit</c:v>
                </c:pt>
                <c:pt idx="17">
                  <c:v>Graçanicë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'One- Stop- Shopet'!$B$3:$B$40</c15:sqref>
                  </c15:fullRef>
                </c:ext>
              </c:extLst>
            </c:strRef>
          </c:cat>
          <c:val>
            <c:numRef>
              <c:f>('One- Stop- Shopet'!$C$3:$C$4,'One- Stop- Shopet'!$C$6:$C$8,'One- Stop- Shopet'!$C$10:$C$12,'One- Stop- Shopet'!$C$15,'One- Stop- Shopet'!$C$17,'One- Stop- Shopet'!$C$20,'One- Stop- Shopet'!$C$22,'One- Stop- Shopet'!$C$27:$C$29,'One- Stop- Shopet'!$C$32:$C$33,'One- Stop- Shopet'!$C$37)</c:f>
              <c:numCache>
                <c:formatCode>General</c:formatCode>
                <c:ptCount val="18"/>
                <c:pt idx="0">
                  <c:v>4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  <c:pt idx="10">
                  <c:v>1</c:v>
                </c:pt>
                <c:pt idx="11">
                  <c:v>3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'One- Stop- Shopet'!$C$3:$C$40</c15:sqref>
                  </c15:fullRef>
                </c:ext>
              </c:extLst>
            </c:numRef>
          </c:val>
        </c:ser>
        <c:ser>
          <c:idx val="1"/>
          <c:order val="1"/>
          <c:tx>
            <c:strRef>
              <c:f>'One- Stop- Shopet'!$D$2</c:f>
              <c:strCache>
                <c:ptCount val="1"/>
                <c:pt idx="0">
                  <c:v>Nr. i zyrtarëve të trajnuar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('One- Stop- Shopet'!$B$3:$B$4,'One- Stop- Shopet'!$B$6:$B$8,'One- Stop- Shopet'!$B$10:$B$12,'One- Stop- Shopet'!$B$15,'One- Stop- Shopet'!$B$17,'One- Stop- Shopet'!$B$20,'One- Stop- Shopet'!$B$22,'One- Stop- Shopet'!$B$27:$B$29,'One- Stop- Shopet'!$B$32:$B$33,'One- Stop- Shopet'!$B$37)</c:f>
              <c:strCache>
                <c:ptCount val="18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Lipjan</c:v>
                </c:pt>
                <c:pt idx="9">
                  <c:v>Obiliq</c:v>
                </c:pt>
                <c:pt idx="10">
                  <c:v>Podujevë</c:v>
                </c:pt>
                <c:pt idx="11">
                  <c:v>Prizren</c:v>
                </c:pt>
                <c:pt idx="12">
                  <c:v>Ferizaj</c:v>
                </c:pt>
                <c:pt idx="13">
                  <c:v>Viti</c:v>
                </c:pt>
                <c:pt idx="14">
                  <c:v>Vushtrri</c:v>
                </c:pt>
                <c:pt idx="15">
                  <c:v>Malishevë</c:v>
                </c:pt>
                <c:pt idx="16">
                  <c:v>Hani Elezit</c:v>
                </c:pt>
                <c:pt idx="17">
                  <c:v>Graçanicë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'One- Stop- Shopet'!$B$3:$B$40</c15:sqref>
                  </c15:fullRef>
                </c:ext>
              </c:extLst>
            </c:strRef>
          </c:cat>
          <c:val>
            <c:numRef>
              <c:f>('One- Stop- Shopet'!$D$3:$D$4,'One- Stop- Shopet'!$D$6:$D$8,'One- Stop- Shopet'!$D$10:$D$12,'One- Stop- Shopet'!$D$15,'One- Stop- Shopet'!$D$17,'One- Stop- Shopet'!$D$20,'One- Stop- Shopet'!$D$22,'One- Stop- Shopet'!$D$27:$D$29,'One- Stop- Shopet'!$D$32:$D$33,'One- Stop- Shopet'!$D$37)</c:f>
              <c:numCache>
                <c:formatCode>General</c:formatCode>
                <c:ptCount val="18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2</c:v>
                </c:pt>
                <c:pt idx="11">
                  <c:v>3</c:v>
                </c:pt>
                <c:pt idx="12">
                  <c:v>3</c:v>
                </c:pt>
                <c:pt idx="13">
                  <c:v>2</c:v>
                </c:pt>
                <c:pt idx="14">
                  <c:v>2</c:v>
                </c:pt>
                <c:pt idx="15">
                  <c:v>3</c:v>
                </c:pt>
                <c:pt idx="16">
                  <c:v>1</c:v>
                </c:pt>
                <c:pt idx="17">
                  <c:v>3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'One- Stop- Shopet'!$D$3:$D$40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654144"/>
        <c:axId val="164684928"/>
      </c:barChart>
      <c:catAx>
        <c:axId val="16365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4684928"/>
        <c:crosses val="autoZero"/>
        <c:auto val="1"/>
        <c:lblAlgn val="ctr"/>
        <c:lblOffset val="100"/>
        <c:noMultiLvlLbl val="0"/>
      </c:catAx>
      <c:valAx>
        <c:axId val="164684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654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Plani për Efiqiencë të Energjisë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'Efiq. Energjisë'!$J$42</c:f>
              <c:strCache>
                <c:ptCount val="1"/>
                <c:pt idx="0">
                  <c:v>Plani për Efiqiencë të Energjisë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'Efiq. Energjisë'!$I$43:$I$44</c:f>
              <c:strCache>
                <c:ptCount val="2"/>
                <c:pt idx="0">
                  <c:v>Komunat që e posedojnë Planin për Efiqiencë të Energjisë </c:v>
                </c:pt>
                <c:pt idx="1">
                  <c:v>Komunat që nuk e  posedojnë Planin për Efiqiencë të Energjisë </c:v>
                </c:pt>
              </c:strCache>
            </c:strRef>
          </c:cat>
          <c:val>
            <c:numRef>
              <c:f>'Efiq. Energjisë'!$J$43:$J$44</c:f>
              <c:numCache>
                <c:formatCode>General</c:formatCode>
                <c:ptCount val="2"/>
                <c:pt idx="0">
                  <c:v>28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Trajnimet për Efiqiencë të Energjisë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'Efiq. Energjisë'!$C$2</c:f>
              <c:strCache>
                <c:ptCount val="1"/>
                <c:pt idx="0">
                  <c:v>Nr. I trajnimeve për Efiq. Të energjisë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('Efiq. Energjisë'!$B$3,'Efiq. Energjisë'!$B$5,'Efiq. Energjisë'!$B$7,'Efiq. Energjisë'!$B$11,'Efiq. Energjisë'!$B$15,'Efiq. Energjisë'!$B$17:$B$18,'Efiq. Energjisë'!$B$20:$B$21,'Efiq. Energjisë'!$B$24,'Efiq. Energjisë'!$B$38:$B$39)</c:f>
              <c:strCache>
                <c:ptCount val="12"/>
                <c:pt idx="0">
                  <c:v>Deçan</c:v>
                </c:pt>
                <c:pt idx="1">
                  <c:v>Gllogoc</c:v>
                </c:pt>
                <c:pt idx="2">
                  <c:v>Dragash</c:v>
                </c:pt>
                <c:pt idx="3">
                  <c:v>Fushë Kosovë</c:v>
                </c:pt>
                <c:pt idx="4">
                  <c:v>Lipjan</c:v>
                </c:pt>
                <c:pt idx="5">
                  <c:v>Obiliq</c:v>
                </c:pt>
                <c:pt idx="6">
                  <c:v>Rahovec</c:v>
                </c:pt>
                <c:pt idx="7">
                  <c:v>Podujevë</c:v>
                </c:pt>
                <c:pt idx="8">
                  <c:v>Prishtinë</c:v>
                </c:pt>
                <c:pt idx="9">
                  <c:v>Shtime</c:v>
                </c:pt>
                <c:pt idx="10">
                  <c:v>Ranillug</c:v>
                </c:pt>
                <c:pt idx="11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'Efiq. Energjisë'!$B$3:$B$40</c15:sqref>
                  </c15:fullRef>
                </c:ext>
              </c:extLst>
            </c:strRef>
          </c:cat>
          <c:val>
            <c:numRef>
              <c:f>('Efiq. Energjisë'!$C$3,'Efiq. Energjisë'!$C$5,'Efiq. Energjisë'!$C$7,'Efiq. Energjisë'!$C$11,'Efiq. Energjisë'!$C$15,'Efiq. Energjisë'!$C$17:$C$18,'Efiq. Energjisë'!$C$20:$C$21,'Efiq. Energjisë'!$C$24,'Efiq. Energjisë'!$C$38:$C$39)</c:f>
              <c:numCache>
                <c:formatCode>General</c:formatCode>
                <c:ptCount val="12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4</c:v>
                </c:pt>
                <c:pt idx="6">
                  <c:v>1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'Efiq. Energjisë'!$C$3:$C$40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654656"/>
        <c:axId val="73889408"/>
      </c:barChart>
      <c:catAx>
        <c:axId val="16365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89408"/>
        <c:crosses val="autoZero"/>
        <c:auto val="1"/>
        <c:lblAlgn val="ctr"/>
        <c:lblOffset val="100"/>
        <c:noMultiLvlLbl val="0"/>
      </c:catAx>
      <c:valAx>
        <c:axId val="73889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654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Funksionalizimi i bazës së të dhënave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'Të dhënat personale'!$H$6</c:f>
              <c:strCache>
                <c:ptCount val="1"/>
                <c:pt idx="0">
                  <c:v>Funksionalizimi i bazës së të dhënave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'Të dhënat personale'!$G$7:$G$8</c:f>
              <c:strCache>
                <c:ptCount val="2"/>
                <c:pt idx="0">
                  <c:v>Komunat të cilat kanë funksionalizuar  bazën e të dhënave</c:v>
                </c:pt>
                <c:pt idx="1">
                  <c:v>Komunat të cilat nuk kanë funksionalizuar  bazën e të dhënave</c:v>
                </c:pt>
              </c:strCache>
            </c:strRef>
          </c:cat>
          <c:val>
            <c:numRef>
              <c:f>'Të dhënat personale'!$H$7:$H$8</c:f>
              <c:numCache>
                <c:formatCode>General</c:formatCode>
                <c:ptCount val="2"/>
                <c:pt idx="0">
                  <c:v>21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Personat e zhvendosur dhe shtëpit e ndërtuara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'Ri-integrimi'!$C$2</c:f>
              <c:strCache>
                <c:ptCount val="1"/>
                <c:pt idx="0">
                  <c:v>Nr. I personave të zhvendosur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5915118033783587E-3"/>
                  <c:y val="-2.326870009105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915118033783661E-3"/>
                  <c:y val="-6.6482000260169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8354758671388305E-17"/>
                  <c:y val="-6.3157900247161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3.1830236067567322E-3"/>
                  <c:y val="-3.6565100143093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1.5915118033785994E-3"/>
                  <c:y val="-4.3213300169110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('Ri-integrimi'!$B$3:$B$13,'Ri-integrimi'!$B$15:$B$20,'Ri-integrimi'!$B$22:$B$23,'Ri-integrimi'!$B$25:$B$27,'Ri-integrimi'!$B$29,'Ri-integrimi'!$B$31:$B$36,'Ri-integrimi'!$B$38)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      </c:v>
                </c:pt>
                <c:pt idx="17">
                  <c:v>Prizren</c:v>
                </c:pt>
                <c:pt idx="18">
                  <c:v>Skenderaj</c:v>
                </c:pt>
                <c:pt idx="19">
                  <c:v>Shtërpcë</c:v>
                </c:pt>
                <c:pt idx="20">
                  <c:v>Suharekë</c:v>
                </c:pt>
                <c:pt idx="21">
                  <c:v>Ferizaj</c:v>
                </c:pt>
                <c:pt idx="22">
                  <c:v>Vushtrri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Mamushë</c:v>
                </c:pt>
                <c:pt idx="27">
                  <c:v>Junik</c:v>
                </c:pt>
                <c:pt idx="28">
                  <c:v>Kllokot</c:v>
                </c:pt>
                <c:pt idx="29">
                  <c:v>Ranillug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'Ri-integrimi'!$B$3:$B$40</c15:sqref>
                  </c15:fullRef>
                </c:ext>
              </c:extLst>
            </c:strRef>
          </c:cat>
          <c:val>
            <c:numRef>
              <c:f>('Ri-integrimi'!$C$3:$C$13,'Ri-integrimi'!$C$15:$C$20,'Ri-integrimi'!$C$22:$C$23,'Ri-integrimi'!$C$25:$C$27,'Ri-integrimi'!$C$29,'Ri-integrimi'!$C$31:$C$36,'Ri-integrimi'!$C$38)</c:f>
              <c:numCache>
                <c:formatCode>General</c:formatCode>
                <c:ptCount val="30"/>
                <c:pt idx="0">
                  <c:v>26</c:v>
                </c:pt>
                <c:pt idx="1">
                  <c:v>40</c:v>
                </c:pt>
                <c:pt idx="2">
                  <c:v>34</c:v>
                </c:pt>
                <c:pt idx="3">
                  <c:v>188</c:v>
                </c:pt>
                <c:pt idx="4">
                  <c:v>55</c:v>
                </c:pt>
                <c:pt idx="5">
                  <c:v>59</c:v>
                </c:pt>
                <c:pt idx="6">
                  <c:v>79</c:v>
                </c:pt>
                <c:pt idx="7">
                  <c:v>15</c:v>
                </c:pt>
                <c:pt idx="8">
                  <c:v>244</c:v>
                </c:pt>
                <c:pt idx="9">
                  <c:v>15</c:v>
                </c:pt>
                <c:pt idx="10">
                  <c:v>144</c:v>
                </c:pt>
                <c:pt idx="11">
                  <c:v>150</c:v>
                </c:pt>
                <c:pt idx="12">
                  <c:v>9</c:v>
                </c:pt>
                <c:pt idx="13">
                  <c:v>41</c:v>
                </c:pt>
                <c:pt idx="14">
                  <c:v>36</c:v>
                </c:pt>
                <c:pt idx="15">
                  <c:v>56</c:v>
                </c:pt>
                <c:pt idx="16">
                  <c:v>360</c:v>
                </c:pt>
                <c:pt idx="17">
                  <c:v>4</c:v>
                </c:pt>
                <c:pt idx="18">
                  <c:v>10</c:v>
                </c:pt>
                <c:pt idx="19">
                  <c:v>500</c:v>
                </c:pt>
                <c:pt idx="20">
                  <c:v>16</c:v>
                </c:pt>
                <c:pt idx="21">
                  <c:v>440</c:v>
                </c:pt>
                <c:pt idx="22">
                  <c:v>258</c:v>
                </c:pt>
                <c:pt idx="23">
                  <c:v>20</c:v>
                </c:pt>
                <c:pt idx="24">
                  <c:v>2</c:v>
                </c:pt>
                <c:pt idx="25">
                  <c:v>10</c:v>
                </c:pt>
                <c:pt idx="26">
                  <c:v>2</c:v>
                </c:pt>
                <c:pt idx="27">
                  <c:v>2</c:v>
                </c:pt>
                <c:pt idx="28">
                  <c:v>6</c:v>
                </c:pt>
                <c:pt idx="29">
                  <c:v>20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'Ri-integrimi'!$C$3:$C$40</c15:sqref>
                  </c15:fullRef>
                </c:ext>
              </c:extLst>
            </c:numRef>
          </c:val>
        </c:ser>
        <c:ser>
          <c:idx val="1"/>
          <c:order val="1"/>
          <c:tx>
            <c:strRef>
              <c:f>'Ri-integrimi'!$D$2</c:f>
              <c:strCache>
                <c:ptCount val="1"/>
                <c:pt idx="0">
                  <c:v>Nr. I shtëpive të rindërtuara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1.5915118033783078E-3"/>
                  <c:y val="-6.98061002731781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5.3185600208135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1.5915118033783661E-3"/>
                  <c:y val="-8.6426600338220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0"/>
                  <c:y val="-5.9833800234152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1.5915118033783661E-3"/>
                  <c:y val="-8.3102500325212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"/>
                  <c:y val="-5.3185600208135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4.7745354101350976E-3"/>
                  <c:y val="-0.106371200416271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0"/>
                  <c:y val="-6.98061002731781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('Ri-integrimi'!$B$3:$B$13,'Ri-integrimi'!$B$15:$B$20,'Ri-integrimi'!$B$22:$B$23,'Ri-integrimi'!$B$25:$B$27,'Ri-integrimi'!$B$29,'Ri-integrimi'!$B$31:$B$36,'Ri-integrimi'!$B$38)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      </c:v>
                </c:pt>
                <c:pt idx="17">
                  <c:v>Prizren</c:v>
                </c:pt>
                <c:pt idx="18">
                  <c:v>Skenderaj</c:v>
                </c:pt>
                <c:pt idx="19">
                  <c:v>Shtërpcë</c:v>
                </c:pt>
                <c:pt idx="20">
                  <c:v>Suharekë</c:v>
                </c:pt>
                <c:pt idx="21">
                  <c:v>Ferizaj</c:v>
                </c:pt>
                <c:pt idx="22">
                  <c:v>Vushtrri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Mamushë</c:v>
                </c:pt>
                <c:pt idx="27">
                  <c:v>Junik</c:v>
                </c:pt>
                <c:pt idx="28">
                  <c:v>Kllokot</c:v>
                </c:pt>
                <c:pt idx="29">
                  <c:v>Ranillug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'Ri-integrimi'!$B$3:$B$40</c15:sqref>
                  </c15:fullRef>
                </c:ext>
              </c:extLst>
            </c:strRef>
          </c:cat>
          <c:val>
            <c:numRef>
              <c:f>('Ri-integrimi'!$D$3:$D$13,'Ri-integrimi'!$D$15:$D$20,'Ri-integrimi'!$D$22:$D$23,'Ri-integrimi'!$D$25:$D$27,'Ri-integrimi'!$D$29,'Ri-integrimi'!$D$31:$D$36,'Ri-integrimi'!$D$38)</c:f>
              <c:numCache>
                <c:formatCode>General</c:formatCode>
                <c:ptCount val="30"/>
                <c:pt idx="0">
                  <c:v>0</c:v>
                </c:pt>
                <c:pt idx="1">
                  <c:v>12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5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3</c:v>
                </c:pt>
                <c:pt idx="20">
                  <c:v>1</c:v>
                </c:pt>
                <c:pt idx="21">
                  <c:v>0</c:v>
                </c:pt>
                <c:pt idx="22">
                  <c:v>1</c:v>
                </c:pt>
                <c:pt idx="23">
                  <c:v>20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'Ri-integrimi'!$D$3:$D$40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403328"/>
        <c:axId val="164687808"/>
      </c:barChart>
      <c:catAx>
        <c:axId val="17040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4687808"/>
        <c:crosses val="autoZero"/>
        <c:auto val="1"/>
        <c:lblAlgn val="ctr"/>
        <c:lblOffset val="100"/>
        <c:noMultiLvlLbl val="0"/>
      </c:catAx>
      <c:valAx>
        <c:axId val="164687808"/>
        <c:scaling>
          <c:orientation val="minMax"/>
          <c:max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40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Aplikimet për asistencë financiare dhe për biznese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'Ri-integrimi'!$E$2</c:f>
              <c:strCache>
                <c:ptCount val="1"/>
                <c:pt idx="0">
                  <c:v>Nr. i apl. për  asistencë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3.3240991429582495E-3"/>
                  <c:y val="-5.861282368585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1.6620495714791247E-3"/>
                  <c:y val="-6.6427866843971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0"/>
                  <c:y val="-3.9075215790571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0"/>
                  <c:y val="-6.2520345264914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6.0941113623956341E-17"/>
                  <c:y val="-5.0797780527743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6.6481982859164989E-3"/>
                  <c:y val="-7.0335388423028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0"/>
                  <c:y val="-4.2982737369628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1.6620495714790029E-3"/>
                  <c:y val="-5.0797780527743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5.8612823685857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2188222724791268E-16"/>
                  <c:y val="-6.2520345264914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1.2188222724791268E-16"/>
                  <c:y val="-7.8150431581143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1.2188222724791268E-16"/>
                  <c:y val="-5.861282368585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0"/>
                  <c:y val="-5.861282368585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1.2188222724791268E-16"/>
                  <c:y val="-5.8612823685857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('Ri-integrimi'!$B$3:$B$13,'Ri-integrimi'!$B$15:$B$29,'Ri-integrimi'!$B$32:$B$38)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       360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Malishevë</c:v>
                </c:pt>
                <c:pt idx="27">
                  <c:v>Hani Elezit</c:v>
                </c:pt>
                <c:pt idx="28">
                  <c:v>Mamushë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'Ri-integrimi'!$B$3:$B$40</c15:sqref>
                  </c15:fullRef>
                </c:ext>
              </c:extLst>
            </c:strRef>
          </c:cat>
          <c:val>
            <c:numRef>
              <c:f>('Ri-integrimi'!$E$3:$E$13,'Ri-integrimi'!$E$15:$E$29,'Ri-integrimi'!$E$32:$E$38)</c:f>
              <c:numCache>
                <c:formatCode>General</c:formatCode>
                <c:ptCount val="33"/>
                <c:pt idx="0">
                  <c:v>11</c:v>
                </c:pt>
                <c:pt idx="1">
                  <c:v>20</c:v>
                </c:pt>
                <c:pt idx="2">
                  <c:v>1</c:v>
                </c:pt>
                <c:pt idx="3">
                  <c:v>141</c:v>
                </c:pt>
                <c:pt idx="4">
                  <c:v>2</c:v>
                </c:pt>
                <c:pt idx="5">
                  <c:v>24</c:v>
                </c:pt>
                <c:pt idx="6">
                  <c:v>1</c:v>
                </c:pt>
                <c:pt idx="7">
                  <c:v>0</c:v>
                </c:pt>
                <c:pt idx="8">
                  <c:v>111</c:v>
                </c:pt>
                <c:pt idx="9">
                  <c:v>13</c:v>
                </c:pt>
                <c:pt idx="10">
                  <c:v>154</c:v>
                </c:pt>
                <c:pt idx="11">
                  <c:v>41</c:v>
                </c:pt>
                <c:pt idx="12">
                  <c:v>3</c:v>
                </c:pt>
                <c:pt idx="13">
                  <c:v>41</c:v>
                </c:pt>
                <c:pt idx="14">
                  <c:v>0</c:v>
                </c:pt>
                <c:pt idx="15">
                  <c:v>4</c:v>
                </c:pt>
                <c:pt idx="16">
                  <c:v>210</c:v>
                </c:pt>
                <c:pt idx="17">
                  <c:v>13</c:v>
                </c:pt>
                <c:pt idx="18">
                  <c:v>50</c:v>
                </c:pt>
                <c:pt idx="19">
                  <c:v>37</c:v>
                </c:pt>
                <c:pt idx="20">
                  <c:v>0</c:v>
                </c:pt>
                <c:pt idx="21">
                  <c:v>20</c:v>
                </c:pt>
                <c:pt idx="22">
                  <c:v>3</c:v>
                </c:pt>
                <c:pt idx="23">
                  <c:v>0</c:v>
                </c:pt>
                <c:pt idx="24">
                  <c:v>37</c:v>
                </c:pt>
                <c:pt idx="25">
                  <c:v>5</c:v>
                </c:pt>
                <c:pt idx="26">
                  <c:v>2</c:v>
                </c:pt>
                <c:pt idx="27">
                  <c:v>10</c:v>
                </c:pt>
                <c:pt idx="28">
                  <c:v>0</c:v>
                </c:pt>
                <c:pt idx="29">
                  <c:v>0</c:v>
                </c:pt>
                <c:pt idx="30">
                  <c:v>1</c:v>
                </c:pt>
                <c:pt idx="31">
                  <c:v>5</c:v>
                </c:pt>
                <c:pt idx="32">
                  <c:v>2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'Ri-integrimi'!$E$3:$E$40</c15:sqref>
                  </c15:fullRef>
                </c:ext>
              </c:extLst>
            </c:numRef>
          </c:val>
        </c:ser>
        <c:ser>
          <c:idx val="3"/>
          <c:order val="1"/>
          <c:tx>
            <c:strRef>
              <c:f>'Ri-integrimi'!$F$2</c:f>
              <c:strCache>
                <c:ptCount val="1"/>
                <c:pt idx="0">
                  <c:v>Nr. i apl. për zhvillim të biznesve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28"/>
              <c:layout>
                <c:manualLayout>
                  <c:x val="0"/>
                  <c:y val="-5.8612823685857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('Ri-integrimi'!$B$3:$B$13,'Ri-integrimi'!$B$15:$B$29,'Ri-integrimi'!$B$32:$B$38)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       360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Malishevë</c:v>
                </c:pt>
                <c:pt idx="27">
                  <c:v>Hani Elezit</c:v>
                </c:pt>
                <c:pt idx="28">
                  <c:v>Mamushë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'Ri-integrimi'!$B$3:$B$40</c15:sqref>
                  </c15:fullRef>
                </c:ext>
              </c:extLst>
            </c:strRef>
          </c:cat>
          <c:val>
            <c:numRef>
              <c:f>('Ri-integrimi'!$F$3:$F$13,'Ri-integrimi'!$F$15:$F$29,'Ri-integrimi'!$F$32:$F$38)</c:f>
              <c:numCache>
                <c:formatCode>General</c:formatCode>
                <c:ptCount val="33"/>
                <c:pt idx="0">
                  <c:v>26</c:v>
                </c:pt>
                <c:pt idx="1">
                  <c:v>55</c:v>
                </c:pt>
                <c:pt idx="2">
                  <c:v>31</c:v>
                </c:pt>
                <c:pt idx="3">
                  <c:v>100</c:v>
                </c:pt>
                <c:pt idx="4">
                  <c:v>2</c:v>
                </c:pt>
                <c:pt idx="5">
                  <c:v>11</c:v>
                </c:pt>
                <c:pt idx="6">
                  <c:v>43</c:v>
                </c:pt>
                <c:pt idx="7">
                  <c:v>11</c:v>
                </c:pt>
                <c:pt idx="8">
                  <c:v>34</c:v>
                </c:pt>
                <c:pt idx="9">
                  <c:v>15</c:v>
                </c:pt>
                <c:pt idx="10">
                  <c:v>120</c:v>
                </c:pt>
                <c:pt idx="11">
                  <c:v>14</c:v>
                </c:pt>
                <c:pt idx="12">
                  <c:v>0</c:v>
                </c:pt>
                <c:pt idx="13">
                  <c:v>44</c:v>
                </c:pt>
                <c:pt idx="14">
                  <c:v>4</c:v>
                </c:pt>
                <c:pt idx="15">
                  <c:v>5</c:v>
                </c:pt>
                <c:pt idx="16">
                  <c:v>198</c:v>
                </c:pt>
                <c:pt idx="17">
                  <c:v>45</c:v>
                </c:pt>
                <c:pt idx="18">
                  <c:v>12</c:v>
                </c:pt>
                <c:pt idx="19">
                  <c:v>44</c:v>
                </c:pt>
                <c:pt idx="20">
                  <c:v>44</c:v>
                </c:pt>
                <c:pt idx="21">
                  <c:v>10</c:v>
                </c:pt>
                <c:pt idx="22">
                  <c:v>4</c:v>
                </c:pt>
                <c:pt idx="23">
                  <c:v>73</c:v>
                </c:pt>
                <c:pt idx="24">
                  <c:v>35</c:v>
                </c:pt>
                <c:pt idx="25">
                  <c:v>62</c:v>
                </c:pt>
                <c:pt idx="26">
                  <c:v>7</c:v>
                </c:pt>
                <c:pt idx="27">
                  <c:v>7</c:v>
                </c:pt>
                <c:pt idx="28">
                  <c:v>2</c:v>
                </c:pt>
                <c:pt idx="29">
                  <c:v>1</c:v>
                </c:pt>
                <c:pt idx="30">
                  <c:v>1</c:v>
                </c:pt>
                <c:pt idx="31">
                  <c:v>2</c:v>
                </c:pt>
                <c:pt idx="32">
                  <c:v>2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'Ri-integrimi'!$F$3:$F$40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582720"/>
        <c:axId val="16469068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'Ri-integrimi'!$C$2</c15:sqref>
                        </c15:formulaRef>
                      </c:ext>
                    </c:extLst>
                    <c:strCache>
                      <c:ptCount val="1"/>
                      <c:pt idx="0">
                        <c:v>Nr. I personave të zhvendosur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ullRef>
                          <c15:sqref>'Ri-integrimi'!$B$3:$B$40</c15:sqref>
                        </c15:fullRef>
                        <c15:formulaRef>
                          <c15:sqref>('Ri-integrimi'!$B$3:$B$13,'Ri-integrimi'!$B$15:$B$29,'Ri-integrimi'!$B$32:$B$38)</c15:sqref>
                        </c15:formulaRef>
                      </c:ext>
                    </c:extLst>
                    <c:strCache>
                      <c:ptCount val="33"/>
                      <c:pt idx="0">
                        <c:v>Deçan</c:v>
                      </c:pt>
                      <c:pt idx="1">
                        <c:v>Gjakovë</c:v>
                      </c:pt>
                      <c:pt idx="2">
                        <c:v>Gllogoc</c:v>
                      </c:pt>
                      <c:pt idx="3">
                        <c:v>Gjilan</c:v>
                      </c:pt>
                      <c:pt idx="4">
                        <c:v>Dragash</c:v>
                      </c:pt>
                      <c:pt idx="5">
                        <c:v>Istog</c:v>
                      </c:pt>
                      <c:pt idx="6">
                        <c:v>Kaçanik </c:v>
                      </c:pt>
                      <c:pt idx="7">
                        <c:v>Klinë</c:v>
                      </c:pt>
                      <c:pt idx="8">
                        <c:v>Fushë Kosovë</c:v>
                      </c:pt>
                      <c:pt idx="9">
                        <c:v>Kamenicë</c:v>
                      </c:pt>
                      <c:pt idx="10">
                        <c:v>Mitrovicë</c:v>
                      </c:pt>
                      <c:pt idx="11">
                        <c:v>Lipjan</c:v>
                      </c:pt>
                      <c:pt idx="12">
                        <c:v>Novobërdë</c:v>
                      </c:pt>
                      <c:pt idx="13">
                        <c:v>Obiliq</c:v>
                      </c:pt>
                      <c:pt idx="14">
                        <c:v>Rahovec</c:v>
                      </c:pt>
                      <c:pt idx="15">
                        <c:v>Pejë</c:v>
                      </c:pt>
                      <c:pt idx="16">
                        <c:v>Podujevë       360</c:v>
                      </c:pt>
                      <c:pt idx="17">
                        <c:v>Prishtinë</c:v>
                      </c:pt>
                      <c:pt idx="18">
                        <c:v>Prizren</c:v>
                      </c:pt>
                      <c:pt idx="19">
                        <c:v>Skenderaj</c:v>
                      </c:pt>
                      <c:pt idx="20">
                        <c:v>Shtime</c:v>
                      </c:pt>
                      <c:pt idx="21">
                        <c:v>Shtërpcë</c:v>
                      </c:pt>
                      <c:pt idx="22">
                        <c:v>Suharekë</c:v>
                      </c:pt>
                      <c:pt idx="23">
                        <c:v>Ferizaj</c:v>
                      </c:pt>
                      <c:pt idx="24">
                        <c:v>Viti</c:v>
                      </c:pt>
                      <c:pt idx="25">
                        <c:v>Vushtrri</c:v>
                      </c:pt>
                      <c:pt idx="26">
                        <c:v>Malishevë</c:v>
                      </c:pt>
                      <c:pt idx="27">
                        <c:v>Hani Elezit</c:v>
                      </c:pt>
                      <c:pt idx="28">
                        <c:v>Mamushë</c:v>
                      </c:pt>
                      <c:pt idx="29">
                        <c:v>Junik</c:v>
                      </c:pt>
                      <c:pt idx="30">
                        <c:v>Kllokot</c:v>
                      </c:pt>
                      <c:pt idx="31">
                        <c:v>Graçanicë</c:v>
                      </c:pt>
                      <c:pt idx="32">
                        <c:v>Ranillug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ullRef>
                          <c15:sqref>'Ri-integrimi'!$C$3:$C$40</c15:sqref>
                        </c15:fullRef>
                        <c15:formulaRef>
                          <c15:sqref>('Ri-integrimi'!$C$3:$C$13,'Ri-integrimi'!$C$15:$C$29,'Ri-integrimi'!$C$32:$C$38)</c15:sqref>
                        </c15:formulaRef>
                      </c:ext>
                    </c:extLst>
                    <c:numCache>
                      <c:formatCode>General</c:formatCode>
                      <c:ptCount val="33"/>
                      <c:pt idx="0">
                        <c:v>26</c:v>
                      </c:pt>
                      <c:pt idx="1">
                        <c:v>40</c:v>
                      </c:pt>
                      <c:pt idx="2">
                        <c:v>34</c:v>
                      </c:pt>
                      <c:pt idx="3">
                        <c:v>188</c:v>
                      </c:pt>
                      <c:pt idx="4">
                        <c:v>55</c:v>
                      </c:pt>
                      <c:pt idx="5">
                        <c:v>59</c:v>
                      </c:pt>
                      <c:pt idx="6">
                        <c:v>79</c:v>
                      </c:pt>
                      <c:pt idx="7">
                        <c:v>15</c:v>
                      </c:pt>
                      <c:pt idx="8">
                        <c:v>244</c:v>
                      </c:pt>
                      <c:pt idx="9">
                        <c:v>15</c:v>
                      </c:pt>
                      <c:pt idx="10">
                        <c:v>144</c:v>
                      </c:pt>
                      <c:pt idx="11">
                        <c:v>150</c:v>
                      </c:pt>
                      <c:pt idx="12">
                        <c:v>9</c:v>
                      </c:pt>
                      <c:pt idx="13">
                        <c:v>41</c:v>
                      </c:pt>
                      <c:pt idx="14">
                        <c:v>36</c:v>
                      </c:pt>
                      <c:pt idx="15">
                        <c:v>56</c:v>
                      </c:pt>
                      <c:pt idx="16">
                        <c:v>360</c:v>
                      </c:pt>
                      <c:pt idx="17">
                        <c:v>0</c:v>
                      </c:pt>
                      <c:pt idx="18">
                        <c:v>4</c:v>
                      </c:pt>
                      <c:pt idx="19">
                        <c:v>10</c:v>
                      </c:pt>
                      <c:pt idx="20">
                        <c:v>0</c:v>
                      </c:pt>
                      <c:pt idx="21">
                        <c:v>500</c:v>
                      </c:pt>
                      <c:pt idx="22">
                        <c:v>16</c:v>
                      </c:pt>
                      <c:pt idx="23">
                        <c:v>440</c:v>
                      </c:pt>
                      <c:pt idx="24">
                        <c:v>0</c:v>
                      </c:pt>
                      <c:pt idx="25">
                        <c:v>258</c:v>
                      </c:pt>
                      <c:pt idx="26">
                        <c:v>2</c:v>
                      </c:pt>
                      <c:pt idx="27">
                        <c:v>10</c:v>
                      </c:pt>
                      <c:pt idx="28">
                        <c:v>2</c:v>
                      </c:pt>
                      <c:pt idx="29">
                        <c:v>2</c:v>
                      </c:pt>
                      <c:pt idx="30">
                        <c:v>6</c:v>
                      </c:pt>
                      <c:pt idx="31">
                        <c:v>0</c:v>
                      </c:pt>
                      <c:pt idx="32">
                        <c:v>20</c:v>
                      </c:pt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'Ri-integrimi'!$D$2</c15:sqref>
                        </c15:formulaRef>
                      </c:ext>
                    </c:extLst>
                    <c:strCache>
                      <c:ptCount val="1"/>
                      <c:pt idx="0">
                        <c:v>Nr. I shtëpive të rindërtuara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xmlns:c15="http://schemas.microsoft.com/office/drawing/2012/chart" uri="{02D57815-91ED-43cb-92C2-25804820EDAC}">
                        <c15:fullRef>
                          <c15:sqref>'Ri-integrimi'!$B$3:$B$40</c15:sqref>
                        </c15:fullRef>
                        <c15:formulaRef>
                          <c15:sqref>('Ri-integrimi'!$B$3:$B$13,'Ri-integrimi'!$B$15:$B$29,'Ri-integrimi'!$B$32:$B$38)</c15:sqref>
                        </c15:formulaRef>
                      </c:ext>
                    </c:extLst>
                    <c:strCache>
                      <c:ptCount val="33"/>
                      <c:pt idx="0">
                        <c:v>Deçan</c:v>
                      </c:pt>
                      <c:pt idx="1">
                        <c:v>Gjakovë</c:v>
                      </c:pt>
                      <c:pt idx="2">
                        <c:v>Gllogoc</c:v>
                      </c:pt>
                      <c:pt idx="3">
                        <c:v>Gjilan</c:v>
                      </c:pt>
                      <c:pt idx="4">
                        <c:v>Dragash</c:v>
                      </c:pt>
                      <c:pt idx="5">
                        <c:v>Istog</c:v>
                      </c:pt>
                      <c:pt idx="6">
                        <c:v>Kaçanik </c:v>
                      </c:pt>
                      <c:pt idx="7">
                        <c:v>Klinë</c:v>
                      </c:pt>
                      <c:pt idx="8">
                        <c:v>Fushë Kosovë</c:v>
                      </c:pt>
                      <c:pt idx="9">
                        <c:v>Kamenicë</c:v>
                      </c:pt>
                      <c:pt idx="10">
                        <c:v>Mitrovicë</c:v>
                      </c:pt>
                      <c:pt idx="11">
                        <c:v>Lipjan</c:v>
                      </c:pt>
                      <c:pt idx="12">
                        <c:v>Novobërdë</c:v>
                      </c:pt>
                      <c:pt idx="13">
                        <c:v>Obiliq</c:v>
                      </c:pt>
                      <c:pt idx="14">
                        <c:v>Rahovec</c:v>
                      </c:pt>
                      <c:pt idx="15">
                        <c:v>Pejë</c:v>
                      </c:pt>
                      <c:pt idx="16">
                        <c:v>Podujevë       360</c:v>
                      </c:pt>
                      <c:pt idx="17">
                        <c:v>Prishtinë</c:v>
                      </c:pt>
                      <c:pt idx="18">
                        <c:v>Prizren</c:v>
                      </c:pt>
                      <c:pt idx="19">
                        <c:v>Skenderaj</c:v>
                      </c:pt>
                      <c:pt idx="20">
                        <c:v>Shtime</c:v>
                      </c:pt>
                      <c:pt idx="21">
                        <c:v>Shtërpcë</c:v>
                      </c:pt>
                      <c:pt idx="22">
                        <c:v>Suharekë</c:v>
                      </c:pt>
                      <c:pt idx="23">
                        <c:v>Ferizaj</c:v>
                      </c:pt>
                      <c:pt idx="24">
                        <c:v>Viti</c:v>
                      </c:pt>
                      <c:pt idx="25">
                        <c:v>Vushtrri</c:v>
                      </c:pt>
                      <c:pt idx="26">
                        <c:v>Malishevë</c:v>
                      </c:pt>
                      <c:pt idx="27">
                        <c:v>Hani Elezit</c:v>
                      </c:pt>
                      <c:pt idx="28">
                        <c:v>Mamushë</c:v>
                      </c:pt>
                      <c:pt idx="29">
                        <c:v>Junik</c:v>
                      </c:pt>
                      <c:pt idx="30">
                        <c:v>Kllokot</c:v>
                      </c:pt>
                      <c:pt idx="31">
                        <c:v>Graçanicë</c:v>
                      </c:pt>
                      <c:pt idx="32">
                        <c:v>Ranillug</c:v>
                      </c:pt>
                    </c:strCache>
                  </c:strRef>
                </c:cat>
                <c:val>
                  <c:numRef>
                    <c:extLst>
                      <c:ext xmlns:c15="http://schemas.microsoft.com/office/drawing/2012/chart" uri="{02D57815-91ED-43cb-92C2-25804820EDAC}">
                        <c15:fullRef>
                          <c15:sqref>'Ri-integrimi'!$D$3:$D$40</c15:sqref>
                        </c15:fullRef>
                        <c15:formulaRef>
                          <c15:sqref>('Ri-integrimi'!$D$3:$D$13,'Ri-integrimi'!$D$15:$D$29,'Ri-integrimi'!$D$32:$D$38)</c15:sqref>
                        </c15:formulaRef>
                      </c:ext>
                    </c:extLst>
                    <c:numCache>
                      <c:formatCode>General</c:formatCode>
                      <c:ptCount val="33"/>
                      <c:pt idx="0">
                        <c:v>0</c:v>
                      </c:pt>
                      <c:pt idx="1">
                        <c:v>12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1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1</c:v>
                      </c:pt>
                      <c:pt idx="10">
                        <c:v>0</c:v>
                      </c:pt>
                      <c:pt idx="11">
                        <c:v>1</c:v>
                      </c:pt>
                      <c:pt idx="12">
                        <c:v>0</c:v>
                      </c:pt>
                      <c:pt idx="13">
                        <c:v>5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1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3</c:v>
                      </c:pt>
                      <c:pt idx="22">
                        <c:v>1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1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'Ri-integrimi'!$G$2</c15:sqref>
                        </c15:formulaRef>
                      </c:ext>
                    </c:extLst>
                    <c:strCache>
                      <c:ptCount val="1"/>
                      <c:pt idx="0">
                        <c:v>Nr. I personave të pajisur me dok.personale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xmlns:c15="http://schemas.microsoft.com/office/drawing/2012/chart" uri="{02D57815-91ED-43cb-92C2-25804820EDAC}">
                        <c15:fullRef>
                          <c15:sqref>'Ri-integrimi'!$B$3:$B$40</c15:sqref>
                        </c15:fullRef>
                        <c15:formulaRef>
                          <c15:sqref>('Ri-integrimi'!$B$3:$B$13,'Ri-integrimi'!$B$15:$B$29,'Ri-integrimi'!$B$32:$B$38)</c15:sqref>
                        </c15:formulaRef>
                      </c:ext>
                    </c:extLst>
                    <c:strCache>
                      <c:ptCount val="33"/>
                      <c:pt idx="0">
                        <c:v>Deçan</c:v>
                      </c:pt>
                      <c:pt idx="1">
                        <c:v>Gjakovë</c:v>
                      </c:pt>
                      <c:pt idx="2">
                        <c:v>Gllogoc</c:v>
                      </c:pt>
                      <c:pt idx="3">
                        <c:v>Gjilan</c:v>
                      </c:pt>
                      <c:pt idx="4">
                        <c:v>Dragash</c:v>
                      </c:pt>
                      <c:pt idx="5">
                        <c:v>Istog</c:v>
                      </c:pt>
                      <c:pt idx="6">
                        <c:v>Kaçanik </c:v>
                      </c:pt>
                      <c:pt idx="7">
                        <c:v>Klinë</c:v>
                      </c:pt>
                      <c:pt idx="8">
                        <c:v>Fushë Kosovë</c:v>
                      </c:pt>
                      <c:pt idx="9">
                        <c:v>Kamenicë</c:v>
                      </c:pt>
                      <c:pt idx="10">
                        <c:v>Mitrovicë</c:v>
                      </c:pt>
                      <c:pt idx="11">
                        <c:v>Lipjan</c:v>
                      </c:pt>
                      <c:pt idx="12">
                        <c:v>Novobërdë</c:v>
                      </c:pt>
                      <c:pt idx="13">
                        <c:v>Obiliq</c:v>
                      </c:pt>
                      <c:pt idx="14">
                        <c:v>Rahovec</c:v>
                      </c:pt>
                      <c:pt idx="15">
                        <c:v>Pejë</c:v>
                      </c:pt>
                      <c:pt idx="16">
                        <c:v>Podujevë       360</c:v>
                      </c:pt>
                      <c:pt idx="17">
                        <c:v>Prishtinë</c:v>
                      </c:pt>
                      <c:pt idx="18">
                        <c:v>Prizren</c:v>
                      </c:pt>
                      <c:pt idx="19">
                        <c:v>Skenderaj</c:v>
                      </c:pt>
                      <c:pt idx="20">
                        <c:v>Shtime</c:v>
                      </c:pt>
                      <c:pt idx="21">
                        <c:v>Shtërpcë</c:v>
                      </c:pt>
                      <c:pt idx="22">
                        <c:v>Suharekë</c:v>
                      </c:pt>
                      <c:pt idx="23">
                        <c:v>Ferizaj</c:v>
                      </c:pt>
                      <c:pt idx="24">
                        <c:v>Viti</c:v>
                      </c:pt>
                      <c:pt idx="25">
                        <c:v>Vushtrri</c:v>
                      </c:pt>
                      <c:pt idx="26">
                        <c:v>Malishevë</c:v>
                      </c:pt>
                      <c:pt idx="27">
                        <c:v>Hani Elezit</c:v>
                      </c:pt>
                      <c:pt idx="28">
                        <c:v>Mamushë</c:v>
                      </c:pt>
                      <c:pt idx="29">
                        <c:v>Junik</c:v>
                      </c:pt>
                      <c:pt idx="30">
                        <c:v>Kllokot</c:v>
                      </c:pt>
                      <c:pt idx="31">
                        <c:v>Graçanicë</c:v>
                      </c:pt>
                      <c:pt idx="32">
                        <c:v>Ranillug</c:v>
                      </c:pt>
                    </c:strCache>
                  </c:strRef>
                </c:cat>
                <c:val>
                  <c:numRef>
                    <c:extLst>
                      <c:ext xmlns:c15="http://schemas.microsoft.com/office/drawing/2012/chart" uri="{02D57815-91ED-43cb-92C2-25804820EDAC}">
                        <c15:fullRef>
                          <c15:sqref>'Ri-integrimi'!$G$3:$G$40</c15:sqref>
                        </c15:fullRef>
                        <c15:formulaRef>
                          <c15:sqref>('Ri-integrimi'!$G$3:$G$13,'Ri-integrimi'!$G$15:$G$29,'Ri-integrimi'!$G$32:$G$38)</c15:sqref>
                        </c15:formulaRef>
                      </c:ext>
                    </c:extLst>
                    <c:numCache>
                      <c:formatCode>General</c:formatCode>
                      <c:ptCount val="33"/>
                      <c:pt idx="0">
                        <c:v>13</c:v>
                      </c:pt>
                      <c:pt idx="1">
                        <c:v>100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3</c:v>
                      </c:pt>
                      <c:pt idx="9">
                        <c:v>10</c:v>
                      </c:pt>
                      <c:pt idx="10">
                        <c:v>0</c:v>
                      </c:pt>
                      <c:pt idx="11">
                        <c:v>15</c:v>
                      </c:pt>
                      <c:pt idx="12">
                        <c:v>0</c:v>
                      </c:pt>
                      <c:pt idx="13">
                        <c:v>41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5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4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10</c:v>
                      </c:pt>
                      <c:pt idx="28">
                        <c:v>2</c:v>
                      </c:pt>
                      <c:pt idx="29">
                        <c:v>0</c:v>
                      </c:pt>
                      <c:pt idx="30">
                        <c:v>1</c:v>
                      </c:pt>
                      <c:pt idx="31">
                        <c:v>5</c:v>
                      </c:pt>
                      <c:pt idx="32">
                        <c:v>0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11158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4690688"/>
        <c:crosses val="autoZero"/>
        <c:auto val="1"/>
        <c:lblAlgn val="ctr"/>
        <c:lblOffset val="100"/>
        <c:noMultiLvlLbl val="0"/>
      </c:catAx>
      <c:valAx>
        <c:axId val="164690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58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personave</a:t>
            </a:r>
            <a:r>
              <a:rPr lang="en-US" b="1" baseline="0"/>
              <a:t> të regjistruar dhe numri i fushatave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RAE!$C$2</c:f>
              <c:strCache>
                <c:ptCount val="1"/>
                <c:pt idx="0">
                  <c:v>Nr. I personave të regjistruar nga K-RAE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(RAE!$B$3:$B$4,RAE!$B$6,RAE!$B$10:$B$11,RAE!$B$13,RAE!$B$15:$B$19,RAE!$B$21,RAE!$B$24:$B$29,RAE!$B$32,RAE!$B$37,RAE!$B$41)</c:f>
              <c:strCache>
                <c:ptCount val="20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Klinë</c:v>
                </c:pt>
                <c:pt idx="4">
                  <c:v>Fushë Kosovë</c:v>
                </c:pt>
                <c:pt idx="5">
                  <c:v>Mitrovicë</c:v>
                </c:pt>
                <c:pt idx="6">
                  <c:v>Lipjan</c:v>
                </c:pt>
                <c:pt idx="7">
                  <c:v>Novobërdë</c:v>
                </c:pt>
                <c:pt idx="8">
                  <c:v>Obiliq</c:v>
                </c:pt>
                <c:pt idx="9">
                  <c:v>Rahovec</c:v>
                </c:pt>
                <c:pt idx="10">
                  <c:v>Pejë</c:v>
                </c:pt>
                <c:pt idx="11">
                  <c:v>Prishtinë</c:v>
                </c:pt>
                <c:pt idx="12">
                  <c:v>Shtime</c:v>
                </c:pt>
                <c:pt idx="13">
                  <c:v>Shtërpcë</c:v>
                </c:pt>
                <c:pt idx="14">
                  <c:v>Suharekë</c:v>
                </c:pt>
                <c:pt idx="15">
                  <c:v>Ferizaj</c:v>
                </c:pt>
                <c:pt idx="16">
                  <c:v>Viti</c:v>
                </c:pt>
                <c:pt idx="17">
                  <c:v>Vushtrri</c:v>
                </c:pt>
                <c:pt idx="18">
                  <c:v>Malishevë</c:v>
                </c:pt>
                <c:pt idx="19">
                  <c:v>Graçanicë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RAE!$B$3:$B$41</c15:sqref>
                  </c15:fullRef>
                </c:ext>
              </c:extLst>
            </c:strRef>
          </c:cat>
          <c:val>
            <c:numRef>
              <c:f>(RAE!$C$3:$C$4,RAE!$C$6,RAE!$C$10:$C$11,RAE!$C$13,RAE!$C$15:$C$19,RAE!$C$21,RAE!$C$24:$C$29,RAE!$C$32,RAE!$C$37,RAE!$C$41)</c:f>
              <c:numCache>
                <c:formatCode>General</c:formatCode>
                <c:ptCount val="21"/>
                <c:pt idx="0">
                  <c:v>597</c:v>
                </c:pt>
                <c:pt idx="1">
                  <c:v>20</c:v>
                </c:pt>
                <c:pt idx="2">
                  <c:v>33</c:v>
                </c:pt>
                <c:pt idx="3">
                  <c:v>2760</c:v>
                </c:pt>
                <c:pt idx="4">
                  <c:v>127</c:v>
                </c:pt>
                <c:pt idx="5">
                  <c:v>9</c:v>
                </c:pt>
                <c:pt idx="6">
                  <c:v>29</c:v>
                </c:pt>
                <c:pt idx="7">
                  <c:v>0</c:v>
                </c:pt>
                <c:pt idx="8">
                  <c:v>17</c:v>
                </c:pt>
                <c:pt idx="9">
                  <c:v>0</c:v>
                </c:pt>
                <c:pt idx="10">
                  <c:v>62</c:v>
                </c:pt>
                <c:pt idx="11">
                  <c:v>0</c:v>
                </c:pt>
                <c:pt idx="12">
                  <c:v>43</c:v>
                </c:pt>
                <c:pt idx="13">
                  <c:v>30</c:v>
                </c:pt>
                <c:pt idx="14">
                  <c:v>4</c:v>
                </c:pt>
                <c:pt idx="15">
                  <c:v>0</c:v>
                </c:pt>
                <c:pt idx="16">
                  <c:v>28</c:v>
                </c:pt>
                <c:pt idx="17">
                  <c:v>3</c:v>
                </c:pt>
                <c:pt idx="18">
                  <c:v>44</c:v>
                </c:pt>
                <c:pt idx="19">
                  <c:v>25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RAE!$C$3:$C$41</c15:sqref>
                  </c15:fullRef>
                </c:ext>
              </c:extLst>
            </c:numRef>
          </c:val>
        </c:ser>
        <c:ser>
          <c:idx val="1"/>
          <c:order val="1"/>
          <c:tx>
            <c:strRef>
              <c:f>RAE!$D$2</c:f>
              <c:strCache>
                <c:ptCount val="1"/>
                <c:pt idx="0">
                  <c:v>Nr. I fushatave për regjistrim falas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(RAE!$B$3:$B$4,RAE!$B$6,RAE!$B$10:$B$11,RAE!$B$13,RAE!$B$15:$B$19,RAE!$B$21,RAE!$B$24:$B$29,RAE!$B$32,RAE!$B$37,RAE!$B$41)</c:f>
              <c:strCache>
                <c:ptCount val="20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Klinë</c:v>
                </c:pt>
                <c:pt idx="4">
                  <c:v>Fushë Kosovë</c:v>
                </c:pt>
                <c:pt idx="5">
                  <c:v>Mitrovicë</c:v>
                </c:pt>
                <c:pt idx="6">
                  <c:v>Lipjan</c:v>
                </c:pt>
                <c:pt idx="7">
                  <c:v>Novobërdë</c:v>
                </c:pt>
                <c:pt idx="8">
                  <c:v>Obiliq</c:v>
                </c:pt>
                <c:pt idx="9">
                  <c:v>Rahovec</c:v>
                </c:pt>
                <c:pt idx="10">
                  <c:v>Pejë</c:v>
                </c:pt>
                <c:pt idx="11">
                  <c:v>Prishtinë</c:v>
                </c:pt>
                <c:pt idx="12">
                  <c:v>Shtime</c:v>
                </c:pt>
                <c:pt idx="13">
                  <c:v>Shtërpcë</c:v>
                </c:pt>
                <c:pt idx="14">
                  <c:v>Suharekë</c:v>
                </c:pt>
                <c:pt idx="15">
                  <c:v>Ferizaj</c:v>
                </c:pt>
                <c:pt idx="16">
                  <c:v>Viti</c:v>
                </c:pt>
                <c:pt idx="17">
                  <c:v>Vushtrri</c:v>
                </c:pt>
                <c:pt idx="18">
                  <c:v>Malishevë</c:v>
                </c:pt>
                <c:pt idx="19">
                  <c:v>Graçanicë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RAE!$B$3:$B$41</c15:sqref>
                  </c15:fullRef>
                </c:ext>
              </c:extLst>
            </c:strRef>
          </c:cat>
          <c:val>
            <c:numRef>
              <c:f>(RAE!$D$3:$D$4,RAE!$D$6,RAE!$D$10:$D$11,RAE!$D$13,RAE!$D$15:$D$19,RAE!$D$21,RAE!$D$24:$D$29,RAE!$D$32,RAE!$D$37,RAE!$D$41)</c:f>
              <c:numCache>
                <c:formatCode>General</c:formatCode>
                <c:ptCount val="21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3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  <c:pt idx="13">
                  <c:v>0</c:v>
                </c:pt>
                <c:pt idx="14">
                  <c:v>0</c:v>
                </c:pt>
                <c:pt idx="15">
                  <c:v>6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RAE!$D$3:$D$41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70405376"/>
        <c:axId val="164691264"/>
      </c:barChart>
      <c:catAx>
        <c:axId val="17040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4691264"/>
        <c:crosses val="autoZero"/>
        <c:auto val="1"/>
        <c:lblAlgn val="ctr"/>
        <c:lblOffset val="100"/>
        <c:noMultiLvlLbl val="0"/>
      </c:catAx>
      <c:valAx>
        <c:axId val="164691264"/>
        <c:scaling>
          <c:orientation val="minMax"/>
          <c:max val="1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405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parashkollorëve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Arsimi!$C$2</c:f>
              <c:strCache>
                <c:ptCount val="1"/>
                <c:pt idx="0">
                  <c:v>Nr. I Parashkollorëve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4.1536863966770317E-3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8.3073727933542542E-3"/>
                  <c:y val="-0.106481481481481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(Arsimi!$B$3:$B$5,Arsimi!$B$8:$B$13,Arsimi!$B$15:$B$29,Arsimi!$B$31:$B$33,Arsimi!$B$35,Arsimi!$B$38:$B$39)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Istog</c:v>
                </c:pt>
                <c:pt idx="4">
                  <c:v>Kaçanik 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Mitrovicë</c:v>
                </c:pt>
                <c:pt idx="9">
                  <c:v>Lipjan</c:v>
                </c:pt>
                <c:pt idx="10">
                  <c:v>Novobërdë</c:v>
                </c:pt>
                <c:pt idx="11">
                  <c:v>Obiliq</c:v>
                </c:pt>
                <c:pt idx="12">
                  <c:v>Rahovec</c:v>
                </c:pt>
                <c:pt idx="13">
                  <c:v>Pejë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Shtërpcë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Zveqan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Ranillug</c:v>
                </c:pt>
                <c:pt idx="29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Arsimi!$B$3:$B$40</c15:sqref>
                  </c15:fullRef>
                </c:ext>
              </c:extLst>
            </c:strRef>
          </c:cat>
          <c:val>
            <c:numRef>
              <c:f>(Arsimi!$C$3:$C$5,Arsimi!$C$8:$C$13,Arsimi!$C$15:$C$29,Arsimi!$C$31:$C$33,Arsimi!$C$35,Arsimi!$C$38:$C$39)</c:f>
              <c:numCache>
                <c:formatCode>General</c:formatCode>
                <c:ptCount val="30"/>
                <c:pt idx="0">
                  <c:v>513</c:v>
                </c:pt>
                <c:pt idx="1">
                  <c:v>919</c:v>
                </c:pt>
                <c:pt idx="2">
                  <c:v>1046</c:v>
                </c:pt>
                <c:pt idx="3">
                  <c:v>248</c:v>
                </c:pt>
                <c:pt idx="4">
                  <c:v>593</c:v>
                </c:pt>
                <c:pt idx="5">
                  <c:v>545</c:v>
                </c:pt>
                <c:pt idx="6">
                  <c:v>137</c:v>
                </c:pt>
                <c:pt idx="7">
                  <c:v>334</c:v>
                </c:pt>
                <c:pt idx="8">
                  <c:v>1389</c:v>
                </c:pt>
                <c:pt idx="9">
                  <c:v>888</c:v>
                </c:pt>
                <c:pt idx="10">
                  <c:v>118</c:v>
                </c:pt>
                <c:pt idx="11">
                  <c:v>346</c:v>
                </c:pt>
                <c:pt idx="12">
                  <c:v>908</c:v>
                </c:pt>
                <c:pt idx="13">
                  <c:v>4</c:v>
                </c:pt>
                <c:pt idx="14">
                  <c:v>1266</c:v>
                </c:pt>
                <c:pt idx="15">
                  <c:v>54</c:v>
                </c:pt>
                <c:pt idx="16">
                  <c:v>2211</c:v>
                </c:pt>
                <c:pt idx="17">
                  <c:v>701</c:v>
                </c:pt>
                <c:pt idx="18">
                  <c:v>43</c:v>
                </c:pt>
                <c:pt idx="19">
                  <c:v>150</c:v>
                </c:pt>
                <c:pt idx="20">
                  <c:v>778</c:v>
                </c:pt>
                <c:pt idx="21">
                  <c:v>1617</c:v>
                </c:pt>
                <c:pt idx="22">
                  <c:v>400</c:v>
                </c:pt>
                <c:pt idx="23">
                  <c:v>733</c:v>
                </c:pt>
                <c:pt idx="24">
                  <c:v>360</c:v>
                </c:pt>
                <c:pt idx="25">
                  <c:v>25</c:v>
                </c:pt>
                <c:pt idx="26">
                  <c:v>120</c:v>
                </c:pt>
                <c:pt idx="27">
                  <c:v>100</c:v>
                </c:pt>
                <c:pt idx="28">
                  <c:v>232</c:v>
                </c:pt>
                <c:pt idx="29">
                  <c:v>37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Arsimi!$C$3:$C$40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082560"/>
        <c:axId val="197936256"/>
      </c:barChart>
      <c:catAx>
        <c:axId val="19808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936256"/>
        <c:crosses val="autoZero"/>
        <c:auto val="1"/>
        <c:lblAlgn val="ctr"/>
        <c:lblOffset val="100"/>
        <c:noMultiLvlLbl val="0"/>
      </c:catAx>
      <c:valAx>
        <c:axId val="19793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082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Arsimi!$J$44</c:f>
              <c:strCache>
                <c:ptCount val="1"/>
                <c:pt idx="0">
                  <c:v>Numri i braktisjes së shkollës  nga K-RAE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Arsimi!$I$45:$I$53</c:f>
              <c:strCache>
                <c:ptCount val="9"/>
                <c:pt idx="0">
                  <c:v>Gjakovë</c:v>
                </c:pt>
                <c:pt idx="1">
                  <c:v>Istog</c:v>
                </c:pt>
                <c:pt idx="2">
                  <c:v>Klinë</c:v>
                </c:pt>
                <c:pt idx="3">
                  <c:v>Fushë Kosovë</c:v>
                </c:pt>
                <c:pt idx="4">
                  <c:v>Kamenicë</c:v>
                </c:pt>
                <c:pt idx="5">
                  <c:v>Rahovec</c:v>
                </c:pt>
                <c:pt idx="6">
                  <c:v>Pejë</c:v>
                </c:pt>
                <c:pt idx="7">
                  <c:v>Prishtinë</c:v>
                </c:pt>
                <c:pt idx="8">
                  <c:v>Ferizaj</c:v>
                </c:pt>
              </c:strCache>
            </c:strRef>
          </c:cat>
          <c:val>
            <c:numRef>
              <c:f>Arsimi!$J$45:$J$53</c:f>
              <c:numCache>
                <c:formatCode>General</c:formatCode>
                <c:ptCount val="9"/>
                <c:pt idx="0">
                  <c:v>8</c:v>
                </c:pt>
                <c:pt idx="1">
                  <c:v>11</c:v>
                </c:pt>
                <c:pt idx="2">
                  <c:v>129</c:v>
                </c:pt>
                <c:pt idx="3">
                  <c:v>39</c:v>
                </c:pt>
                <c:pt idx="4">
                  <c:v>6</c:v>
                </c:pt>
                <c:pt idx="5">
                  <c:v>43</c:v>
                </c:pt>
                <c:pt idx="6">
                  <c:v>18</c:v>
                </c:pt>
                <c:pt idx="7">
                  <c:v>151</c:v>
                </c:pt>
                <c:pt idx="8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084096"/>
        <c:axId val="197937984"/>
      </c:barChart>
      <c:catAx>
        <c:axId val="19808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937984"/>
        <c:crosses val="autoZero"/>
        <c:auto val="1"/>
        <c:lblAlgn val="ctr"/>
        <c:lblOffset val="100"/>
        <c:noMultiLvlLbl val="0"/>
      </c:catAx>
      <c:valAx>
        <c:axId val="197937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08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Standardet Evropiane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Kriteret!$C$38</c:f>
              <c:strCache>
                <c:ptCount val="1"/>
                <c:pt idx="0">
                  <c:v>Standardet Evropiane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Kriteret!$B$39:$B$40</c:f>
              <c:strCache>
                <c:ptCount val="2"/>
                <c:pt idx="0">
                  <c:v>Aktivitetet e realizuara</c:v>
                </c:pt>
                <c:pt idx="1">
                  <c:v>Aktivitetet e parealizuara</c:v>
                </c:pt>
              </c:strCache>
            </c:strRef>
          </c:cat>
          <c:val>
            <c:numRef>
              <c:f>Kriteret!$C$39:$C$40</c:f>
              <c:numCache>
                <c:formatCode>0%</c:formatCode>
                <c:ptCount val="2"/>
                <c:pt idx="0">
                  <c:v>0.61</c:v>
                </c:pt>
                <c:pt idx="1">
                  <c:v>0.39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750831146106738"/>
          <c:y val="0.43134186351706039"/>
          <c:w val="0.30582502187226596"/>
          <c:h val="0.207177019539224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Mbeturinat!$J$49</c:f>
              <c:strCache>
                <c:ptCount val="1"/>
                <c:pt idx="0">
                  <c:v>Plani për Menaxhimin e Mbeturinave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Mbeturinat!$I$50:$I$51</c:f>
              <c:strCache>
                <c:ptCount val="2"/>
                <c:pt idx="0">
                  <c:v>Komunat që e posedojnë</c:v>
                </c:pt>
                <c:pt idx="1">
                  <c:v>Komunat që nuk e posedojnë (Novobërdë, Mamushë, Shtërpcë, , Mitrovica Veriore, Kamenicë, Leposaviq dhe Zveçan)</c:v>
                </c:pt>
              </c:strCache>
            </c:strRef>
          </c:cat>
          <c:val>
            <c:numRef>
              <c:f>Mbeturinat!$J$50:$J$51</c:f>
              <c:numCache>
                <c:formatCode>General</c:formatCode>
                <c:ptCount val="2"/>
                <c:pt idx="0">
                  <c:v>30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66068485625339"/>
          <c:y val="0.29186599985812589"/>
          <c:w val="0.33273466398095586"/>
          <c:h val="0.587844222174930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Mbeturinat!$C$2</c:f>
              <c:strCache>
                <c:ptCount val="1"/>
                <c:pt idx="0">
                  <c:v>Nr. i punëtorive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3.2988068286213399E-17"/>
                  <c:y val="-7.1535011162090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(Mbeturinat!$B$3:$B$5,Mbeturinat!$B$7:$B$15,Mbeturinat!$B$17:$B$18,Mbeturinat!$B$20:$B$24,Mbeturinat!$B$26:$B$29,Mbeturinat!$B$31:$B$33,Mbeturinat!$B$35:$B$39)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Obiliq</c:v>
                </c:pt>
                <c:pt idx="13">
                  <c:v>Rahovec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Graçanicë</c:v>
                </c:pt>
                <c:pt idx="29">
                  <c:v>Ranillug</c:v>
                </c:pt>
                <c:pt idx="30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Mbeturinat!$B$3:$B$40</c15:sqref>
                  </c15:fullRef>
                </c:ext>
              </c:extLst>
            </c:strRef>
          </c:cat>
          <c:val>
            <c:numRef>
              <c:f>(Mbeturinat!$C$3:$C$5,Mbeturinat!$C$7:$C$15,Mbeturinat!$C$17:$C$18,Mbeturinat!$C$20:$C$24,Mbeturinat!$C$26:$C$29,Mbeturinat!$C$31:$C$33,Mbeturinat!$C$35:$C$39)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2</c:v>
                </c:pt>
                <c:pt idx="4">
                  <c:v>5</c:v>
                </c:pt>
                <c:pt idx="5">
                  <c:v>5</c:v>
                </c:pt>
                <c:pt idx="6">
                  <c:v>3</c:v>
                </c:pt>
                <c:pt idx="7">
                  <c:v>9</c:v>
                </c:pt>
                <c:pt idx="8">
                  <c:v>0</c:v>
                </c:pt>
                <c:pt idx="9">
                  <c:v>5</c:v>
                </c:pt>
                <c:pt idx="10">
                  <c:v>0</c:v>
                </c:pt>
                <c:pt idx="11">
                  <c:v>9</c:v>
                </c:pt>
                <c:pt idx="12">
                  <c:v>9</c:v>
                </c:pt>
                <c:pt idx="13">
                  <c:v>2</c:v>
                </c:pt>
                <c:pt idx="14">
                  <c:v>2</c:v>
                </c:pt>
                <c:pt idx="15">
                  <c:v>1</c:v>
                </c:pt>
                <c:pt idx="16">
                  <c:v>4</c:v>
                </c:pt>
                <c:pt idx="17">
                  <c:v>1</c:v>
                </c:pt>
                <c:pt idx="18">
                  <c:v>0</c:v>
                </c:pt>
                <c:pt idx="19">
                  <c:v>7</c:v>
                </c:pt>
                <c:pt idx="20">
                  <c:v>4</c:v>
                </c:pt>
                <c:pt idx="21">
                  <c:v>0</c:v>
                </c:pt>
                <c:pt idx="22">
                  <c:v>2</c:v>
                </c:pt>
                <c:pt idx="23">
                  <c:v>2</c:v>
                </c:pt>
                <c:pt idx="24">
                  <c:v>1</c:v>
                </c:pt>
                <c:pt idx="25">
                  <c:v>3</c:v>
                </c:pt>
                <c:pt idx="26">
                  <c:v>0</c:v>
                </c:pt>
                <c:pt idx="27">
                  <c:v>5</c:v>
                </c:pt>
                <c:pt idx="28">
                  <c:v>0</c:v>
                </c:pt>
                <c:pt idx="29">
                  <c:v>2</c:v>
                </c:pt>
                <c:pt idx="30">
                  <c:v>1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Mbeturinat!$C$3:$C$40</c15:sqref>
                  </c15:fullRef>
                </c:ext>
              </c:extLst>
            </c:numRef>
          </c:val>
        </c:ser>
        <c:ser>
          <c:idx val="1"/>
          <c:order val="1"/>
          <c:tx>
            <c:strRef>
              <c:f>Mbeturinat!$D$2</c:f>
              <c:strCache>
                <c:ptCount val="1"/>
                <c:pt idx="0">
                  <c:v>Nr. i stafit të trajnuar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0"/>
                  <c:y val="-6.3586676588524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6.3586676588524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0"/>
                  <c:y val="-7.1535011162090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6.5976136572426799E-17"/>
                  <c:y val="-7.1535011162090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5.3981098964498006E-3"/>
                  <c:y val="-4.7690007441393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5.3981098964499324E-3"/>
                  <c:y val="-4.3715840154610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8.9975582407885715E-4"/>
                  <c:y val="-6.7560843875307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0800716800986562E-2"/>
                      <c:h val="4.7630551395370813E-2"/>
                    </c:manualLayout>
                  </c15:layout>
                </c:ext>
              </c:extLst>
            </c:dLbl>
            <c:dLbl>
              <c:idx val="27"/>
              <c:layout>
                <c:manualLayout>
                  <c:x val="-1.7993699654832668E-3"/>
                  <c:y val="-5.1664174728176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(Mbeturinat!$B$3:$B$5,Mbeturinat!$B$7:$B$15,Mbeturinat!$B$17:$B$18,Mbeturinat!$B$20:$B$24,Mbeturinat!$B$26:$B$29,Mbeturinat!$B$31:$B$33,Mbeturinat!$B$35:$B$39)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Obiliq</c:v>
                </c:pt>
                <c:pt idx="13">
                  <c:v>Rahovec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Graçanicë</c:v>
                </c:pt>
                <c:pt idx="29">
                  <c:v>Ranillug</c:v>
                </c:pt>
                <c:pt idx="30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Mbeturinat!$B$3:$B$40</c15:sqref>
                  </c15:fullRef>
                </c:ext>
              </c:extLst>
            </c:strRef>
          </c:cat>
          <c:val>
            <c:numRef>
              <c:f>(Mbeturinat!$D$3:$D$5,Mbeturinat!$D$7:$D$15,Mbeturinat!$D$17:$D$18,Mbeturinat!$D$20:$D$24,Mbeturinat!$D$26:$D$29,Mbeturinat!$D$31:$D$33,Mbeturinat!$D$35:$D$39)</c:f>
              <c:numCache>
                <c:formatCode>General</c:formatCode>
                <c:ptCount val="31"/>
                <c:pt idx="0">
                  <c:v>3</c:v>
                </c:pt>
                <c:pt idx="1">
                  <c:v>5</c:v>
                </c:pt>
                <c:pt idx="2">
                  <c:v>3</c:v>
                </c:pt>
                <c:pt idx="3">
                  <c:v>4</c:v>
                </c:pt>
                <c:pt idx="4">
                  <c:v>3</c:v>
                </c:pt>
                <c:pt idx="5">
                  <c:v>0</c:v>
                </c:pt>
                <c:pt idx="6">
                  <c:v>3</c:v>
                </c:pt>
                <c:pt idx="7">
                  <c:v>8</c:v>
                </c:pt>
                <c:pt idx="8">
                  <c:v>2</c:v>
                </c:pt>
                <c:pt idx="9">
                  <c:v>17</c:v>
                </c:pt>
                <c:pt idx="10">
                  <c:v>0</c:v>
                </c:pt>
                <c:pt idx="11">
                  <c:v>3</c:v>
                </c:pt>
                <c:pt idx="12">
                  <c:v>2</c:v>
                </c:pt>
                <c:pt idx="13">
                  <c:v>2</c:v>
                </c:pt>
                <c:pt idx="14">
                  <c:v>1</c:v>
                </c:pt>
                <c:pt idx="15">
                  <c:v>5</c:v>
                </c:pt>
                <c:pt idx="16">
                  <c:v>3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4</c:v>
                </c:pt>
                <c:pt idx="21">
                  <c:v>4</c:v>
                </c:pt>
                <c:pt idx="22">
                  <c:v>5</c:v>
                </c:pt>
                <c:pt idx="23">
                  <c:v>2</c:v>
                </c:pt>
                <c:pt idx="24">
                  <c:v>6</c:v>
                </c:pt>
                <c:pt idx="25">
                  <c:v>1</c:v>
                </c:pt>
                <c:pt idx="26">
                  <c:v>2</c:v>
                </c:pt>
                <c:pt idx="27">
                  <c:v>5</c:v>
                </c:pt>
                <c:pt idx="28">
                  <c:v>2</c:v>
                </c:pt>
                <c:pt idx="29">
                  <c:v>9</c:v>
                </c:pt>
                <c:pt idx="30">
                  <c:v>2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Mbeturinat!$D$3:$D$40</c15:sqref>
                  </c15:fullRef>
                </c:ext>
              </c:extLst>
            </c:numRef>
          </c:val>
        </c:ser>
        <c:ser>
          <c:idx val="2"/>
          <c:order val="2"/>
          <c:tx>
            <c:strRef>
              <c:f>Mbeturinat!$E$2</c:f>
              <c:strCache>
                <c:ptCount val="1"/>
                <c:pt idx="0">
                  <c:v>Nr. i fushatave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(Mbeturinat!$B$3:$B$5,Mbeturinat!$B$7:$B$15,Mbeturinat!$B$17:$B$18,Mbeturinat!$B$20:$B$24,Mbeturinat!$B$26:$B$29,Mbeturinat!$B$31:$B$33,Mbeturinat!$B$35:$B$39)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Obiliq</c:v>
                </c:pt>
                <c:pt idx="13">
                  <c:v>Rahovec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Graçanicë</c:v>
                </c:pt>
                <c:pt idx="29">
                  <c:v>Ranillug</c:v>
                </c:pt>
                <c:pt idx="30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Mbeturinat!$B$3:$B$40</c15:sqref>
                  </c15:fullRef>
                </c:ext>
              </c:extLst>
            </c:strRef>
          </c:cat>
          <c:val>
            <c:numRef>
              <c:f>(Mbeturinat!$E$3:$E$5,Mbeturinat!$E$7:$E$15,Mbeturinat!$E$17:$E$18,Mbeturinat!$E$20:$E$24,Mbeturinat!$E$26:$E$29,Mbeturinat!$E$31:$E$33,Mbeturinat!$E$35:$E$39)</c:f>
              <c:numCache>
                <c:formatCode>General</c:formatCode>
                <c:ptCount val="31"/>
                <c:pt idx="0">
                  <c:v>6</c:v>
                </c:pt>
                <c:pt idx="1">
                  <c:v>2</c:v>
                </c:pt>
                <c:pt idx="2">
                  <c:v>6</c:v>
                </c:pt>
                <c:pt idx="3">
                  <c:v>2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  <c:pt idx="7">
                  <c:v>9</c:v>
                </c:pt>
                <c:pt idx="8">
                  <c:v>0</c:v>
                </c:pt>
                <c:pt idx="9">
                  <c:v>9</c:v>
                </c:pt>
                <c:pt idx="10">
                  <c:v>8</c:v>
                </c:pt>
                <c:pt idx="11">
                  <c:v>2</c:v>
                </c:pt>
                <c:pt idx="12">
                  <c:v>7</c:v>
                </c:pt>
                <c:pt idx="13">
                  <c:v>3</c:v>
                </c:pt>
                <c:pt idx="14">
                  <c:v>0</c:v>
                </c:pt>
                <c:pt idx="15">
                  <c:v>0</c:v>
                </c:pt>
                <c:pt idx="16">
                  <c:v>5</c:v>
                </c:pt>
                <c:pt idx="17">
                  <c:v>0</c:v>
                </c:pt>
                <c:pt idx="18">
                  <c:v>3</c:v>
                </c:pt>
                <c:pt idx="19">
                  <c:v>0</c:v>
                </c:pt>
                <c:pt idx="20">
                  <c:v>7</c:v>
                </c:pt>
                <c:pt idx="21">
                  <c:v>5</c:v>
                </c:pt>
                <c:pt idx="22">
                  <c:v>3</c:v>
                </c:pt>
                <c:pt idx="23">
                  <c:v>1</c:v>
                </c:pt>
                <c:pt idx="24">
                  <c:v>6</c:v>
                </c:pt>
                <c:pt idx="25">
                  <c:v>2</c:v>
                </c:pt>
                <c:pt idx="26">
                  <c:v>0</c:v>
                </c:pt>
                <c:pt idx="27">
                  <c:v>3</c:v>
                </c:pt>
                <c:pt idx="28">
                  <c:v>0</c:v>
                </c:pt>
                <c:pt idx="29">
                  <c:v>1</c:v>
                </c:pt>
                <c:pt idx="30">
                  <c:v>1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Mbeturinat!$E$3:$E$40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083072"/>
        <c:axId val="197940864"/>
      </c:barChart>
      <c:catAx>
        <c:axId val="19808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940864"/>
        <c:crosses val="autoZero"/>
        <c:auto val="1"/>
        <c:lblAlgn val="ctr"/>
        <c:lblOffset val="100"/>
        <c:noMultiLvlLbl val="0"/>
      </c:catAx>
      <c:valAx>
        <c:axId val="19794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083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deponive ilegale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Mbeturinat!$F$2</c:f>
              <c:strCache>
                <c:ptCount val="1"/>
                <c:pt idx="0">
                  <c:v>Nr. I deponive ilegale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(Mbeturinat!$B$3:$B$6,Mbeturinat!$B$8:$B$13,Mbeturinat!$B$15:$B$20,Mbeturinat!$B$22:$B$23,Mbeturinat!$B$25:$B$29,Mbeturinat!$B$31,Mbeturinat!$B$33:$B$38)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Pejë</c:v>
                </c:pt>
                <c:pt idx="15">
                  <c:v>Podujevë</c:v>
                </c:pt>
                <c:pt idx="16">
                  <c:v>Prizren</c:v>
                </c:pt>
                <c:pt idx="17">
                  <c:v>Skenderaj</c:v>
                </c:pt>
                <c:pt idx="18">
                  <c:v>Shtërpcë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Zveqan</c:v>
                </c:pt>
                <c:pt idx="24">
                  <c:v>Hani Elezit</c:v>
                </c:pt>
                <c:pt idx="25">
                  <c:v>Mamushë</c:v>
                </c:pt>
                <c:pt idx="26">
                  <c:v>Junik</c:v>
                </c:pt>
                <c:pt idx="27">
                  <c:v>Kllokot</c:v>
                </c:pt>
                <c:pt idx="28">
                  <c:v>Graçanicë</c:v>
                </c:pt>
                <c:pt idx="29">
                  <c:v>Ranillug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Mbeturinat!$B$3:$B$40</c15:sqref>
                  </c15:fullRef>
                </c:ext>
              </c:extLst>
            </c:strRef>
          </c:cat>
          <c:val>
            <c:numRef>
              <c:f>(Mbeturinat!$F$3:$F$6,Mbeturinat!$F$8:$F$13,Mbeturinat!$F$15:$F$20,Mbeturinat!$F$22:$F$23,Mbeturinat!$F$25:$F$29,Mbeturinat!$F$31,Mbeturinat!$F$33:$F$38)</c:f>
              <c:numCache>
                <c:formatCode>General</c:formatCode>
                <c:ptCount val="30"/>
                <c:pt idx="0">
                  <c:v>16</c:v>
                </c:pt>
                <c:pt idx="1">
                  <c:v>70</c:v>
                </c:pt>
                <c:pt idx="2">
                  <c:v>57</c:v>
                </c:pt>
                <c:pt idx="3">
                  <c:v>30</c:v>
                </c:pt>
                <c:pt idx="4">
                  <c:v>50</c:v>
                </c:pt>
                <c:pt idx="5">
                  <c:v>22</c:v>
                </c:pt>
                <c:pt idx="6">
                  <c:v>10</c:v>
                </c:pt>
                <c:pt idx="7">
                  <c:v>8</c:v>
                </c:pt>
                <c:pt idx="8">
                  <c:v>20</c:v>
                </c:pt>
                <c:pt idx="9">
                  <c:v>43</c:v>
                </c:pt>
                <c:pt idx="10">
                  <c:v>105</c:v>
                </c:pt>
                <c:pt idx="11">
                  <c:v>7</c:v>
                </c:pt>
                <c:pt idx="12">
                  <c:v>5</c:v>
                </c:pt>
                <c:pt idx="13">
                  <c:v>30</c:v>
                </c:pt>
                <c:pt idx="14">
                  <c:v>220</c:v>
                </c:pt>
                <c:pt idx="15">
                  <c:v>5</c:v>
                </c:pt>
                <c:pt idx="16">
                  <c:v>23</c:v>
                </c:pt>
                <c:pt idx="17">
                  <c:v>79</c:v>
                </c:pt>
                <c:pt idx="18">
                  <c:v>8</c:v>
                </c:pt>
                <c:pt idx="19">
                  <c:v>171</c:v>
                </c:pt>
                <c:pt idx="20">
                  <c:v>30</c:v>
                </c:pt>
                <c:pt idx="21">
                  <c:v>22</c:v>
                </c:pt>
                <c:pt idx="22">
                  <c:v>16</c:v>
                </c:pt>
                <c:pt idx="23">
                  <c:v>2</c:v>
                </c:pt>
                <c:pt idx="24">
                  <c:v>7</c:v>
                </c:pt>
                <c:pt idx="25">
                  <c:v>3</c:v>
                </c:pt>
                <c:pt idx="26">
                  <c:v>4</c:v>
                </c:pt>
                <c:pt idx="27">
                  <c:v>3</c:v>
                </c:pt>
                <c:pt idx="28">
                  <c:v>13</c:v>
                </c:pt>
                <c:pt idx="29">
                  <c:v>7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Mbeturinat!$F$3:$F$40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652096"/>
        <c:axId val="19794259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Mbeturinat!$C$2</c15:sqref>
                        </c15:formulaRef>
                      </c:ext>
                    </c:extLst>
                    <c:strCache>
                      <c:ptCount val="1"/>
                      <c:pt idx="0">
                        <c:v>Nr. i punëtorive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ullRef>
                          <c15:sqref>Mbeturinat!$B$3:$B$40</c15:sqref>
                        </c15:fullRef>
                        <c15:formulaRef>
                          <c15:sqref>(Mbeturinat!$B$3:$B$6,Mbeturinat!$B$8:$B$13,Mbeturinat!$B$15:$B$20,Mbeturinat!$B$22:$B$23,Mbeturinat!$B$25:$B$29,Mbeturinat!$B$31,Mbeturinat!$B$33:$B$38)</c15:sqref>
                        </c15:formulaRef>
                      </c:ext>
                    </c:extLst>
                    <c:strCache>
                      <c:ptCount val="30"/>
                      <c:pt idx="0">
                        <c:v>Deçan</c:v>
                      </c:pt>
                      <c:pt idx="1">
                        <c:v>Gjakovë</c:v>
                      </c:pt>
                      <c:pt idx="2">
                        <c:v>Gllogoc</c:v>
                      </c:pt>
                      <c:pt idx="3">
                        <c:v>Gjilan</c:v>
                      </c:pt>
                      <c:pt idx="4">
                        <c:v>Istog</c:v>
                      </c:pt>
                      <c:pt idx="5">
                        <c:v>Kaçanik </c:v>
                      </c:pt>
                      <c:pt idx="6">
                        <c:v>Klinë</c:v>
                      </c:pt>
                      <c:pt idx="7">
                        <c:v>Fushë Kosovë</c:v>
                      </c:pt>
                      <c:pt idx="8">
                        <c:v>Kamenicë</c:v>
                      </c:pt>
                      <c:pt idx="9">
                        <c:v>Mitrovicë</c:v>
                      </c:pt>
                      <c:pt idx="10">
                        <c:v>Lipjan</c:v>
                      </c:pt>
                      <c:pt idx="11">
                        <c:v>Novobërdë</c:v>
                      </c:pt>
                      <c:pt idx="12">
                        <c:v>Obiliq</c:v>
                      </c:pt>
                      <c:pt idx="13">
                        <c:v>Rahovec</c:v>
                      </c:pt>
                      <c:pt idx="14">
                        <c:v>Pejë</c:v>
                      </c:pt>
                      <c:pt idx="15">
                        <c:v>Podujevë</c:v>
                      </c:pt>
                      <c:pt idx="16">
                        <c:v>Prizren</c:v>
                      </c:pt>
                      <c:pt idx="17">
                        <c:v>Skenderaj</c:v>
                      </c:pt>
                      <c:pt idx="18">
                        <c:v>Shtërpcë</c:v>
                      </c:pt>
                      <c:pt idx="19">
                        <c:v>Suharekë</c:v>
                      </c:pt>
                      <c:pt idx="20">
                        <c:v>Ferizaj</c:v>
                      </c:pt>
                      <c:pt idx="21">
                        <c:v>Viti</c:v>
                      </c:pt>
                      <c:pt idx="22">
                        <c:v>Vushtrri</c:v>
                      </c:pt>
                      <c:pt idx="23">
                        <c:v>Zveqan</c:v>
                      </c:pt>
                      <c:pt idx="24">
                        <c:v>Hani Elezit</c:v>
                      </c:pt>
                      <c:pt idx="25">
                        <c:v>Mamushë</c:v>
                      </c:pt>
                      <c:pt idx="26">
                        <c:v>Junik</c:v>
                      </c:pt>
                      <c:pt idx="27">
                        <c:v>Kllokot</c:v>
                      </c:pt>
                      <c:pt idx="28">
                        <c:v>Graçanicë</c:v>
                      </c:pt>
                      <c:pt idx="29">
                        <c:v>Ranillug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ullRef>
                          <c15:sqref>Mbeturinat!$C$3:$C$40</c15:sqref>
                        </c15:fullRef>
                        <c15:formulaRef>
                          <c15:sqref>(Mbeturinat!$C$3:$C$6,Mbeturinat!$C$8:$C$13,Mbeturinat!$C$15:$C$20,Mbeturinat!$C$22:$C$23,Mbeturinat!$C$25:$C$29,Mbeturinat!$C$31,Mbeturinat!$C$33:$C$38)</c15:sqref>
                        </c15:formulaRef>
                      </c:ext>
                    </c:extLst>
                    <c:numCache>
                      <c:formatCode>General</c:formatCode>
                      <c:ptCount val="30"/>
                      <c:pt idx="0">
                        <c:v>0</c:v>
                      </c:pt>
                      <c:pt idx="1">
                        <c:v>0</c:v>
                      </c:pt>
                      <c:pt idx="2">
                        <c:v>4</c:v>
                      </c:pt>
                      <c:pt idx="3">
                        <c:v>0</c:v>
                      </c:pt>
                      <c:pt idx="4">
                        <c:v>5</c:v>
                      </c:pt>
                      <c:pt idx="5">
                        <c:v>5</c:v>
                      </c:pt>
                      <c:pt idx="6">
                        <c:v>3</c:v>
                      </c:pt>
                      <c:pt idx="7">
                        <c:v>9</c:v>
                      </c:pt>
                      <c:pt idx="8">
                        <c:v>0</c:v>
                      </c:pt>
                      <c:pt idx="9">
                        <c:v>5</c:v>
                      </c:pt>
                      <c:pt idx="10">
                        <c:v>9</c:v>
                      </c:pt>
                      <c:pt idx="11">
                        <c:v>0</c:v>
                      </c:pt>
                      <c:pt idx="12">
                        <c:v>9</c:v>
                      </c:pt>
                      <c:pt idx="13">
                        <c:v>2</c:v>
                      </c:pt>
                      <c:pt idx="14">
                        <c:v>0</c:v>
                      </c:pt>
                      <c:pt idx="15">
                        <c:v>2</c:v>
                      </c:pt>
                      <c:pt idx="16">
                        <c:v>4</c:v>
                      </c:pt>
                      <c:pt idx="17">
                        <c:v>1</c:v>
                      </c:pt>
                      <c:pt idx="18">
                        <c:v>0</c:v>
                      </c:pt>
                      <c:pt idx="19">
                        <c:v>7</c:v>
                      </c:pt>
                      <c:pt idx="20">
                        <c:v>4</c:v>
                      </c:pt>
                      <c:pt idx="21">
                        <c:v>0</c:v>
                      </c:pt>
                      <c:pt idx="22">
                        <c:v>2</c:v>
                      </c:pt>
                      <c:pt idx="23">
                        <c:v>2</c:v>
                      </c:pt>
                      <c:pt idx="24">
                        <c:v>3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5</c:v>
                      </c:pt>
                      <c:pt idx="28">
                        <c:v>0</c:v>
                      </c:pt>
                      <c:pt idx="29">
                        <c:v>2</c:v>
                      </c:pt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Mbeturinat!$D$2</c15:sqref>
                        </c15:formulaRef>
                      </c:ext>
                    </c:extLst>
                    <c:strCache>
                      <c:ptCount val="1"/>
                      <c:pt idx="0">
                        <c:v>Nr. i stafit të trajnuar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xmlns:c15="http://schemas.microsoft.com/office/drawing/2012/chart" uri="{02D57815-91ED-43cb-92C2-25804820EDAC}">
                        <c15:fullRef>
                          <c15:sqref>Mbeturinat!$B$3:$B$40</c15:sqref>
                        </c15:fullRef>
                        <c15:formulaRef>
                          <c15:sqref>(Mbeturinat!$B$3:$B$6,Mbeturinat!$B$8:$B$13,Mbeturinat!$B$15:$B$20,Mbeturinat!$B$22:$B$23,Mbeturinat!$B$25:$B$29,Mbeturinat!$B$31,Mbeturinat!$B$33:$B$38)</c15:sqref>
                        </c15:formulaRef>
                      </c:ext>
                    </c:extLst>
                    <c:strCache>
                      <c:ptCount val="30"/>
                      <c:pt idx="0">
                        <c:v>Deçan</c:v>
                      </c:pt>
                      <c:pt idx="1">
                        <c:v>Gjakovë</c:v>
                      </c:pt>
                      <c:pt idx="2">
                        <c:v>Gllogoc</c:v>
                      </c:pt>
                      <c:pt idx="3">
                        <c:v>Gjilan</c:v>
                      </c:pt>
                      <c:pt idx="4">
                        <c:v>Istog</c:v>
                      </c:pt>
                      <c:pt idx="5">
                        <c:v>Kaçanik </c:v>
                      </c:pt>
                      <c:pt idx="6">
                        <c:v>Klinë</c:v>
                      </c:pt>
                      <c:pt idx="7">
                        <c:v>Fushë Kosovë</c:v>
                      </c:pt>
                      <c:pt idx="8">
                        <c:v>Kamenicë</c:v>
                      </c:pt>
                      <c:pt idx="9">
                        <c:v>Mitrovicë</c:v>
                      </c:pt>
                      <c:pt idx="10">
                        <c:v>Lipjan</c:v>
                      </c:pt>
                      <c:pt idx="11">
                        <c:v>Novobërdë</c:v>
                      </c:pt>
                      <c:pt idx="12">
                        <c:v>Obiliq</c:v>
                      </c:pt>
                      <c:pt idx="13">
                        <c:v>Rahovec</c:v>
                      </c:pt>
                      <c:pt idx="14">
                        <c:v>Pejë</c:v>
                      </c:pt>
                      <c:pt idx="15">
                        <c:v>Podujevë</c:v>
                      </c:pt>
                      <c:pt idx="16">
                        <c:v>Prizren</c:v>
                      </c:pt>
                      <c:pt idx="17">
                        <c:v>Skenderaj</c:v>
                      </c:pt>
                      <c:pt idx="18">
                        <c:v>Shtërpcë</c:v>
                      </c:pt>
                      <c:pt idx="19">
                        <c:v>Suharekë</c:v>
                      </c:pt>
                      <c:pt idx="20">
                        <c:v>Ferizaj</c:v>
                      </c:pt>
                      <c:pt idx="21">
                        <c:v>Viti</c:v>
                      </c:pt>
                      <c:pt idx="22">
                        <c:v>Vushtrri</c:v>
                      </c:pt>
                      <c:pt idx="23">
                        <c:v>Zveqan</c:v>
                      </c:pt>
                      <c:pt idx="24">
                        <c:v>Hani Elezit</c:v>
                      </c:pt>
                      <c:pt idx="25">
                        <c:v>Mamushë</c:v>
                      </c:pt>
                      <c:pt idx="26">
                        <c:v>Junik</c:v>
                      </c:pt>
                      <c:pt idx="27">
                        <c:v>Kllokot</c:v>
                      </c:pt>
                      <c:pt idx="28">
                        <c:v>Graçanicë</c:v>
                      </c:pt>
                      <c:pt idx="29">
                        <c:v>Ranillug</c:v>
                      </c:pt>
                    </c:strCache>
                  </c:strRef>
                </c:cat>
                <c:val>
                  <c:numRef>
                    <c:extLst>
                      <c:ext xmlns:c15="http://schemas.microsoft.com/office/drawing/2012/chart" uri="{02D57815-91ED-43cb-92C2-25804820EDAC}">
                        <c15:fullRef>
                          <c15:sqref>Mbeturinat!$D$3:$D$40</c15:sqref>
                        </c15:fullRef>
                        <c15:formulaRef>
                          <c15:sqref>(Mbeturinat!$D$3:$D$6,Mbeturinat!$D$8:$D$13,Mbeturinat!$D$15:$D$20,Mbeturinat!$D$22:$D$23,Mbeturinat!$D$25:$D$29,Mbeturinat!$D$31,Mbeturinat!$D$33:$D$38)</c15:sqref>
                        </c15:formulaRef>
                      </c:ext>
                    </c:extLst>
                    <c:numCache>
                      <c:formatCode>General</c:formatCode>
                      <c:ptCount val="30"/>
                      <c:pt idx="0">
                        <c:v>3</c:v>
                      </c:pt>
                      <c:pt idx="1">
                        <c:v>5</c:v>
                      </c:pt>
                      <c:pt idx="2">
                        <c:v>3</c:v>
                      </c:pt>
                      <c:pt idx="3">
                        <c:v>0</c:v>
                      </c:pt>
                      <c:pt idx="4">
                        <c:v>3</c:v>
                      </c:pt>
                      <c:pt idx="5">
                        <c:v>0</c:v>
                      </c:pt>
                      <c:pt idx="6">
                        <c:v>3</c:v>
                      </c:pt>
                      <c:pt idx="7">
                        <c:v>8</c:v>
                      </c:pt>
                      <c:pt idx="8">
                        <c:v>2</c:v>
                      </c:pt>
                      <c:pt idx="9">
                        <c:v>17</c:v>
                      </c:pt>
                      <c:pt idx="10">
                        <c:v>3</c:v>
                      </c:pt>
                      <c:pt idx="11">
                        <c:v>0</c:v>
                      </c:pt>
                      <c:pt idx="12">
                        <c:v>2</c:v>
                      </c:pt>
                      <c:pt idx="13">
                        <c:v>2</c:v>
                      </c:pt>
                      <c:pt idx="14">
                        <c:v>0</c:v>
                      </c:pt>
                      <c:pt idx="15">
                        <c:v>1</c:v>
                      </c:pt>
                      <c:pt idx="16">
                        <c:v>3</c:v>
                      </c:pt>
                      <c:pt idx="17">
                        <c:v>1</c:v>
                      </c:pt>
                      <c:pt idx="18">
                        <c:v>0</c:v>
                      </c:pt>
                      <c:pt idx="19">
                        <c:v>1</c:v>
                      </c:pt>
                      <c:pt idx="20">
                        <c:v>4</c:v>
                      </c:pt>
                      <c:pt idx="21">
                        <c:v>4</c:v>
                      </c:pt>
                      <c:pt idx="22">
                        <c:v>5</c:v>
                      </c:pt>
                      <c:pt idx="23">
                        <c:v>2</c:v>
                      </c:pt>
                      <c:pt idx="24">
                        <c:v>1</c:v>
                      </c:pt>
                      <c:pt idx="25">
                        <c:v>0</c:v>
                      </c:pt>
                      <c:pt idx="26">
                        <c:v>2</c:v>
                      </c:pt>
                      <c:pt idx="27">
                        <c:v>5</c:v>
                      </c:pt>
                      <c:pt idx="28">
                        <c:v>2</c:v>
                      </c:pt>
                      <c:pt idx="29">
                        <c:v>9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Mbeturinat!$E$2</c15:sqref>
                        </c15:formulaRef>
                      </c:ext>
                    </c:extLst>
                    <c:strCache>
                      <c:ptCount val="1"/>
                      <c:pt idx="0">
                        <c:v>Nr. i fushatave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xmlns:c15="http://schemas.microsoft.com/office/drawing/2012/chart" uri="{02D57815-91ED-43cb-92C2-25804820EDAC}">
                        <c15:fullRef>
                          <c15:sqref>Mbeturinat!$B$3:$B$40</c15:sqref>
                        </c15:fullRef>
                        <c15:formulaRef>
                          <c15:sqref>(Mbeturinat!$B$3:$B$6,Mbeturinat!$B$8:$B$13,Mbeturinat!$B$15:$B$20,Mbeturinat!$B$22:$B$23,Mbeturinat!$B$25:$B$29,Mbeturinat!$B$31,Mbeturinat!$B$33:$B$38)</c15:sqref>
                        </c15:formulaRef>
                      </c:ext>
                    </c:extLst>
                    <c:strCache>
                      <c:ptCount val="30"/>
                      <c:pt idx="0">
                        <c:v>Deçan</c:v>
                      </c:pt>
                      <c:pt idx="1">
                        <c:v>Gjakovë</c:v>
                      </c:pt>
                      <c:pt idx="2">
                        <c:v>Gllogoc</c:v>
                      </c:pt>
                      <c:pt idx="3">
                        <c:v>Gjilan</c:v>
                      </c:pt>
                      <c:pt idx="4">
                        <c:v>Istog</c:v>
                      </c:pt>
                      <c:pt idx="5">
                        <c:v>Kaçanik </c:v>
                      </c:pt>
                      <c:pt idx="6">
                        <c:v>Klinë</c:v>
                      </c:pt>
                      <c:pt idx="7">
                        <c:v>Fushë Kosovë</c:v>
                      </c:pt>
                      <c:pt idx="8">
                        <c:v>Kamenicë</c:v>
                      </c:pt>
                      <c:pt idx="9">
                        <c:v>Mitrovicë</c:v>
                      </c:pt>
                      <c:pt idx="10">
                        <c:v>Lipjan</c:v>
                      </c:pt>
                      <c:pt idx="11">
                        <c:v>Novobërdë</c:v>
                      </c:pt>
                      <c:pt idx="12">
                        <c:v>Obiliq</c:v>
                      </c:pt>
                      <c:pt idx="13">
                        <c:v>Rahovec</c:v>
                      </c:pt>
                      <c:pt idx="14">
                        <c:v>Pejë</c:v>
                      </c:pt>
                      <c:pt idx="15">
                        <c:v>Podujevë</c:v>
                      </c:pt>
                      <c:pt idx="16">
                        <c:v>Prizren</c:v>
                      </c:pt>
                      <c:pt idx="17">
                        <c:v>Skenderaj</c:v>
                      </c:pt>
                      <c:pt idx="18">
                        <c:v>Shtërpcë</c:v>
                      </c:pt>
                      <c:pt idx="19">
                        <c:v>Suharekë</c:v>
                      </c:pt>
                      <c:pt idx="20">
                        <c:v>Ferizaj</c:v>
                      </c:pt>
                      <c:pt idx="21">
                        <c:v>Viti</c:v>
                      </c:pt>
                      <c:pt idx="22">
                        <c:v>Vushtrri</c:v>
                      </c:pt>
                      <c:pt idx="23">
                        <c:v>Zveqan</c:v>
                      </c:pt>
                      <c:pt idx="24">
                        <c:v>Hani Elezit</c:v>
                      </c:pt>
                      <c:pt idx="25">
                        <c:v>Mamushë</c:v>
                      </c:pt>
                      <c:pt idx="26">
                        <c:v>Junik</c:v>
                      </c:pt>
                      <c:pt idx="27">
                        <c:v>Kllokot</c:v>
                      </c:pt>
                      <c:pt idx="28">
                        <c:v>Graçanicë</c:v>
                      </c:pt>
                      <c:pt idx="29">
                        <c:v>Ranillug</c:v>
                      </c:pt>
                    </c:strCache>
                  </c:strRef>
                </c:cat>
                <c:val>
                  <c:numRef>
                    <c:extLst>
                      <c:ext xmlns:c15="http://schemas.microsoft.com/office/drawing/2012/chart" uri="{02D57815-91ED-43cb-92C2-25804820EDAC}">
                        <c15:fullRef>
                          <c15:sqref>Mbeturinat!$E$3:$E$40</c15:sqref>
                        </c15:fullRef>
                        <c15:formulaRef>
                          <c15:sqref>(Mbeturinat!$E$3:$E$6,Mbeturinat!$E$8:$E$13,Mbeturinat!$E$15:$E$20,Mbeturinat!$E$22:$E$23,Mbeturinat!$E$25:$E$29,Mbeturinat!$E$31,Mbeturinat!$E$33:$E$38)</c15:sqref>
                        </c15:formulaRef>
                      </c:ext>
                    </c:extLst>
                    <c:numCache>
                      <c:formatCode>General</c:formatCode>
                      <c:ptCount val="30"/>
                      <c:pt idx="0">
                        <c:v>6</c:v>
                      </c:pt>
                      <c:pt idx="1">
                        <c:v>2</c:v>
                      </c:pt>
                      <c:pt idx="2">
                        <c:v>6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3</c:v>
                      </c:pt>
                      <c:pt idx="6">
                        <c:v>0</c:v>
                      </c:pt>
                      <c:pt idx="7">
                        <c:v>9</c:v>
                      </c:pt>
                      <c:pt idx="8">
                        <c:v>0</c:v>
                      </c:pt>
                      <c:pt idx="9">
                        <c:v>9</c:v>
                      </c:pt>
                      <c:pt idx="10">
                        <c:v>2</c:v>
                      </c:pt>
                      <c:pt idx="11">
                        <c:v>0</c:v>
                      </c:pt>
                      <c:pt idx="12">
                        <c:v>7</c:v>
                      </c:pt>
                      <c:pt idx="13">
                        <c:v>3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5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7</c:v>
                      </c:pt>
                      <c:pt idx="21">
                        <c:v>5</c:v>
                      </c:pt>
                      <c:pt idx="22">
                        <c:v>3</c:v>
                      </c:pt>
                      <c:pt idx="23">
                        <c:v>1</c:v>
                      </c:pt>
                      <c:pt idx="24">
                        <c:v>2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3</c:v>
                      </c:pt>
                      <c:pt idx="28">
                        <c:v>0</c:v>
                      </c:pt>
                      <c:pt idx="29">
                        <c:v>1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163652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942592"/>
        <c:crosses val="autoZero"/>
        <c:auto val="1"/>
        <c:lblAlgn val="ctr"/>
        <c:lblOffset val="100"/>
        <c:noMultiLvlLbl val="0"/>
      </c:catAx>
      <c:valAx>
        <c:axId val="19794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652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kërkesave dhe lejeve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Inspektorati!$C$2</c:f>
              <c:strCache>
                <c:ptCount val="1"/>
                <c:pt idx="0">
                  <c:v>Nr. i kërkesave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(Inspektorati!$B$3:$B$6,Inspektorati!$B$10:$B$12,Inspektorati!$B$15,Inspektorati!$B$17,Inspektorati!$B$21:$B$24,Inspektorati!$B$27:$B$28,Inspektorati!$B$32,Inspektorati!$B$35:$B$39)</c:f>
              <c:strCache>
                <c:ptCount val="2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Klinë</c:v>
                </c:pt>
                <c:pt idx="5">
                  <c:v>Fushë Kosovë</c:v>
                </c:pt>
                <c:pt idx="6">
                  <c:v>Kamenicë</c:v>
                </c:pt>
                <c:pt idx="7">
                  <c:v>Lipjan</c:v>
                </c:pt>
                <c:pt idx="8">
                  <c:v>Obiliq</c:v>
                </c:pt>
                <c:pt idx="9">
                  <c:v>Prishtinë</c:v>
                </c:pt>
                <c:pt idx="10">
                  <c:v>Prizren</c:v>
                </c:pt>
                <c:pt idx="11">
                  <c:v>Skenderaj</c:v>
                </c:pt>
                <c:pt idx="12">
                  <c:v>Shtime</c:v>
                </c:pt>
                <c:pt idx="13">
                  <c:v>Ferizaj</c:v>
                </c:pt>
                <c:pt idx="14">
                  <c:v>Viti</c:v>
                </c:pt>
                <c:pt idx="15">
                  <c:v>Malishevë</c:v>
                </c:pt>
                <c:pt idx="16">
                  <c:v>Junik</c:v>
                </c:pt>
                <c:pt idx="17">
                  <c:v>Kllokot</c:v>
                </c:pt>
                <c:pt idx="18">
                  <c:v>Graçanicë</c:v>
                </c:pt>
                <c:pt idx="19">
                  <c:v>Ranillug</c:v>
                </c:pt>
                <c:pt idx="20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Inspektorati!$B$3:$B$40</c15:sqref>
                  </c15:fullRef>
                </c:ext>
              </c:extLst>
            </c:strRef>
          </c:cat>
          <c:val>
            <c:numRef>
              <c:f>(Inspektorati!$C$3:$C$6,Inspektorati!$C$10:$C$12,Inspektorati!$C$15,Inspektorati!$C$17,Inspektorati!$C$21:$C$24,Inspektorati!$C$27:$C$28,Inspektorati!$C$32,Inspektorati!$C$35:$C$39)</c:f>
              <c:numCache>
                <c:formatCode>General</c:formatCode>
                <c:ptCount val="21"/>
                <c:pt idx="0">
                  <c:v>3</c:v>
                </c:pt>
                <c:pt idx="1">
                  <c:v>24</c:v>
                </c:pt>
                <c:pt idx="2">
                  <c:v>3</c:v>
                </c:pt>
                <c:pt idx="3">
                  <c:v>3</c:v>
                </c:pt>
                <c:pt idx="4">
                  <c:v>5</c:v>
                </c:pt>
                <c:pt idx="5">
                  <c:v>268</c:v>
                </c:pt>
                <c:pt idx="6">
                  <c:v>2</c:v>
                </c:pt>
                <c:pt idx="7">
                  <c:v>452</c:v>
                </c:pt>
                <c:pt idx="8">
                  <c:v>34</c:v>
                </c:pt>
                <c:pt idx="9">
                  <c:v>3087</c:v>
                </c:pt>
                <c:pt idx="10">
                  <c:v>10</c:v>
                </c:pt>
                <c:pt idx="11">
                  <c:v>0</c:v>
                </c:pt>
                <c:pt idx="12">
                  <c:v>12</c:v>
                </c:pt>
                <c:pt idx="13">
                  <c:v>9</c:v>
                </c:pt>
                <c:pt idx="14">
                  <c:v>5</c:v>
                </c:pt>
                <c:pt idx="15">
                  <c:v>3</c:v>
                </c:pt>
                <c:pt idx="16">
                  <c:v>5</c:v>
                </c:pt>
                <c:pt idx="17">
                  <c:v>5</c:v>
                </c:pt>
                <c:pt idx="18">
                  <c:v>44</c:v>
                </c:pt>
                <c:pt idx="19">
                  <c:v>0</c:v>
                </c:pt>
                <c:pt idx="20">
                  <c:v>35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Inspektorati!$C$3:$C$40</c15:sqref>
                  </c15:fullRef>
                </c:ext>
              </c:extLst>
            </c:numRef>
          </c:val>
        </c:ser>
        <c:ser>
          <c:idx val="1"/>
          <c:order val="1"/>
          <c:tx>
            <c:strRef>
              <c:f>Inspektorati!$D$2</c:f>
              <c:strCache>
                <c:ptCount val="1"/>
                <c:pt idx="0">
                  <c:v>Nr. i lejeve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(Inspektorati!$B$3:$B$6,Inspektorati!$B$10:$B$12,Inspektorati!$B$15,Inspektorati!$B$17,Inspektorati!$B$21:$B$24,Inspektorati!$B$27:$B$28,Inspektorati!$B$32,Inspektorati!$B$35:$B$39)</c:f>
              <c:strCache>
                <c:ptCount val="2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Klinë</c:v>
                </c:pt>
                <c:pt idx="5">
                  <c:v>Fushë Kosovë</c:v>
                </c:pt>
                <c:pt idx="6">
                  <c:v>Kamenicë</c:v>
                </c:pt>
                <c:pt idx="7">
                  <c:v>Lipjan</c:v>
                </c:pt>
                <c:pt idx="8">
                  <c:v>Obiliq</c:v>
                </c:pt>
                <c:pt idx="9">
                  <c:v>Prishtinë</c:v>
                </c:pt>
                <c:pt idx="10">
                  <c:v>Prizren</c:v>
                </c:pt>
                <c:pt idx="11">
                  <c:v>Skenderaj</c:v>
                </c:pt>
                <c:pt idx="12">
                  <c:v>Shtime</c:v>
                </c:pt>
                <c:pt idx="13">
                  <c:v>Ferizaj</c:v>
                </c:pt>
                <c:pt idx="14">
                  <c:v>Viti</c:v>
                </c:pt>
                <c:pt idx="15">
                  <c:v>Malishevë</c:v>
                </c:pt>
                <c:pt idx="16">
                  <c:v>Junik</c:v>
                </c:pt>
                <c:pt idx="17">
                  <c:v>Kllokot</c:v>
                </c:pt>
                <c:pt idx="18">
                  <c:v>Graçanicë</c:v>
                </c:pt>
                <c:pt idx="19">
                  <c:v>Ranillug</c:v>
                </c:pt>
                <c:pt idx="20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Inspektorati!$B$3:$B$40</c15:sqref>
                  </c15:fullRef>
                </c:ext>
              </c:extLst>
            </c:strRef>
          </c:cat>
          <c:val>
            <c:numRef>
              <c:f>(Inspektorati!$D$3:$D$6,Inspektorati!$D$10:$D$12,Inspektorati!$D$15,Inspektorati!$D$17,Inspektorati!$D$21:$D$24,Inspektorati!$D$27:$D$28,Inspektorati!$D$32,Inspektorati!$D$35:$D$39)</c:f>
              <c:numCache>
                <c:formatCode>General</c:formatCode>
                <c:ptCount val="21"/>
                <c:pt idx="0">
                  <c:v>0</c:v>
                </c:pt>
                <c:pt idx="1">
                  <c:v>34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11</c:v>
                </c:pt>
                <c:pt idx="8">
                  <c:v>19</c:v>
                </c:pt>
                <c:pt idx="9">
                  <c:v>161</c:v>
                </c:pt>
                <c:pt idx="10">
                  <c:v>1</c:v>
                </c:pt>
                <c:pt idx="11">
                  <c:v>25</c:v>
                </c:pt>
                <c:pt idx="12">
                  <c:v>11</c:v>
                </c:pt>
                <c:pt idx="13">
                  <c:v>2</c:v>
                </c:pt>
                <c:pt idx="14">
                  <c:v>5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25</c:v>
                </c:pt>
                <c:pt idx="19">
                  <c:v>1</c:v>
                </c:pt>
                <c:pt idx="20">
                  <c:v>35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Inspektorati!$D$3:$D$40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084608"/>
        <c:axId val="199943296"/>
      </c:barChart>
      <c:catAx>
        <c:axId val="19808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943296"/>
        <c:crosses val="autoZero"/>
        <c:auto val="1"/>
        <c:lblAlgn val="ctr"/>
        <c:lblOffset val="100"/>
        <c:noMultiLvlLbl val="0"/>
      </c:catAx>
      <c:valAx>
        <c:axId val="199943296"/>
        <c:scaling>
          <c:orientation val="minMax"/>
          <c:max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084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inspektimeve dhe fletëparaqitjeve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Inspektorati!$E$2</c:f>
              <c:strCache>
                <c:ptCount val="1"/>
                <c:pt idx="0">
                  <c:v>Nr. i inspektimeve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319917440660475E-2"/>
                  <c:y val="-9.2592592592592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1919504643962852E-3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1919504643962852E-3"/>
                  <c:y val="-7.4074074074074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839260160059421E-17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063983488132057E-3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2.0639834881320948E-3"/>
                  <c:y val="-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2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Lipjan</c:v>
                </c:pt>
                <c:pt idx="9">
                  <c:v>Obiliq</c:v>
                </c:pt>
                <c:pt idx="10">
                  <c:v>Prishtinë</c:v>
                </c:pt>
                <c:pt idx="11">
                  <c:v>Prizren</c:v>
                </c:pt>
                <c:pt idx="12">
                  <c:v>Skenderaj</c:v>
                </c:pt>
                <c:pt idx="13">
                  <c:v>Shtime</c:v>
                </c:pt>
                <c:pt idx="14">
                  <c:v>Suharekë</c:v>
                </c:pt>
                <c:pt idx="15">
                  <c:v>Viti</c:v>
                </c:pt>
                <c:pt idx="16">
                  <c:v>Malishevë</c:v>
                </c:pt>
                <c:pt idx="17">
                  <c:v>Junik</c:v>
                </c:pt>
                <c:pt idx="18">
                  <c:v>Kllokot</c:v>
                </c:pt>
                <c:pt idx="19">
                  <c:v>Graçanicë</c:v>
                </c:pt>
                <c:pt idx="20">
                  <c:v>Ranillug</c:v>
                </c:pt>
                <c:pt idx="21">
                  <c:v>Partesh</c:v>
                </c:pt>
              </c:strCache>
              <c:extLst/>
            </c:strRef>
          </c:cat>
          <c:val>
            <c:numRef>
              <c:f>Inspektorati!$E$3:$E$40</c:f>
              <c:numCache>
                <c:formatCode>General</c:formatCode>
                <c:ptCount val="22"/>
                <c:pt idx="0">
                  <c:v>25</c:v>
                </c:pt>
                <c:pt idx="1">
                  <c:v>138</c:v>
                </c:pt>
                <c:pt idx="2">
                  <c:v>7</c:v>
                </c:pt>
                <c:pt idx="3">
                  <c:v>10</c:v>
                </c:pt>
                <c:pt idx="4">
                  <c:v>0</c:v>
                </c:pt>
                <c:pt idx="5">
                  <c:v>205</c:v>
                </c:pt>
                <c:pt idx="6">
                  <c:v>180</c:v>
                </c:pt>
                <c:pt idx="7">
                  <c:v>18</c:v>
                </c:pt>
                <c:pt idx="8">
                  <c:v>404</c:v>
                </c:pt>
                <c:pt idx="9">
                  <c:v>43</c:v>
                </c:pt>
                <c:pt idx="10">
                  <c:v>3000</c:v>
                </c:pt>
                <c:pt idx="11">
                  <c:v>751</c:v>
                </c:pt>
                <c:pt idx="12">
                  <c:v>250</c:v>
                </c:pt>
                <c:pt idx="13">
                  <c:v>48</c:v>
                </c:pt>
                <c:pt idx="14">
                  <c:v>20</c:v>
                </c:pt>
                <c:pt idx="15">
                  <c:v>95</c:v>
                </c:pt>
                <c:pt idx="16">
                  <c:v>17</c:v>
                </c:pt>
                <c:pt idx="17">
                  <c:v>8</c:v>
                </c:pt>
                <c:pt idx="18">
                  <c:v>25</c:v>
                </c:pt>
                <c:pt idx="19">
                  <c:v>11</c:v>
                </c:pt>
                <c:pt idx="20">
                  <c:v>0</c:v>
                </c:pt>
                <c:pt idx="21">
                  <c:v>46</c:v>
                </c:pt>
              </c:numCache>
              <c:extLst/>
            </c:numRef>
          </c:val>
        </c:ser>
        <c:ser>
          <c:idx val="3"/>
          <c:order val="1"/>
          <c:tx>
            <c:strRef>
              <c:f>Inspektorati!$F$2</c:f>
              <c:strCache>
                <c:ptCount val="1"/>
                <c:pt idx="0">
                  <c:v>Nr. i fletëparaqtijeve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2.0639834881320948E-3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0639834881320948E-3"/>
                  <c:y val="-5.555555555555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8.2559339525283791E-3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6.1919504643962852E-3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2.0639834881320948E-3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1279669762641896E-3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4.1279669762641896E-3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6.1919504643962852E-3"/>
                  <c:y val="-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0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0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2.0639834881319434E-3"/>
                  <c:y val="-9.2592592592592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2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Lipjan</c:v>
                </c:pt>
                <c:pt idx="9">
                  <c:v>Obiliq</c:v>
                </c:pt>
                <c:pt idx="10">
                  <c:v>Prishtinë</c:v>
                </c:pt>
                <c:pt idx="11">
                  <c:v>Prizren</c:v>
                </c:pt>
                <c:pt idx="12">
                  <c:v>Skenderaj</c:v>
                </c:pt>
                <c:pt idx="13">
                  <c:v>Shtime</c:v>
                </c:pt>
                <c:pt idx="14">
                  <c:v>Suharekë</c:v>
                </c:pt>
                <c:pt idx="15">
                  <c:v>Viti</c:v>
                </c:pt>
                <c:pt idx="16">
                  <c:v>Malishevë</c:v>
                </c:pt>
                <c:pt idx="17">
                  <c:v>Junik</c:v>
                </c:pt>
                <c:pt idx="18">
                  <c:v>Kllokot</c:v>
                </c:pt>
                <c:pt idx="19">
                  <c:v>Graçanicë</c:v>
                </c:pt>
                <c:pt idx="20">
                  <c:v>Ranillug</c:v>
                </c:pt>
                <c:pt idx="21">
                  <c:v>Partesh</c:v>
                </c:pt>
              </c:strCache>
              <c:extLst/>
            </c:strRef>
          </c:cat>
          <c:val>
            <c:numRef>
              <c:f>Inspektorati!$F$3:$F$40</c:f>
              <c:numCache>
                <c:formatCode>General</c:formatCode>
                <c:ptCount val="22"/>
                <c:pt idx="0">
                  <c:v>0</c:v>
                </c:pt>
                <c:pt idx="1">
                  <c:v>4</c:v>
                </c:pt>
                <c:pt idx="2">
                  <c:v>7</c:v>
                </c:pt>
                <c:pt idx="3">
                  <c:v>0</c:v>
                </c:pt>
                <c:pt idx="4">
                  <c:v>4</c:v>
                </c:pt>
                <c:pt idx="5">
                  <c:v>5</c:v>
                </c:pt>
                <c:pt idx="6">
                  <c:v>8</c:v>
                </c:pt>
                <c:pt idx="7">
                  <c:v>3</c:v>
                </c:pt>
                <c:pt idx="8">
                  <c:v>2</c:v>
                </c:pt>
                <c:pt idx="9">
                  <c:v>19</c:v>
                </c:pt>
                <c:pt idx="10">
                  <c:v>851</c:v>
                </c:pt>
                <c:pt idx="11">
                  <c:v>30</c:v>
                </c:pt>
                <c:pt idx="12">
                  <c:v>0</c:v>
                </c:pt>
                <c:pt idx="13">
                  <c:v>4</c:v>
                </c:pt>
                <c:pt idx="14">
                  <c:v>6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5</c:v>
                </c:pt>
                <c:pt idx="20">
                  <c:v>5</c:v>
                </c:pt>
                <c:pt idx="21">
                  <c:v>11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085632"/>
        <c:axId val="1999461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Inspektorati!$C$2</c15:sqref>
                        </c15:formulaRef>
                      </c:ext>
                    </c:extLst>
                    <c:strCache>
                      <c:ptCount val="1"/>
                      <c:pt idx="0">
                        <c:v>Nr. i kërkesave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Inspektorati!$B$3:$B$40</c15:sqref>
                        </c15:formulaRef>
                      </c:ext>
                    </c:extLst>
                    <c:strCache>
                      <c:ptCount val="22"/>
                      <c:pt idx="0">
                        <c:v>Deçan</c:v>
                      </c:pt>
                      <c:pt idx="1">
                        <c:v>Gjakovë</c:v>
                      </c:pt>
                      <c:pt idx="2">
                        <c:v>Gllogoc</c:v>
                      </c:pt>
                      <c:pt idx="3">
                        <c:v>Gjilan</c:v>
                      </c:pt>
                      <c:pt idx="4">
                        <c:v>Istog</c:v>
                      </c:pt>
                      <c:pt idx="5">
                        <c:v>Klinë</c:v>
                      </c:pt>
                      <c:pt idx="6">
                        <c:v>Fushë Kosovë</c:v>
                      </c:pt>
                      <c:pt idx="7">
                        <c:v>Kamenicë</c:v>
                      </c:pt>
                      <c:pt idx="8">
                        <c:v>Lipjan</c:v>
                      </c:pt>
                      <c:pt idx="9">
                        <c:v>Obiliq</c:v>
                      </c:pt>
                      <c:pt idx="10">
                        <c:v>Prishtinë</c:v>
                      </c:pt>
                      <c:pt idx="11">
                        <c:v>Prizren</c:v>
                      </c:pt>
                      <c:pt idx="12">
                        <c:v>Skenderaj</c:v>
                      </c:pt>
                      <c:pt idx="13">
                        <c:v>Shtime</c:v>
                      </c:pt>
                      <c:pt idx="14">
                        <c:v>Suharekë</c:v>
                      </c:pt>
                      <c:pt idx="15">
                        <c:v>Viti</c:v>
                      </c:pt>
                      <c:pt idx="16">
                        <c:v>Malishevë</c:v>
                      </c:pt>
                      <c:pt idx="17">
                        <c:v>Junik</c:v>
                      </c:pt>
                      <c:pt idx="18">
                        <c:v>Kllokot</c:v>
                      </c:pt>
                      <c:pt idx="19">
                        <c:v>Graçanicë</c:v>
                      </c:pt>
                      <c:pt idx="20">
                        <c:v>Ranillug</c:v>
                      </c:pt>
                      <c:pt idx="21">
                        <c:v>Partesh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Inspektorati!$C$3:$C$40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3</c:v>
                      </c:pt>
                      <c:pt idx="1">
                        <c:v>24</c:v>
                      </c:pt>
                      <c:pt idx="2">
                        <c:v>3</c:v>
                      </c:pt>
                      <c:pt idx="3">
                        <c:v>3</c:v>
                      </c:pt>
                      <c:pt idx="4">
                        <c:v>0</c:v>
                      </c:pt>
                      <c:pt idx="5">
                        <c:v>5</c:v>
                      </c:pt>
                      <c:pt idx="6">
                        <c:v>268</c:v>
                      </c:pt>
                      <c:pt idx="7">
                        <c:v>2</c:v>
                      </c:pt>
                      <c:pt idx="8">
                        <c:v>452</c:v>
                      </c:pt>
                      <c:pt idx="9">
                        <c:v>34</c:v>
                      </c:pt>
                      <c:pt idx="10">
                        <c:v>3087</c:v>
                      </c:pt>
                      <c:pt idx="11">
                        <c:v>10</c:v>
                      </c:pt>
                      <c:pt idx="12">
                        <c:v>0</c:v>
                      </c:pt>
                      <c:pt idx="13">
                        <c:v>12</c:v>
                      </c:pt>
                      <c:pt idx="14">
                        <c:v>0</c:v>
                      </c:pt>
                      <c:pt idx="15">
                        <c:v>5</c:v>
                      </c:pt>
                      <c:pt idx="16">
                        <c:v>3</c:v>
                      </c:pt>
                      <c:pt idx="17">
                        <c:v>5</c:v>
                      </c:pt>
                      <c:pt idx="18">
                        <c:v>5</c:v>
                      </c:pt>
                      <c:pt idx="19">
                        <c:v>44</c:v>
                      </c:pt>
                      <c:pt idx="20">
                        <c:v>0</c:v>
                      </c:pt>
                      <c:pt idx="21">
                        <c:v>35</c:v>
                      </c:pt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Inspektorati!$D$2</c15:sqref>
                        </c15:formulaRef>
                      </c:ext>
                    </c:extLst>
                    <c:strCache>
                      <c:ptCount val="1"/>
                      <c:pt idx="0">
                        <c:v>Nr. i lejeve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Inspektorati!$B$3:$B$40</c15:sqref>
                        </c15:formulaRef>
                      </c:ext>
                    </c:extLst>
                    <c:strCache>
                      <c:ptCount val="22"/>
                      <c:pt idx="0">
                        <c:v>Deçan</c:v>
                      </c:pt>
                      <c:pt idx="1">
                        <c:v>Gjakovë</c:v>
                      </c:pt>
                      <c:pt idx="2">
                        <c:v>Gllogoc</c:v>
                      </c:pt>
                      <c:pt idx="3">
                        <c:v>Gjilan</c:v>
                      </c:pt>
                      <c:pt idx="4">
                        <c:v>Istog</c:v>
                      </c:pt>
                      <c:pt idx="5">
                        <c:v>Klinë</c:v>
                      </c:pt>
                      <c:pt idx="6">
                        <c:v>Fushë Kosovë</c:v>
                      </c:pt>
                      <c:pt idx="7">
                        <c:v>Kamenicë</c:v>
                      </c:pt>
                      <c:pt idx="8">
                        <c:v>Lipjan</c:v>
                      </c:pt>
                      <c:pt idx="9">
                        <c:v>Obiliq</c:v>
                      </c:pt>
                      <c:pt idx="10">
                        <c:v>Prishtinë</c:v>
                      </c:pt>
                      <c:pt idx="11">
                        <c:v>Prizren</c:v>
                      </c:pt>
                      <c:pt idx="12">
                        <c:v>Skenderaj</c:v>
                      </c:pt>
                      <c:pt idx="13">
                        <c:v>Shtime</c:v>
                      </c:pt>
                      <c:pt idx="14">
                        <c:v>Suharekë</c:v>
                      </c:pt>
                      <c:pt idx="15">
                        <c:v>Viti</c:v>
                      </c:pt>
                      <c:pt idx="16">
                        <c:v>Malishevë</c:v>
                      </c:pt>
                      <c:pt idx="17">
                        <c:v>Junik</c:v>
                      </c:pt>
                      <c:pt idx="18">
                        <c:v>Kllokot</c:v>
                      </c:pt>
                      <c:pt idx="19">
                        <c:v>Graçanicë</c:v>
                      </c:pt>
                      <c:pt idx="20">
                        <c:v>Ranillug</c:v>
                      </c:pt>
                      <c:pt idx="21">
                        <c:v>Partesh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Inspektorati!$D$3:$D$40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0</c:v>
                      </c:pt>
                      <c:pt idx="1">
                        <c:v>34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1</c:v>
                      </c:pt>
                      <c:pt idx="8">
                        <c:v>11</c:v>
                      </c:pt>
                      <c:pt idx="9">
                        <c:v>19</c:v>
                      </c:pt>
                      <c:pt idx="10">
                        <c:v>161</c:v>
                      </c:pt>
                      <c:pt idx="11">
                        <c:v>1</c:v>
                      </c:pt>
                      <c:pt idx="12">
                        <c:v>25</c:v>
                      </c:pt>
                      <c:pt idx="13">
                        <c:v>11</c:v>
                      </c:pt>
                      <c:pt idx="14">
                        <c:v>0</c:v>
                      </c:pt>
                      <c:pt idx="15">
                        <c:v>5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2</c:v>
                      </c:pt>
                      <c:pt idx="19">
                        <c:v>25</c:v>
                      </c:pt>
                      <c:pt idx="20">
                        <c:v>1</c:v>
                      </c:pt>
                      <c:pt idx="21">
                        <c:v>35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19808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946176"/>
        <c:crosses val="autoZero"/>
        <c:auto val="1"/>
        <c:lblAlgn val="ctr"/>
        <c:lblOffset val="100"/>
        <c:noMultiLvlLbl val="0"/>
      </c:catAx>
      <c:valAx>
        <c:axId val="199946176"/>
        <c:scaling>
          <c:orientation val="minMax"/>
          <c:max val="3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08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Përmbushja e obligimeve komunale sipas Agjendes Evropiane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Kriteret!$C$54</c:f>
              <c:strCache>
                <c:ptCount val="1"/>
                <c:pt idx="0">
                  <c:v>Përmbushja e obligimeve komunale sipas Agjendes Evropiane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Kriteret!$B$55:$B$56</c:f>
              <c:strCache>
                <c:ptCount val="2"/>
                <c:pt idx="0">
                  <c:v>Aktivitetet e realizuara</c:v>
                </c:pt>
                <c:pt idx="1">
                  <c:v>Aktivitetet e parealizuara</c:v>
                </c:pt>
              </c:strCache>
            </c:strRef>
          </c:cat>
          <c:val>
            <c:numRef>
              <c:f>Kriteret!$C$55:$C$56</c:f>
              <c:numCache>
                <c:formatCode>0%</c:formatCode>
                <c:ptCount val="2"/>
                <c:pt idx="0">
                  <c:v>0.67</c:v>
                </c:pt>
                <c:pt idx="1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306386701662292"/>
          <c:y val="0.52182815689705453"/>
          <c:w val="0.30026946631671042"/>
          <c:h val="0.193288130650335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Programi i trajnimeve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Trajnimet!$I$51</c:f>
              <c:strCache>
                <c:ptCount val="1"/>
                <c:pt idx="0">
                  <c:v>Programi i trajnimeve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Trajnimet!$H$52:$H$53</c:f>
              <c:strCache>
                <c:ptCount val="2"/>
                <c:pt idx="0">
                  <c:v>Komunat që e posedojnë</c:v>
                </c:pt>
                <c:pt idx="1">
                  <c:v>Komunat që nuk e posedojnë</c:v>
                </c:pt>
              </c:strCache>
            </c:strRef>
          </c:cat>
          <c:val>
            <c:numRef>
              <c:f>Trajnimet!$I$52:$I$53</c:f>
              <c:numCache>
                <c:formatCode>0%</c:formatCode>
                <c:ptCount val="2"/>
                <c:pt idx="0">
                  <c:v>0.81</c:v>
                </c:pt>
                <c:pt idx="1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173075240594923"/>
          <c:y val="0.48226778944298632"/>
          <c:w val="0.3416025809273841"/>
          <c:h val="0.287540651044117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Numri i trajnimeve dhe zyrtarëve të trajnuar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Trajnimet!$C$2</c:f>
              <c:strCache>
                <c:ptCount val="1"/>
                <c:pt idx="0">
                  <c:v>Trajnimet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14"/>
              <c:layout>
                <c:manualLayout>
                  <c:x val="0"/>
                  <c:y val="-5.3820286857891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(Trajnimet!$B$3:$B$13,Trajnimet!$B$15:$B$29,Trajnimet!$B$31:$B$33,Trajnimet!$B$35:$B$37,Trajnimet!$B$40)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Mitrovica Veriore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Trajnimet!$B$3:$B$40</c15:sqref>
                  </c15:fullRef>
                </c:ext>
              </c:extLst>
            </c:strRef>
          </c:cat>
          <c:val>
            <c:numRef>
              <c:f>(Trajnimet!$C$3:$C$13,Trajnimet!$C$15:$C$29,Trajnimet!$C$31:$C$33,Trajnimet!$C$35:$C$37,Trajnimet!$C$40)</c:f>
              <c:numCache>
                <c:formatCode>General</c:formatCode>
                <c:ptCount val="33"/>
                <c:pt idx="0">
                  <c:v>15</c:v>
                </c:pt>
                <c:pt idx="1">
                  <c:v>30</c:v>
                </c:pt>
                <c:pt idx="2">
                  <c:v>34</c:v>
                </c:pt>
                <c:pt idx="3">
                  <c:v>18</c:v>
                </c:pt>
                <c:pt idx="4">
                  <c:v>13</c:v>
                </c:pt>
                <c:pt idx="5">
                  <c:v>17</c:v>
                </c:pt>
                <c:pt idx="6">
                  <c:v>29</c:v>
                </c:pt>
                <c:pt idx="7">
                  <c:v>17</c:v>
                </c:pt>
                <c:pt idx="8">
                  <c:v>11</c:v>
                </c:pt>
                <c:pt idx="9">
                  <c:v>0</c:v>
                </c:pt>
                <c:pt idx="10">
                  <c:v>55</c:v>
                </c:pt>
                <c:pt idx="11">
                  <c:v>35</c:v>
                </c:pt>
                <c:pt idx="12">
                  <c:v>34</c:v>
                </c:pt>
                <c:pt idx="13">
                  <c:v>35</c:v>
                </c:pt>
                <c:pt idx="14">
                  <c:v>27</c:v>
                </c:pt>
                <c:pt idx="15">
                  <c:v>3</c:v>
                </c:pt>
                <c:pt idx="16">
                  <c:v>19</c:v>
                </c:pt>
                <c:pt idx="17">
                  <c:v>2</c:v>
                </c:pt>
                <c:pt idx="18">
                  <c:v>14</c:v>
                </c:pt>
                <c:pt idx="19">
                  <c:v>11</c:v>
                </c:pt>
                <c:pt idx="20">
                  <c:v>23</c:v>
                </c:pt>
                <c:pt idx="21">
                  <c:v>0</c:v>
                </c:pt>
                <c:pt idx="22">
                  <c:v>23</c:v>
                </c:pt>
                <c:pt idx="23">
                  <c:v>11</c:v>
                </c:pt>
                <c:pt idx="24">
                  <c:v>12</c:v>
                </c:pt>
                <c:pt idx="25">
                  <c:v>17</c:v>
                </c:pt>
                <c:pt idx="26">
                  <c:v>1</c:v>
                </c:pt>
                <c:pt idx="27">
                  <c:v>12</c:v>
                </c:pt>
                <c:pt idx="28">
                  <c:v>18</c:v>
                </c:pt>
                <c:pt idx="29">
                  <c:v>53</c:v>
                </c:pt>
                <c:pt idx="30">
                  <c:v>20</c:v>
                </c:pt>
                <c:pt idx="31">
                  <c:v>10</c:v>
                </c:pt>
                <c:pt idx="32">
                  <c:v>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Trajnimet!$C$3:$C$40</c15:sqref>
                  </c15:fullRef>
                </c:ext>
              </c:extLst>
            </c:numRef>
          </c:val>
        </c:ser>
        <c:ser>
          <c:idx val="1"/>
          <c:order val="1"/>
          <c:tx>
            <c:strRef>
              <c:f>Trajnimet!$D$2</c:f>
              <c:strCache>
                <c:ptCount val="1"/>
                <c:pt idx="0">
                  <c:v>Zyrtarët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11"/>
              <c:layout>
                <c:manualLayout>
                  <c:x val="-6.5446217037211212E-17"/>
                  <c:y val="-3.4598755837215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4.2287368245485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0"/>
                  <c:y val="-5.7664593062026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(Trajnimet!$B$3:$B$13,Trajnimet!$B$15:$B$29,Trajnimet!$B$31:$B$33,Trajnimet!$B$35:$B$37,Trajnimet!$B$40)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Mitrovica Veriore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Trajnimet!$B$3:$B$40</c15:sqref>
                  </c15:fullRef>
                </c:ext>
              </c:extLst>
            </c:strRef>
          </c:cat>
          <c:val>
            <c:numRef>
              <c:f>(Trajnimet!$D$3:$D$13,Trajnimet!$D$15:$D$29,Trajnimet!$D$31:$D$33,Trajnimet!$D$35:$D$37,Trajnimet!$D$40)</c:f>
              <c:numCache>
                <c:formatCode>General</c:formatCode>
                <c:ptCount val="33"/>
                <c:pt idx="0">
                  <c:v>25</c:v>
                </c:pt>
                <c:pt idx="1">
                  <c:v>50</c:v>
                </c:pt>
                <c:pt idx="2">
                  <c:v>94</c:v>
                </c:pt>
                <c:pt idx="3">
                  <c:v>40</c:v>
                </c:pt>
                <c:pt idx="4">
                  <c:v>0</c:v>
                </c:pt>
                <c:pt idx="5">
                  <c:v>37</c:v>
                </c:pt>
                <c:pt idx="6">
                  <c:v>24</c:v>
                </c:pt>
                <c:pt idx="7">
                  <c:v>36</c:v>
                </c:pt>
                <c:pt idx="8">
                  <c:v>26</c:v>
                </c:pt>
                <c:pt idx="9">
                  <c:v>6</c:v>
                </c:pt>
                <c:pt idx="10">
                  <c:v>47</c:v>
                </c:pt>
                <c:pt idx="11">
                  <c:v>38</c:v>
                </c:pt>
                <c:pt idx="12">
                  <c:v>35</c:v>
                </c:pt>
                <c:pt idx="13">
                  <c:v>64</c:v>
                </c:pt>
                <c:pt idx="14">
                  <c:v>25</c:v>
                </c:pt>
                <c:pt idx="15">
                  <c:v>50</c:v>
                </c:pt>
                <c:pt idx="16">
                  <c:v>73</c:v>
                </c:pt>
                <c:pt idx="17">
                  <c:v>0</c:v>
                </c:pt>
                <c:pt idx="18">
                  <c:v>31</c:v>
                </c:pt>
                <c:pt idx="19">
                  <c:v>22</c:v>
                </c:pt>
                <c:pt idx="20">
                  <c:v>40</c:v>
                </c:pt>
                <c:pt idx="21">
                  <c:v>18</c:v>
                </c:pt>
                <c:pt idx="22">
                  <c:v>51</c:v>
                </c:pt>
                <c:pt idx="23">
                  <c:v>23</c:v>
                </c:pt>
                <c:pt idx="24">
                  <c:v>21</c:v>
                </c:pt>
                <c:pt idx="25">
                  <c:v>25</c:v>
                </c:pt>
                <c:pt idx="26">
                  <c:v>7</c:v>
                </c:pt>
                <c:pt idx="27">
                  <c:v>28</c:v>
                </c:pt>
                <c:pt idx="28">
                  <c:v>0</c:v>
                </c:pt>
                <c:pt idx="29">
                  <c:v>43</c:v>
                </c:pt>
                <c:pt idx="30">
                  <c:v>23</c:v>
                </c:pt>
                <c:pt idx="31">
                  <c:v>25</c:v>
                </c:pt>
                <c:pt idx="32">
                  <c:v>10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Trajnimet!$D$3:$D$40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4121728"/>
        <c:axId val="139058496"/>
      </c:barChart>
      <c:catAx>
        <c:axId val="7412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058496"/>
        <c:crosses val="autoZero"/>
        <c:auto val="1"/>
        <c:lblAlgn val="ctr"/>
        <c:lblOffset val="100"/>
        <c:noMultiLvlLbl val="0"/>
      </c:catAx>
      <c:valAx>
        <c:axId val="13905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121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kërkesave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'Qasja në dok.publike'!$C$3</c:f>
              <c:strCache>
                <c:ptCount val="1"/>
                <c:pt idx="0">
                  <c:v>Nr. I kërkesave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'Qasja në dok.publike'!$B$4:$B$41</c:f>
              <c:strCache>
                <c:ptCount val="3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Zubin Potok</c:v>
                </c:pt>
                <c:pt idx="27">
                  <c:v>Zveqan</c:v>
                </c:pt>
                <c:pt idx="28">
                  <c:v>Malishevë</c:v>
                </c:pt>
                <c:pt idx="29">
                  <c:v>Hani Elezit</c:v>
                </c:pt>
                <c:pt idx="30">
                  <c:v>Junik</c:v>
                </c:pt>
                <c:pt idx="31">
                  <c:v>Kllokot</c:v>
                </c:pt>
                <c:pt idx="32">
                  <c:v>Graçanicë</c:v>
                </c:pt>
                <c:pt idx="33">
                  <c:v>Ranillug</c:v>
                </c:pt>
                <c:pt idx="34">
                  <c:v>Partesh</c:v>
                </c:pt>
              </c:strCache>
              <c:extLst/>
            </c:strRef>
          </c:cat>
          <c:val>
            <c:numRef>
              <c:f>'Qasja në dok.publike'!$C$4:$C$41</c:f>
              <c:numCache>
                <c:formatCode>General</c:formatCode>
                <c:ptCount val="35"/>
                <c:pt idx="0">
                  <c:v>3</c:v>
                </c:pt>
                <c:pt idx="1">
                  <c:v>35</c:v>
                </c:pt>
                <c:pt idx="2">
                  <c:v>58</c:v>
                </c:pt>
                <c:pt idx="3">
                  <c:v>25</c:v>
                </c:pt>
                <c:pt idx="4">
                  <c:v>6</c:v>
                </c:pt>
                <c:pt idx="5">
                  <c:v>46</c:v>
                </c:pt>
                <c:pt idx="6">
                  <c:v>7</c:v>
                </c:pt>
                <c:pt idx="7">
                  <c:v>95</c:v>
                </c:pt>
                <c:pt idx="8">
                  <c:v>31</c:v>
                </c:pt>
                <c:pt idx="9">
                  <c:v>13</c:v>
                </c:pt>
                <c:pt idx="10">
                  <c:v>4</c:v>
                </c:pt>
                <c:pt idx="11">
                  <c:v>1</c:v>
                </c:pt>
                <c:pt idx="12">
                  <c:v>68</c:v>
                </c:pt>
                <c:pt idx="13">
                  <c:v>9</c:v>
                </c:pt>
                <c:pt idx="14">
                  <c:v>4</c:v>
                </c:pt>
                <c:pt idx="15">
                  <c:v>47</c:v>
                </c:pt>
                <c:pt idx="16">
                  <c:v>16</c:v>
                </c:pt>
                <c:pt idx="17">
                  <c:v>150</c:v>
                </c:pt>
                <c:pt idx="18">
                  <c:v>49</c:v>
                </c:pt>
                <c:pt idx="19">
                  <c:v>7</c:v>
                </c:pt>
                <c:pt idx="20">
                  <c:v>45</c:v>
                </c:pt>
                <c:pt idx="21">
                  <c:v>4</c:v>
                </c:pt>
                <c:pt idx="22">
                  <c:v>23</c:v>
                </c:pt>
                <c:pt idx="23">
                  <c:v>52</c:v>
                </c:pt>
                <c:pt idx="24">
                  <c:v>11</c:v>
                </c:pt>
                <c:pt idx="25">
                  <c:v>9</c:v>
                </c:pt>
                <c:pt idx="26">
                  <c:v>1</c:v>
                </c:pt>
                <c:pt idx="27">
                  <c:v>1</c:v>
                </c:pt>
                <c:pt idx="28">
                  <c:v>9</c:v>
                </c:pt>
                <c:pt idx="29">
                  <c:v>6</c:v>
                </c:pt>
                <c:pt idx="30">
                  <c:v>6</c:v>
                </c:pt>
                <c:pt idx="31">
                  <c:v>11</c:v>
                </c:pt>
                <c:pt idx="32">
                  <c:v>6</c:v>
                </c:pt>
                <c:pt idx="33">
                  <c:v>2</c:v>
                </c:pt>
                <c:pt idx="34">
                  <c:v>1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9988864"/>
        <c:axId val="73884224"/>
      </c:barChart>
      <c:catAx>
        <c:axId val="10998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84224"/>
        <c:crosses val="autoZero"/>
        <c:auto val="1"/>
        <c:lblAlgn val="ctr"/>
        <c:lblOffset val="100"/>
        <c:noMultiLvlLbl val="0"/>
      </c:catAx>
      <c:valAx>
        <c:axId val="7388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988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Konsultimet dhe takimet publike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'Konsultime publike'!$C$2</c:f>
              <c:strCache>
                <c:ptCount val="1"/>
                <c:pt idx="0">
                  <c:v>Nr. i konsultimeve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964360587002098E-3"/>
                  <c:y val="-7.9866874567431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1928721174004386E-3"/>
                  <c:y val="-4.8807534457874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920473773265497E-3"/>
                  <c:y val="-8.4303923154510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7.986687456743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1020510232739066E-17"/>
                  <c:y val="-3.99334372837157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020510232739066E-17"/>
                  <c:y val="-4.8807534457874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020510232739066E-17"/>
                  <c:y val="-4.8807534457874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3840947546531302E-3"/>
                  <c:y val="-3.105934010955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6920473773265651E-3"/>
                  <c:y val="-5.3244583044954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6920473773265651E-3"/>
                  <c:y val="-6.6555728806192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6.655572880619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3840947546531302E-3"/>
                  <c:y val="-6.655572880619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0"/>
                  <c:y val="-3.993343728371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6.2041020465478132E-17"/>
                  <c:y val="-6.2118680219113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6.2041020465478132E-17"/>
                  <c:y val="-5.7681631632033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0"/>
                  <c:y val="-7.9866874567431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0"/>
                  <c:y val="-6.6555728806192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3.3840947546531302E-3"/>
                  <c:y val="-5.7681631632033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5.0761421319798199E-3"/>
                  <c:y val="-0.110926214676988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6920473773265651E-3"/>
                  <c:y val="-7.986687456743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2408204093095626E-16"/>
                  <c:y val="-8.8740971741590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2.5380044499513704E-3"/>
                  <c:y val="-8.20853988609712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6328257191201351E-2"/>
                      <c:h val="4.8741153416020817E-2"/>
                    </c:manualLayout>
                  </c15:layout>
                </c:ext>
              </c:extLst>
            </c:dLbl>
            <c:dLbl>
              <c:idx val="26"/>
              <c:layout>
                <c:manualLayout>
                  <c:x val="5.076142131979695E-3"/>
                  <c:y val="-9.7615068915749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0"/>
                  <c:y val="-7.9866874567431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0"/>
                  <c:y val="-6.2118680219113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0"/>
                  <c:y val="-7.986687456743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1.6920473773264411E-3"/>
                  <c:y val="-7.0992777393272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('Konsultime publike'!$B$3:$B$11,'Konsultime publike'!$B$13,'Konsultime publike'!$B$15:$B$29,'Konsultime publike'!$B$31:$B$32,'Konsultime publike'!$B$35:$B$39)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Junik</c:v>
                </c:pt>
                <c:pt idx="28">
                  <c:v>Kllokot</c:v>
                </c:pt>
                <c:pt idx="29">
                  <c:v>Graçanicë</c:v>
                </c:pt>
                <c:pt idx="30">
                  <c:v>Ranillug</c:v>
                </c:pt>
                <c:pt idx="31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'Konsultime publike'!$B$3:$B$40</c15:sqref>
                  </c15:fullRef>
                </c:ext>
              </c:extLst>
            </c:strRef>
          </c:cat>
          <c:val>
            <c:numRef>
              <c:f>('Konsultime publike'!$C$3:$C$11,'Konsultime publike'!$C$13,'Konsultime publike'!$C$15:$C$29,'Konsultime publike'!$C$31:$C$32,'Konsultime publike'!$C$35:$C$39)</c:f>
              <c:numCache>
                <c:formatCode>General</c:formatCode>
                <c:ptCount val="32"/>
                <c:pt idx="0">
                  <c:v>5</c:v>
                </c:pt>
                <c:pt idx="1">
                  <c:v>12</c:v>
                </c:pt>
                <c:pt idx="2">
                  <c:v>7</c:v>
                </c:pt>
                <c:pt idx="3">
                  <c:v>12</c:v>
                </c:pt>
                <c:pt idx="4">
                  <c:v>2</c:v>
                </c:pt>
                <c:pt idx="5">
                  <c:v>7</c:v>
                </c:pt>
                <c:pt idx="6">
                  <c:v>2</c:v>
                </c:pt>
                <c:pt idx="7">
                  <c:v>7</c:v>
                </c:pt>
                <c:pt idx="8">
                  <c:v>8</c:v>
                </c:pt>
                <c:pt idx="9">
                  <c:v>10</c:v>
                </c:pt>
                <c:pt idx="10">
                  <c:v>23</c:v>
                </c:pt>
                <c:pt idx="11">
                  <c:v>10</c:v>
                </c:pt>
                <c:pt idx="12">
                  <c:v>6</c:v>
                </c:pt>
                <c:pt idx="13">
                  <c:v>6</c:v>
                </c:pt>
                <c:pt idx="14">
                  <c:v>2</c:v>
                </c:pt>
                <c:pt idx="15">
                  <c:v>4</c:v>
                </c:pt>
                <c:pt idx="16">
                  <c:v>3</c:v>
                </c:pt>
                <c:pt idx="17">
                  <c:v>15</c:v>
                </c:pt>
                <c:pt idx="18">
                  <c:v>0</c:v>
                </c:pt>
                <c:pt idx="19">
                  <c:v>8</c:v>
                </c:pt>
                <c:pt idx="20">
                  <c:v>1</c:v>
                </c:pt>
                <c:pt idx="21">
                  <c:v>3</c:v>
                </c:pt>
                <c:pt idx="22">
                  <c:v>2</c:v>
                </c:pt>
                <c:pt idx="23">
                  <c:v>2</c:v>
                </c:pt>
                <c:pt idx="24">
                  <c:v>13</c:v>
                </c:pt>
                <c:pt idx="25">
                  <c:v>3</c:v>
                </c:pt>
                <c:pt idx="26">
                  <c:v>1</c:v>
                </c:pt>
                <c:pt idx="27">
                  <c:v>0</c:v>
                </c:pt>
                <c:pt idx="28">
                  <c:v>3</c:v>
                </c:pt>
                <c:pt idx="29">
                  <c:v>2</c:v>
                </c:pt>
                <c:pt idx="30">
                  <c:v>2</c:v>
                </c:pt>
                <c:pt idx="31">
                  <c:v>1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'Konsultime publike'!$C$3:$C$40</c15:sqref>
                  </c15:fullRef>
                </c:ext>
              </c:extLst>
            </c:numRef>
          </c:val>
        </c:ser>
        <c:ser>
          <c:idx val="1"/>
          <c:order val="1"/>
          <c:tx>
            <c:strRef>
              <c:f>'Konsultime publike'!$D$2</c:f>
              <c:strCache>
                <c:ptCount val="1"/>
                <c:pt idx="0">
                  <c:v>Nr. i takimeve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9"/>
              <c:layout>
                <c:manualLayout>
                  <c:x val="0"/>
                  <c:y val="-5.3244583044954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1.2408204093095626E-16"/>
                  <c:y val="-6.6555728806192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('Konsultime publike'!$B$3:$B$11,'Konsultime publike'!$B$13,'Konsultime publike'!$B$15:$B$29,'Konsultime publike'!$B$31:$B$32,'Konsultime publike'!$B$35:$B$39)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Junik</c:v>
                </c:pt>
                <c:pt idx="28">
                  <c:v>Kllokot</c:v>
                </c:pt>
                <c:pt idx="29">
                  <c:v>Graçanicë</c:v>
                </c:pt>
                <c:pt idx="30">
                  <c:v>Ranillug</c:v>
                </c:pt>
                <c:pt idx="31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'Konsultime publike'!$B$3:$B$40</c15:sqref>
                  </c15:fullRef>
                </c:ext>
              </c:extLst>
            </c:strRef>
          </c:cat>
          <c:val>
            <c:numRef>
              <c:f>('Konsultime publike'!$D$3:$D$11,'Konsultime publike'!$D$13,'Konsultime publike'!$D$15:$D$29,'Konsultime publike'!$D$31:$D$32,'Konsultime publike'!$D$35:$D$39)</c:f>
              <c:numCache>
                <c:formatCode>General</c:formatCode>
                <c:ptCount val="32"/>
                <c:pt idx="0">
                  <c:v>5</c:v>
                </c:pt>
                <c:pt idx="1">
                  <c:v>280</c:v>
                </c:pt>
                <c:pt idx="2">
                  <c:v>2</c:v>
                </c:pt>
                <c:pt idx="3">
                  <c:v>12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  <c:pt idx="11">
                  <c:v>10</c:v>
                </c:pt>
                <c:pt idx="12">
                  <c:v>4</c:v>
                </c:pt>
                <c:pt idx="13">
                  <c:v>1</c:v>
                </c:pt>
                <c:pt idx="14">
                  <c:v>2</c:v>
                </c:pt>
                <c:pt idx="15">
                  <c:v>3</c:v>
                </c:pt>
                <c:pt idx="16">
                  <c:v>96</c:v>
                </c:pt>
                <c:pt idx="17">
                  <c:v>15</c:v>
                </c:pt>
                <c:pt idx="18">
                  <c:v>7</c:v>
                </c:pt>
                <c:pt idx="19">
                  <c:v>8</c:v>
                </c:pt>
                <c:pt idx="20">
                  <c:v>0</c:v>
                </c:pt>
                <c:pt idx="21">
                  <c:v>1</c:v>
                </c:pt>
                <c:pt idx="22">
                  <c:v>1</c:v>
                </c:pt>
                <c:pt idx="23">
                  <c:v>2</c:v>
                </c:pt>
                <c:pt idx="24">
                  <c:v>1</c:v>
                </c:pt>
                <c:pt idx="25">
                  <c:v>1</c:v>
                </c:pt>
                <c:pt idx="26">
                  <c:v>6</c:v>
                </c:pt>
                <c:pt idx="27">
                  <c:v>1</c:v>
                </c:pt>
                <c:pt idx="28">
                  <c:v>3</c:v>
                </c:pt>
                <c:pt idx="29">
                  <c:v>1</c:v>
                </c:pt>
                <c:pt idx="30">
                  <c:v>1</c:v>
                </c:pt>
                <c:pt idx="31">
                  <c:v>2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'Konsultime publike'!$D$3:$D$40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9985792"/>
        <c:axId val="73885952"/>
      </c:barChart>
      <c:catAx>
        <c:axId val="10998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85952"/>
        <c:crosses val="autoZero"/>
        <c:auto val="1"/>
        <c:lblAlgn val="ctr"/>
        <c:lblOffset val="100"/>
        <c:noMultiLvlLbl val="0"/>
      </c:catAx>
      <c:valAx>
        <c:axId val="73885952"/>
        <c:scaling>
          <c:orientation val="minMax"/>
          <c:max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985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</a:t>
            </a:r>
            <a:r>
              <a:rPr lang="en-US" b="1" baseline="0"/>
              <a:t> </a:t>
            </a:r>
            <a:r>
              <a:rPr lang="en-US" b="1"/>
              <a:t> i minoriteteve të punuësuar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'Nr. i minoriteteve'!$C$2</c:f>
              <c:strCache>
                <c:ptCount val="1"/>
                <c:pt idx="0">
                  <c:v>Nr. I minoriteteve të punuësuar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('Nr. i minoriteteve'!$B$3:$B$4,'Nr. i minoriteteve'!$B$7:$B$8,'Nr. i minoriteteve'!$B$10:$B$29,'Nr. i minoriteteve'!$B$31:$B$32,'Nr. i minoriteteve'!$B$34,'Nr. i minoriteteve'!$B$36,'Nr. i minoriteteve'!$B$38,'Nr. i minoriteteve'!$B$40:$B$41)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Dragash</c:v>
                </c:pt>
                <c:pt idx="3">
                  <c:v>Istog</c:v>
                </c:pt>
                <c:pt idx="4">
                  <c:v>Klinë</c:v>
                </c:pt>
                <c:pt idx="5">
                  <c:v>Fushë Kosovë</c:v>
                </c:pt>
                <c:pt idx="6">
                  <c:v>Kamenicë</c:v>
                </c:pt>
                <c:pt idx="7">
                  <c:v>Mitrovicë</c:v>
                </c:pt>
                <c:pt idx="8">
                  <c:v>Leposaviq</c:v>
                </c:pt>
                <c:pt idx="9">
                  <c:v>Lipjan</c:v>
                </c:pt>
                <c:pt idx="10">
                  <c:v>Novobërdë</c:v>
                </c:pt>
                <c:pt idx="11">
                  <c:v>Obiliq</c:v>
                </c:pt>
                <c:pt idx="12">
                  <c:v>Rahovec</c:v>
                </c:pt>
                <c:pt idx="13">
                  <c:v>Pejë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Shtërpcë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Zveqan</c:v>
                </c:pt>
                <c:pt idx="25">
                  <c:v>Malishevë</c:v>
                </c:pt>
                <c:pt idx="26">
                  <c:v>Mamushë</c:v>
                </c:pt>
                <c:pt idx="27">
                  <c:v>Kllokot    </c:v>
                </c:pt>
                <c:pt idx="28">
                  <c:v>Ranillug</c:v>
                </c:pt>
                <c:pt idx="29">
                  <c:v>Mitrovica Veriore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'Nr. i minoriteteve'!$B$3:$B$41</c15:sqref>
                  </c15:fullRef>
                </c:ext>
              </c:extLst>
            </c:strRef>
          </c:cat>
          <c:val>
            <c:numRef>
              <c:f>('Nr. i minoriteteve'!$C$3:$C$4,'Nr. i minoriteteve'!$C$7:$C$8,'Nr. i minoriteteve'!$C$10:$C$29,'Nr. i minoriteteve'!$C$31:$C$32,'Nr. i minoriteteve'!$C$34,'Nr. i minoriteteve'!$C$36,'Nr. i minoriteteve'!$C$38,'Nr. i minoriteteve'!$C$40:$C$41)</c:f>
              <c:numCache>
                <c:formatCode>General</c:formatCode>
                <c:ptCount val="31"/>
                <c:pt idx="0">
                  <c:v>5</c:v>
                </c:pt>
                <c:pt idx="1">
                  <c:v>5</c:v>
                </c:pt>
                <c:pt idx="2">
                  <c:v>38</c:v>
                </c:pt>
                <c:pt idx="3">
                  <c:v>20</c:v>
                </c:pt>
                <c:pt idx="4">
                  <c:v>11</c:v>
                </c:pt>
                <c:pt idx="5">
                  <c:v>23</c:v>
                </c:pt>
                <c:pt idx="6">
                  <c:v>202</c:v>
                </c:pt>
                <c:pt idx="7">
                  <c:v>43</c:v>
                </c:pt>
                <c:pt idx="8">
                  <c:v>0</c:v>
                </c:pt>
                <c:pt idx="9">
                  <c:v>11</c:v>
                </c:pt>
                <c:pt idx="10">
                  <c:v>90</c:v>
                </c:pt>
                <c:pt idx="11">
                  <c:v>89</c:v>
                </c:pt>
                <c:pt idx="12">
                  <c:v>12</c:v>
                </c:pt>
                <c:pt idx="13">
                  <c:v>17</c:v>
                </c:pt>
                <c:pt idx="14">
                  <c:v>13</c:v>
                </c:pt>
                <c:pt idx="15">
                  <c:v>31</c:v>
                </c:pt>
                <c:pt idx="16">
                  <c:v>866</c:v>
                </c:pt>
                <c:pt idx="17">
                  <c:v>8</c:v>
                </c:pt>
                <c:pt idx="18">
                  <c:v>7</c:v>
                </c:pt>
                <c:pt idx="19">
                  <c:v>30</c:v>
                </c:pt>
                <c:pt idx="20">
                  <c:v>9</c:v>
                </c:pt>
                <c:pt idx="21">
                  <c:v>11</c:v>
                </c:pt>
                <c:pt idx="22">
                  <c:v>3</c:v>
                </c:pt>
                <c:pt idx="23">
                  <c:v>14</c:v>
                </c:pt>
                <c:pt idx="24">
                  <c:v>32</c:v>
                </c:pt>
                <c:pt idx="25">
                  <c:v>3</c:v>
                </c:pt>
                <c:pt idx="26">
                  <c:v>9</c:v>
                </c:pt>
                <c:pt idx="27">
                  <c:v>32</c:v>
                </c:pt>
                <c:pt idx="28">
                  <c:v>7</c:v>
                </c:pt>
                <c:pt idx="29">
                  <c:v>23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'Nr. i minoriteteve'!$C$3:$C$41</c15:sqref>
                  </c15:fullRef>
                </c:ext>
              </c:extLst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9988352"/>
        <c:axId val="73887104"/>
      </c:barChart>
      <c:catAx>
        <c:axId val="10998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87104"/>
        <c:crosses val="autoZero"/>
        <c:auto val="1"/>
        <c:lblAlgn val="ctr"/>
        <c:lblOffset val="100"/>
        <c:noMultiLvlLbl val="0"/>
      </c:catAx>
      <c:valAx>
        <c:axId val="73887104"/>
        <c:scaling>
          <c:orientation val="minMax"/>
          <c:max val="8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98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A68D5-CE1B-4D5B-8DE4-EE5BD564B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9448</Words>
  <Characters>53854</Characters>
  <Application>Microsoft Office Word</Application>
  <DocSecurity>0</DocSecurity>
  <Lines>448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Fatbardha Lataj</dc:creator>
  <cp:lastModifiedBy>Arben.A.Gashi</cp:lastModifiedBy>
  <cp:revision>2</cp:revision>
  <cp:lastPrinted>2018-01-26T14:32:00Z</cp:lastPrinted>
  <dcterms:created xsi:type="dcterms:W3CDTF">2018-10-05T06:39:00Z</dcterms:created>
  <dcterms:modified xsi:type="dcterms:W3CDTF">2018-10-05T06:39:00Z</dcterms:modified>
</cp:coreProperties>
</file>